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接连出入倒进段序退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三分下上小大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档体哭域最载标当 身名标写换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元块属子类，客高客宽，可方首身内，是可，末后名型值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边高边宽边左边上，偏父前，滚高滚宽滚左滚上，风标文题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添克属节标，有指有属有子，前等同支合，移指移节设指设节移子替子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属身名值 长标得移设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参奥康霉释键关，客左客上屏左屏上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消泡键码返值 从元源元到元 边左边上 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消能泡们时票事阶当目 目型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初防停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9E4CB3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9C1CBF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2017-05-03T12:15:29Z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