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bookmarkStart w:id="0" w:name="_GoBack"/>
      <w:bookmarkEnd w:id="0"/>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B48B1"/>
    <w:rsid w:val="615C04D5"/>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62D85"/>
    <w:rsid w:val="71BA7DDB"/>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2097"/>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2019-06-01T07:27:32Z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