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vue优于angular1的方面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首部开销  </w:t>
      </w:r>
      <w:r>
        <w:rPr>
          <w:rFonts w:hint="eastAsia" w:asciiTheme="minorEastAsia" w:hAnsiTheme="minorEastAsia" w:cstheme="minorEastAsia"/>
          <w:b/>
          <w:bCs/>
          <w:sz w:val="24"/>
          <w:szCs w:val="24"/>
          <w:lang w:val="en-US" w:eastAsia="zh-CN"/>
        </w:rPr>
        <w:t>2</w:t>
      </w:r>
      <w:r>
        <w:rPr>
          <w:rFonts w:hint="eastAsia" w:asciiTheme="minorEastAsia" w:hAnsiTheme="minorEastAsia" w:cstheme="minorEastAsia"/>
          <w:sz w:val="24"/>
          <w:szCs w:val="24"/>
          <w:lang w:val="en-US" w:eastAsia="zh-CN"/>
        </w:rPr>
        <w:t>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是否连接  </w:t>
      </w:r>
      <w:r>
        <w:rPr>
          <w:rFonts w:hint="eastAsia" w:asciiTheme="minorEastAsia" w:hAnsiTheme="minorEastAsia" w:cstheme="minorEastAsia"/>
          <w:b/>
          <w:bCs/>
          <w:sz w:val="24"/>
          <w:szCs w:val="24"/>
          <w:lang w:val="en-US" w:eastAsia="zh-CN"/>
        </w:rPr>
        <w:t>连</w:t>
      </w:r>
      <w:r>
        <w:rPr>
          <w:rFonts w:hint="eastAsia" w:asciiTheme="minorEastAsia" w:hAnsiTheme="minorEastAsia" w:cstheme="minorEastAsia"/>
          <w:sz w:val="24"/>
          <w:szCs w:val="24"/>
          <w:lang w:val="en-US" w:eastAsia="zh-CN"/>
        </w:rPr>
        <w:t>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是否可靠 </w:t>
      </w:r>
      <w:r>
        <w:rPr>
          <w:rFonts w:hint="eastAsia" w:asciiTheme="minorEastAsia" w:hAnsiTheme="minorEastAsia" w:cstheme="minorEastAsia"/>
          <w:b/>
          <w:bCs/>
          <w:sz w:val="24"/>
          <w:szCs w:val="24"/>
          <w:lang w:val="en-US" w:eastAsia="zh-CN"/>
        </w:rPr>
        <w:t>可</w:t>
      </w:r>
      <w:r>
        <w:rPr>
          <w:rFonts w:hint="eastAsia" w:asciiTheme="minorEastAsia" w:hAnsiTheme="minorEastAsia" w:cstheme="minorEastAsia"/>
          <w:sz w:val="24"/>
          <w:szCs w:val="24"/>
          <w:lang w:val="en-US" w:eastAsia="zh-CN"/>
        </w:rPr>
        <w:t>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面向对象 </w:t>
      </w:r>
      <w:r>
        <w:rPr>
          <w:rFonts w:hint="eastAsia" w:asciiTheme="minorEastAsia" w:hAnsiTheme="minorEastAsia" w:cstheme="minorEastAsia"/>
          <w:b/>
          <w:bCs/>
          <w:sz w:val="24"/>
          <w:szCs w:val="24"/>
          <w:lang w:val="en-US" w:eastAsia="zh-CN"/>
        </w:rPr>
        <w:t>字</w:t>
      </w:r>
      <w:r>
        <w:rPr>
          <w:rFonts w:hint="eastAsia" w:asciiTheme="minorEastAsia" w:hAnsiTheme="minorEastAsia" w:cstheme="minorEastAsia"/>
          <w:sz w:val="24"/>
          <w:szCs w:val="24"/>
          <w:lang w:val="en-US" w:eastAsia="zh-CN"/>
        </w:rPr>
        <w:t>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使用对象 </w:t>
      </w:r>
      <w:bookmarkStart w:id="0" w:name="_GoBack"/>
      <w:r>
        <w:rPr>
          <w:rFonts w:hint="eastAsia" w:asciiTheme="minorEastAsia" w:hAnsiTheme="minorEastAsia" w:cstheme="minorEastAsia"/>
          <w:b/>
          <w:bCs/>
          <w:sz w:val="24"/>
          <w:szCs w:val="24"/>
          <w:lang w:val="en-US" w:eastAsia="zh-CN"/>
        </w:rPr>
        <w:t>一</w:t>
      </w:r>
      <w:bookmarkEnd w:id="0"/>
      <w:r>
        <w:rPr>
          <w:rFonts w:hint="eastAsia" w:asciiTheme="minorEastAsia" w:hAnsiTheme="minorEastAsia" w:cstheme="minorEastAsia"/>
          <w:sz w:val="24"/>
          <w:szCs w:val="24"/>
          <w:lang w:val="en-US" w:eastAsia="zh-CN"/>
        </w:rPr>
        <w:t>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2连可字一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b w:val="0"/>
          <w:bCs w:val="0"/>
          <w:color w:val="auto"/>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6219C"/>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E53DD"/>
    <w:rsid w:val="4F2F0EFA"/>
    <w:rsid w:val="4F3030AD"/>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子皿</cp:lastModifiedBy>
  <dcterms:modified xsi:type="dcterms:W3CDTF">2019-05-01T09:30:52Z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