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TCP/IP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协议包括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、互联层、传输层和应用层。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网络接口层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会话层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下列措施中，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对预防计算机病毒不起作用。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安装防火墙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安装防病毒软件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设置计算机口令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对优盘加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写保护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路由器又称为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 .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网关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目前，一般情况下微机配置的必不可少的输入设备是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键盘和显示器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显示器和鼠标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鼠标和键盘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键盘和打印机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下列说法中，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大多数软件都必须运用安装程序安装后才能使用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应用软件的卸载只要直接删除文件即可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Office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软件安装过程中需要在系统注册表中设置一些参数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Office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软件运行不正常需要重新安装时，必须先卸载该软件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计算机中访问速度最快的存储器是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RAM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ROM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Cache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硬盘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是一种图像处理软件。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Flash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Photoshop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3DM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Media Player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软件生命周期包括需求分析、总体设计、详细设计、编码、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和维护等几个阶段。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执行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改错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测试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开发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电子邮件在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Internet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上传输一般通过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协议实现。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OSI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算法的评价指标包括正确性、可读性、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、时间复杂性、空间复杂性等。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健壮性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容错性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11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MPEG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卡又称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视频采集卡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TV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卡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电影卡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视频卡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现在我们在网上购买火车票，这属于计算机在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领域的应用。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数值计算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人工智能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自动控制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信息管理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目前计算机有很多高级语言，例如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BASIC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ACCESS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C++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BASIC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Oracle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C++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C++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中，文本型字段的长度最长为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proofErr w:type="gramStart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字节。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128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255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512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一种数据库结构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一种数据库系统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一种数据模型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结构化查询语言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lastRenderedPageBreak/>
        <w:t>“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C/S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结构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服务结构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客户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服务器结构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消费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资源结构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浏览器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服务器结构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计算机中的存储器分为主存储器和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盘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外存储器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光盘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缓冲存储器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目前使用的微机是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第四代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第五代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智能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巨型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19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交换机工作在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OSI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数据链路层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网络层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传输层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下列编码中，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用于汉字的存取、处理和传输。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国标码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机内码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区位码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字形码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下列软件产品中，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是操作系统。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Office 2007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Foxmail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Unix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SQL Server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在存储容量表示中，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1TB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等于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1024MB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1024GB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1000MB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1000GB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若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学生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表中存储了学号、姓名、成绩等字段，则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查询所有姓张的学生姓名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语句是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=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张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%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LIKE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张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%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*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LIKE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张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3F1C4D" w:rsidRPr="00201755" w:rsidRDefault="00201755" w:rsidP="00201755">
      <w:pPr>
        <w:pStyle w:val="a4"/>
        <w:numPr>
          <w:ilvl w:val="0"/>
          <w:numId w:val="1"/>
        </w:numPr>
        <w:tabs>
          <w:tab w:val="right" w:pos="8640"/>
        </w:tabs>
        <w:ind w:firstLineChars="0"/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LIKE 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张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%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ab/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24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VB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中实现分支结构的语句有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Loop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Do </w:t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While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If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proofErr w:type="spellEnd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Case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While 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语句、</w:t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Repeat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25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不是数据库管理系统。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Oracle 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FrontPage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Access 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SQL Server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tabs>
          <w:tab w:val="right" w:pos="8640"/>
        </w:tabs>
        <w:ind w:firstLineChars="0"/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26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微机中使用的鼠标器通常通过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 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接口与主机相连接。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并行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串行或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USB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IDE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SCSI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27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调制解调器的作用是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实现计算机信号和音频信号相互转换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实现计算机信号和视频信号相互转换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把计算机信号转换为二进制信号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防止外部病毒进入计算机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28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计算机源程序是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计算机所有软件的集合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计算机指令的集合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用机器语言编写的程序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用高级语言或汇编语言编写的程序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29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CD-R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光盘的特性是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只能读出，不能写入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写入只能一次，但读出可以反复多次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只能写入，不能读出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既能多次读出，又能多次写入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30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以下关于超媒体的叙述中，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超媒体可以包含图画、声音和视频信息等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超媒体信息可以存储在多台微机中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超媒体可以用于建立应用程序的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proofErr w:type="spellStart"/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帮助</w:t>
      </w:r>
      <w:proofErr w:type="spellEnd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proofErr w:type="spellStart"/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系统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超媒体采用线性结构组织信息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31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下列文件中，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是动画文件。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MAV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文件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JPG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文件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BMP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文件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FLC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文件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32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目前使用的微机是</w:t>
      </w:r>
      <w:proofErr w:type="gramStart"/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基于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proofErr w:type="gramEnd"/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原理进行工作的。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存储程序和程序控制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人工智能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数字控制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集成电路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33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全球最大的计算机网络是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Internet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VLAN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ARPANET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NSFNET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34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关于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数据库系统，下列说法中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,_________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每个表都必须指定主键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可以将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中的数据导入</w:t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Access 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数据库中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建立好的表结构可以进行修改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任何时候只能同时打开一个数据库文件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35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MAC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地址就是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网卡物理地址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网卡虚拟地址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网卡逻辑地址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网络的</w:t>
      </w:r>
      <w:proofErr w:type="spellStart"/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IP</w:t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地址</w:t>
      </w:r>
      <w:proofErr w:type="spellEnd"/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36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下列文件扩展名中，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是常用的图像文件格式。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GIF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WAV 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8600" cy="2286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MPG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MID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37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电子邮件的英文名称是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WWW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Web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E-mail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38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二进制数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(</w:t>
      </w:r>
      <w:r w:rsidRPr="00201755">
        <w:rPr>
          <w:rFonts w:ascii="ËÎÌå" w:hAnsi="ËÎÌå" w:cs="ËÎÌå"/>
          <w:kern w:val="0"/>
          <w:position w:val="8"/>
          <w:sz w:val="32"/>
          <w:szCs w:val="32"/>
          <w:lang w:val="x-none"/>
        </w:rPr>
        <w:t>11111110)</w:t>
      </w:r>
      <w:r w:rsidRPr="00201755">
        <w:rPr>
          <w:rFonts w:ascii="ËÎÌå" w:hAnsi="ËÎÌå" w:cs="ËÎÌå"/>
          <w:kern w:val="0"/>
          <w:position w:val="8"/>
          <w:sz w:val="32"/>
          <w:szCs w:val="32"/>
          <w:vertAlign w:val="subscript"/>
          <w:lang w:val="x-none"/>
        </w:rPr>
        <w:t>2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转换为十进制数是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__________.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253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254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255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256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39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操作系统主要有五种功能：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、存储管理、文件管理、设备管理和作业管理。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进程管理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数据管理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目录管理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资源管理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201755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40</w:t>
      </w:r>
      <w:r w:rsidRPr="00201755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当前使用的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Pentium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微机，其主要元器件是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Ｄ</w:t>
      </w:r>
      <w:r w:rsidRPr="00201755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 </w:t>
      </w:r>
      <w:r w:rsidRPr="00201755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电子管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晶体管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小规模集成电路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755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大规模和超大规模集成电路</w:t>
      </w:r>
      <w:r w:rsidRPr="00201755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01755" w:rsidRPr="00201755" w:rsidRDefault="00201755" w:rsidP="00201755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Word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编辑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201755" w:rsidRDefault="00201755" w:rsidP="00201755">
      <w:pPr>
        <w:autoSpaceDE w:val="0"/>
        <w:autoSpaceDN w:val="0"/>
        <w:adjustRightInd w:val="0"/>
        <w:spacing w:line="315" w:lineRule="atLeast"/>
        <w:ind w:left="360" w:hanging="360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ED1.RTF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将页面设置为：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A4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纸，上、下、左、右页边距均为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厘米，每页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行，每行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个字符；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参考样张，给正文中加粗显示的第二段和第六段添加红色圆形项目符号，其余段落设置为首行缩进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字符；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参考样张，在正文适当位置插入竖排文本框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农民消费水平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，设置其字体格式为华文彩云、二号字、标准红色、加粗，环绕方式为四周型，填充色为标准浅蓝色；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将正文中所有的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农村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设置为标准绿色、加粗；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为第四段</w:t>
      </w:r>
      <w:r>
        <w:rPr>
          <w:rFonts w:ascii="ËÎÌå" w:hAnsi="ËÎÌå" w:cs="ËÎÌå"/>
          <w:kern w:val="0"/>
          <w:sz w:val="32"/>
          <w:szCs w:val="32"/>
          <w:lang w:val="x-none"/>
        </w:rPr>
        <w:t>(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含标题段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)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1.5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磅标准绿色带阴影边框，填充标准黄色底纹；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参考样张，在正文适当位置插入自选图形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云形标注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，添加文字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扩大农村消费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，字号为三号字，设置自选图形格式为：标准浅绿色填充色、紧密型环绕方式、右对齐；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将正文最后一段分为等宽的两栏，栏间加分隔线；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消费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xls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中的图表以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图片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（增强型图元文件）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形式选择性粘贴到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Word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文档的末尾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;</w:t>
      </w:r>
    </w:p>
    <w:p w:rsidR="00201755" w:rsidRDefault="00201755" w:rsidP="00201755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保存文档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ED1.RTF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i/>
          <w:iCs/>
          <w:kern w:val="0"/>
          <w:sz w:val="32"/>
          <w:szCs w:val="32"/>
          <w:lang w:val="zh-CN"/>
        </w:rPr>
        <w:t>样张：</w:t>
      </w:r>
    </w:p>
    <w:p w:rsidR="00201755" w:rsidRDefault="00201755" w:rsidP="00201755">
      <w:pPr>
        <w:autoSpaceDE w:val="0"/>
        <w:autoSpaceDN w:val="0"/>
        <w:adjustRightInd w:val="0"/>
        <w:spacing w:line="315" w:lineRule="atLeast"/>
        <w:ind w:left="420"/>
        <w:jc w:val="lef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  <w:r>
        <w:rPr>
          <w:rFonts w:ascii="ËÎÌå" w:hAnsi="ËÎÌå" w:cs="ËÎÌå"/>
          <w:b/>
          <w:bCs/>
          <w:i/>
          <w:iCs/>
          <w:noProof/>
          <w:kern w:val="0"/>
          <w:sz w:val="32"/>
          <w:szCs w:val="32"/>
        </w:rPr>
        <w:lastRenderedPageBreak/>
        <w:drawing>
          <wp:inline distT="0" distB="0" distL="0" distR="0">
            <wp:extent cx="5305425" cy="3657600"/>
            <wp:effectExtent l="0" t="0" r="952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201755" w:rsidRDefault="00201755" w:rsidP="00201755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文件，参考插图（附后）按下列要求进行操作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(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除题目要求外</w:t>
      </w:r>
      <w:r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,</w:t>
      </w:r>
      <w:proofErr w:type="spellStart"/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不得增加、删除、移动工作表中内容</w:t>
      </w:r>
      <w:proofErr w:type="spellEnd"/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)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。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非税收入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B1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2009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年华东地区非税收入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，设置其字体为黑体、加粗、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20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号字，并设置其在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B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至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I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列范围合并后居中；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非税收入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工作表的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C4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C10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单元格中，用公式分别计算各地区非税收入（非税收入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=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右边各项之和）；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税收收入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工作表的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B4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B10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单元格中，用公式分别计算各地区税收收入（税收收入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=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右边各项之和）；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一般预算收入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工作表的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B4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B10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单元格中，引用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非税收入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税收收入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工作表中数据，用公式分别计算各地区一般预算收入（一般预算收入</w:t>
      </w:r>
      <w:r>
        <w:rPr>
          <w:rFonts w:ascii="ËÎÌå" w:hAnsi="ËÎÌå" w:cs="ËÎÌå"/>
          <w:kern w:val="0"/>
          <w:sz w:val="32"/>
          <w:szCs w:val="32"/>
          <w:lang w:val="x-none"/>
        </w:rPr>
        <w:t>=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非税收入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+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税收收入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），结果保留为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位小数；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参考插图，在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一般预算收入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工作表中，根据各地区一般预算收入数据，生成一张簇状柱形图嵌入当前工作表中，图表上方标题为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华东各地区一般预算收入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，无图例，显示数据标签、并放置在数据点结尾之外；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收入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rtf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文档中的表格数据转换到工作表</w:t>
      </w:r>
      <w:proofErr w:type="spellEnd"/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Sheet1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中，要求表格数据自第一行第一列开始存放；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Sheet1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财政收入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财政收入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工作表中，利用自动筛选功能筛选出地方收入大于等于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10000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的记录；</w:t>
      </w:r>
    </w:p>
    <w:p w:rsidR="00201755" w:rsidRDefault="00201755" w:rsidP="00201755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保存工作簿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201755" w:rsidRDefault="00201755" w:rsidP="00201755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201755" w:rsidRDefault="00201755" w:rsidP="00201755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插图：</w:t>
      </w:r>
    </w:p>
    <w:p w:rsidR="00201755" w:rsidRDefault="00201755" w:rsidP="00201755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201755" w:rsidRDefault="00201755" w:rsidP="00201755">
      <w:pPr>
        <w:tabs>
          <w:tab w:val="left" w:pos="36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noProof/>
          <w:kern w:val="0"/>
          <w:sz w:val="32"/>
          <w:szCs w:val="32"/>
        </w:rPr>
        <w:lastRenderedPageBreak/>
        <w:drawing>
          <wp:inline distT="0" distB="0" distL="0" distR="0">
            <wp:extent cx="5172075" cy="5238750"/>
            <wp:effectExtent l="0" t="0" r="9525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操作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201755" w:rsidRDefault="00201755" w:rsidP="00201755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古典音乐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.pptx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文件，按下列要求进行操作。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所有幻灯片设置设计主题为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精装书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，背景样式设置为：样式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6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古典音乐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的字体为隶书、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60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将图片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yq.jpg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插入至第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2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张幻灯片底部，并设置其高度为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5 cm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、宽度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7 cm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，图片样式为映像圆角矩形；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在第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5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张幻灯片中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,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为所有带项目符号的文字创建超链接，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分别指向具有相应标题的幻灯片；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在最后一张幻灯片的左下角插入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自定义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动作按钮，在其中添加文字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返回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，单击按钮时超链接到第一张幻灯片；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除标题幻灯片不显示外，为其他幻灯片设置编号，并插入自动更新日期和时间，格式为：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XXXX-XX-XX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设置所有幻灯片切换效果为淡出、效果选项为全黑，伴有疾驰声音；</w:t>
      </w:r>
    </w:p>
    <w:p w:rsidR="00201755" w:rsidRDefault="00201755" w:rsidP="00201755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古典音乐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.pptx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201755" w:rsidRDefault="00201755" w:rsidP="00201755">
      <w:pPr>
        <w:autoSpaceDE w:val="0"/>
        <w:autoSpaceDN w:val="0"/>
        <w:adjustRightInd w:val="0"/>
        <w:rPr>
          <w:rFonts w:ascii="Arial" w:hAnsi="Arial" w:cs="Arial"/>
          <w:kern w:val="0"/>
          <w:sz w:val="24"/>
          <w:szCs w:val="24"/>
          <w:lang w:val="x-none"/>
        </w:rPr>
      </w:pPr>
      <w:r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>
            <wp:extent cx="4591050" cy="5705475"/>
            <wp:effectExtent l="0" t="0" r="0" b="9525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755" w:rsidRDefault="00201755" w:rsidP="00201755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201755" w:rsidRPr="00201755" w:rsidRDefault="00201755" w:rsidP="00201755">
      <w:pPr>
        <w:tabs>
          <w:tab w:val="right" w:pos="8640"/>
        </w:tabs>
        <w:rPr>
          <w:lang w:val="x-none"/>
        </w:rPr>
      </w:pPr>
      <w:bookmarkStart w:id="0" w:name="_GoBack"/>
      <w:bookmarkEnd w:id="0"/>
    </w:p>
    <w:sectPr w:rsidR="00201755" w:rsidRPr="00201755" w:rsidSect="009831F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ËÎÌå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pt;height:18pt;visibility:visible;mso-wrap-style:square" o:bullet="t">
        <v:imagedata r:id="rId1" o:title=""/>
      </v:shape>
    </w:pict>
  </w:numPicBullet>
  <w:abstractNum w:abstractNumId="0">
    <w:nsid w:val="1D5041C5"/>
    <w:multiLevelType w:val="multilevel"/>
    <w:tmpl w:val="6D38F2C0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1">
    <w:nsid w:val="5BCBB140"/>
    <w:multiLevelType w:val="multilevel"/>
    <w:tmpl w:val="7A7E990C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2">
    <w:nsid w:val="5F26AF1D"/>
    <w:multiLevelType w:val="multilevel"/>
    <w:tmpl w:val="0D27EB05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3">
    <w:nsid w:val="667441E8"/>
    <w:multiLevelType w:val="hybridMultilevel"/>
    <w:tmpl w:val="620A9104"/>
    <w:lvl w:ilvl="0" w:tplc="AFE8F9FC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140DFC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A2449A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89B0C62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939A0DC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BAE7AC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8342CC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F50C98E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731C831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755"/>
    <w:rsid w:val="00201755"/>
    <w:rsid w:val="003F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017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01755"/>
    <w:rPr>
      <w:sz w:val="18"/>
      <w:szCs w:val="18"/>
    </w:rPr>
  </w:style>
  <w:style w:type="paragraph" w:styleId="a4">
    <w:name w:val="List Paragraph"/>
    <w:basedOn w:val="a"/>
    <w:uiPriority w:val="34"/>
    <w:qFormat/>
    <w:rsid w:val="0020175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017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01755"/>
    <w:rPr>
      <w:sz w:val="18"/>
      <w:szCs w:val="18"/>
    </w:rPr>
  </w:style>
  <w:style w:type="paragraph" w:styleId="a4">
    <w:name w:val="List Paragraph"/>
    <w:basedOn w:val="a"/>
    <w:uiPriority w:val="34"/>
    <w:qFormat/>
    <w:rsid w:val="002017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702</Words>
  <Characters>4003</Characters>
  <Application>Microsoft Office Word</Application>
  <DocSecurity>0</DocSecurity>
  <Lines>33</Lines>
  <Paragraphs>9</Paragraphs>
  <ScaleCrop>false</ScaleCrop>
  <Company>Sky123.Org</Company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</cp:revision>
  <dcterms:created xsi:type="dcterms:W3CDTF">2015-12-21T02:42:00Z</dcterms:created>
  <dcterms:modified xsi:type="dcterms:W3CDTF">2015-12-21T02:51:00Z</dcterms:modified>
</cp:coreProperties>
</file>