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集线器的工作机理是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将接收</w:t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的帧以直通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方式发送</w:t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给目的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端口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将接收</w:t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的帧以碎片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丢弃直通方式发送</w:t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给目的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端口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将接收</w:t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的帧以存储转发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方式发送给其余所有端口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将接收</w:t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的帧以广播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形式发送给其余所有端口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操作系统主要有五种功能：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、存储管理、文件管理、设备管理和作业管理。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进程管理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目录管理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资源管理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算法的评价指标包括正确性、可读性、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、时间复杂性、空间复杂性等。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输入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健壮性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容错性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术语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LAN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指的是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局域网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广域网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网络操作系统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下列四组软件中，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是应用软件。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Windows XP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Word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Linux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Word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Windows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Word 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Word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Unix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微机中的系统总线可分成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输入总线和输出总线两种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数据总线和控制总线两种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控制总线和地址总线两种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数据总线、地址总线和控制总线三种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1KB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的存储容量最多可以存储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proofErr w:type="gramStart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个</w:t>
      </w:r>
      <w:proofErr w:type="gramEnd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字符。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500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512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1000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1024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建立计算机网络的主要目标是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数据通信和资源共享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提供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E-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mail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服务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增强计算机的处理能力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提高计算机运算速度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汉字字库的作用是用于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汉字的传输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汉字的显示与打印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汉字的存取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汉字的输入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目前使用的微机是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第四代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第五代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智能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巨型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lastRenderedPageBreak/>
        <w:t>下列软件中，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是动画制作软件。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Dreamweaver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Fireworks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Flash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Photoshop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数据库管理系统简称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DBA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DBMS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MIS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DBS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在微机中，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CPU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、存储器、输入设备、输出设备之间的连接是通过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实现的。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总线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I/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接口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扩展槽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电缆线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下列设备中，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都是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I/O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设备。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硬盘，触摸屏，绘图仪，投影仪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扫描仪，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U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盘，光笔，显示器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投影仪，数码相机，触摸屏，交换机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绘图仪，打印机，显示器，鼠标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在计算机内存储器中，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ROM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的作用是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保证存储器的可靠性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预防病毒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用于存放固定不变的程序和数据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用于存放用户的应用程序和数据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Access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中表的基本单位是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字段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字符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数字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下列设备中，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不属于网络互连设备。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交换机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网桥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路由器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中继器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VB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中的循环语句包括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Loop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Do 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While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If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Case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While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语句、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Repeat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在微机系统中，硬件与软件的关系是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整体与部分的关系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固定不变的关系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逻辑功能等价的关系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相辅相成、缺一不可的关系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IP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地址占用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__________ </w:t>
      </w:r>
      <w:proofErr w:type="gramStart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个</w:t>
      </w:r>
      <w:proofErr w:type="gramEnd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字节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.</w:t>
      </w: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2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3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4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DA4A4B" w:rsidRPr="006352ED" w:rsidRDefault="006352ED" w:rsidP="006352ED">
      <w:pPr>
        <w:pStyle w:val="a4"/>
        <w:numPr>
          <w:ilvl w:val="0"/>
          <w:numId w:val="1"/>
        </w:numPr>
        <w:ind w:firstLineChars="0"/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21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操作系统中，大多数文件扩展名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表示文件类型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表示文件属性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表示文件重要性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可以随便命名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22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下列文件扩展名中，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不是常用的图像文件格式。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GIF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WMP 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JPG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TIF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23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用高级语言编写的源程序，必需经过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 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处理计算机才能执行。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汇编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编码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解码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编译或解释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24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彩色图像的颜色由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三种基色组成。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红、黑、白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红、黄、蓝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红、绿、蓝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红、绿、白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25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集成在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PC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机系统板上，存储计算机系统配置参数的芯片是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 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CMOS 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BIOS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RAM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ROM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26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下列软件中，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不是数据库管理系统。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Access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Oracle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Visual FoxPro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ASP.NET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27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术语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URL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的含义是指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域名服务器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资源管理器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统一资源定位器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浏览器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28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JPEG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标准是指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静止图像压缩编码标准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活动图像压缩编码标准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动画制作标准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声音文件格式标准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29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以下关于超媒体的叙述中，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是正确的。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超媒体可以包含图画、声音和视频信息等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超媒体信息不可以存储在多台微机中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超媒体可以用于建立网页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超媒体采用线性结构组织信息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30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TCP/IP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协议包括网络接口层、互联层、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和应用层。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数据链路层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表示层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传输层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会话层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31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E-R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模型是反映数据库应用系统的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概念模型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物理模型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逻辑模型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抽象模型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32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计算机能直接执行的是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程序。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机器语言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汇编语言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高级语言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智能语言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33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若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学生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表中存储了学号、姓名、成绩等字段，则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查询所有学生的姓名和成绩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SQL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语句是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* FROM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成绩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姓名，成绩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姓名、成绩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34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DVD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采用的视频编码标准是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MPEG-1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MPEG-2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MPEG-4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MPEG-7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35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计算机最早的应用是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科学计算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导弹飞行控制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军事通信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自动控制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36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计算机病毒对计算机造成的危害主要是通过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造成的。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破坏计算机的总线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破坏计算机软件或硬件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破坏计算机的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CPU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破坏计算机的存储器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37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UML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的含义是指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机器语言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汇编语言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高级语言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统一建模语言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38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下列用不同数制表示的数中，数值最小的数是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二进制数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111100 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八进制数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77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十进制数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68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十六进制数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5F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39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下列关于集线器的说法中，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 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是不正确的。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集线器一般称</w:t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HUB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集线器工作在</w:t>
      </w:r>
      <w:proofErr w:type="spellStart"/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OSI</w:t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的网络层</w:t>
      </w:r>
      <w:proofErr w:type="spellEnd"/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集线器连接的网络为共享式以太网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集线器的工作机理是广播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6352ED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40</w:t>
      </w:r>
      <w:r w:rsidRPr="006352ED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Access</w:t>
      </w:r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中，文本型字段默认长度为</w:t>
      </w:r>
      <w:r w:rsidRPr="006352ED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proofErr w:type="gramStart"/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个</w:t>
      </w:r>
      <w:proofErr w:type="gramEnd"/>
      <w:r w:rsidRPr="006352ED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字节。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8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16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50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2ED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128</w:t>
      </w:r>
      <w:r w:rsidRPr="006352ED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6352ED" w:rsidRPr="006352ED" w:rsidRDefault="006352ED" w:rsidP="006352ED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Word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编辑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6352ED" w:rsidRDefault="006352ED" w:rsidP="006352ED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ED1.RTF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文件，参考样张（附后）按下列要求进行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lastRenderedPageBreak/>
        <w:t>操作。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将页面设置为：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A4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纸，上、下、左、右页边距均为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厘米，每页</w:t>
      </w:r>
      <w:r>
        <w:rPr>
          <w:rFonts w:ascii="ËÎÌå" w:hAnsi="ËÎÌå" w:cs="ËÎÌå"/>
          <w:kern w:val="0"/>
          <w:sz w:val="32"/>
          <w:szCs w:val="32"/>
          <w:lang w:val="x-none"/>
        </w:rPr>
        <w:t>40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行，每行</w:t>
      </w:r>
      <w:r>
        <w:rPr>
          <w:rFonts w:ascii="ËÎÌå" w:hAnsi="ËÎÌå" w:cs="ËÎÌå"/>
          <w:kern w:val="0"/>
          <w:sz w:val="32"/>
          <w:szCs w:val="32"/>
          <w:lang w:val="x-none"/>
        </w:rPr>
        <w:t>42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个字符；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</w:t>
      </w: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正文第</w:t>
      </w:r>
      <w:proofErr w:type="gram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三段首字下沉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行，首字字体为隶书、标准红色，其余各段首行缩进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字符；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参考样张，在正文适当位置插入艺术字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次贷</w:t>
      </w:r>
      <w:proofErr w:type="gram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危机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，采用第四行第三列样式，设置艺术字字体格式为隶书、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60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号字，形状为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两端远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，环绕方式为四周型；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</w:t>
      </w: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正文第</w:t>
      </w:r>
      <w:proofErr w:type="gram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四段设置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1.5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磅标准红色带阴影边框，填充标准黄色底纹；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将正文中所有的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实体经济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设置为标准绿色、加粗；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参考样张，在正文适当位置插入图片</w:t>
      </w:r>
      <w:r>
        <w:rPr>
          <w:rFonts w:ascii="ËÎÌå" w:hAnsi="ËÎÌå" w:cs="ËÎÌå"/>
          <w:kern w:val="0"/>
          <w:sz w:val="32"/>
          <w:szCs w:val="32"/>
          <w:lang w:val="x-none"/>
        </w:rPr>
        <w:t>pic1.jpg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，设置图片高度、宽度缩放比例均为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110%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环绕方式为四周型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参考样张，在正文适当位置插入自选图形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云形标注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，添加文字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实体经济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，字号为四号字，设置自选图形格式为：标准浅绿填充色、紧密型环绕方式、右对齐；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将正文最后一段分为等宽两栏，栏间加分隔线；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</w:t>
      </w:r>
    </w:p>
    <w:p w:rsidR="006352ED" w:rsidRDefault="006352ED" w:rsidP="006352ED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保存文档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ED1.RTF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i/>
          <w:iCs/>
          <w:kern w:val="0"/>
          <w:sz w:val="32"/>
          <w:szCs w:val="32"/>
          <w:lang w:val="zh-CN"/>
        </w:rPr>
        <w:t>样张：</w:t>
      </w:r>
    </w:p>
    <w:p w:rsidR="006352ED" w:rsidRDefault="006352ED" w:rsidP="006352ED">
      <w:pPr>
        <w:autoSpaceDE w:val="0"/>
        <w:autoSpaceDN w:val="0"/>
        <w:adjustRightInd w:val="0"/>
        <w:spacing w:line="315" w:lineRule="atLeast"/>
        <w:ind w:left="420"/>
        <w:jc w:val="left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  <w:r>
        <w:rPr>
          <w:rFonts w:ascii="ËÎÌå" w:hAnsi="ËÎÌå" w:cs="ËÎÌå"/>
          <w:b/>
          <w:bCs/>
          <w:i/>
          <w:iCs/>
          <w:noProof/>
          <w:kern w:val="0"/>
          <w:sz w:val="32"/>
          <w:szCs w:val="32"/>
        </w:rPr>
        <w:lastRenderedPageBreak/>
        <w:drawing>
          <wp:inline distT="0" distB="0" distL="0" distR="0">
            <wp:extent cx="5248275" cy="3686175"/>
            <wp:effectExtent l="0" t="0" r="9525" b="952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6352ED" w:rsidRDefault="006352ED" w:rsidP="006352ED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ex.xlsx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文件，参考插图（附后）按下列要求进行操作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(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除题目要求外</w:t>
      </w:r>
      <w:r>
        <w:rPr>
          <w:rFonts w:ascii="ËÎÌå" w:hAnsi="ËÎÌå" w:cs="ËÎÌå"/>
          <w:b/>
          <w:bCs/>
          <w:kern w:val="0"/>
          <w:sz w:val="32"/>
          <w:szCs w:val="32"/>
          <w:lang w:val="x-none"/>
        </w:rPr>
        <w:t>,</w:t>
      </w:r>
      <w:proofErr w:type="spellStart"/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不得增加、删除、移动工作表中内容</w:t>
      </w:r>
      <w:proofErr w:type="spellEnd"/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)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。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代表人数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单元格中，输入标题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历届全国人大代表人数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，设置其字体为隶书、加粗、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20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号字，并设置其在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至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C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列合并后居中；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女代表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E4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到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E14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单元格中，引用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代表人数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工作表中的数据，用公式分别计算历届女代表人数占代表总数比重（占代表总数比重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=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女代表</w:t>
      </w:r>
      <w:r>
        <w:rPr>
          <w:rFonts w:ascii="ËÎÌå" w:hAnsi="ËÎÌå" w:cs="ËÎÌå"/>
          <w:kern w:val="0"/>
          <w:sz w:val="32"/>
          <w:szCs w:val="32"/>
          <w:lang w:val="x-none"/>
        </w:rPr>
        <w:t>/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代表总数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）；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女代表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工作表中的表格区域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E4:E14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为百分比格式，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位小数位；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女代表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B3:E14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单元格为水平居中格式；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女代表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工作表中，设置表格区域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B3:E14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内框线为最细单线，外框线为最粗线、标准色</w:t>
      </w:r>
      <w:r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蓝色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女代表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</w:t>
      </w: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根据届别和</w:t>
      </w:r>
      <w:proofErr w:type="gram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占代表总数比重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列数据，生成一张簇状柱形图嵌入当前工作表中，图表上方标题为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历届全国人大女代表人数占比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，无图例，显示数据标签、并放置在数据点结尾之外；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Sheet1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工作表改名为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少数民族代表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少数民族代表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工作表中按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少数民族代表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进行升序排序；</w:t>
      </w:r>
    </w:p>
    <w:p w:rsidR="006352ED" w:rsidRDefault="006352ED" w:rsidP="006352ED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保存工作簿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ex.xlsx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6352ED" w:rsidRDefault="006352ED" w:rsidP="006352E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</w:p>
    <w:p w:rsidR="006352ED" w:rsidRDefault="006352ED" w:rsidP="006352E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插图：</w:t>
      </w:r>
    </w:p>
    <w:p w:rsidR="006352ED" w:rsidRDefault="006352ED" w:rsidP="006352E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</w:p>
    <w:p w:rsidR="006352ED" w:rsidRDefault="006352ED" w:rsidP="006352ED">
      <w:p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noProof/>
          <w:kern w:val="0"/>
          <w:sz w:val="32"/>
          <w:szCs w:val="32"/>
        </w:rPr>
        <w:drawing>
          <wp:inline distT="0" distB="0" distL="0" distR="0">
            <wp:extent cx="5286375" cy="4505325"/>
            <wp:effectExtent l="0" t="0" r="9525" b="952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 w:hint="eastAsia"/>
          <w:kern w:val="0"/>
          <w:sz w:val="20"/>
          <w:szCs w:val="20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操作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6352ED" w:rsidRDefault="006352ED" w:rsidP="006352ED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营养食物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.pptx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文件，按下列要求进行操作。</w:t>
      </w:r>
    </w:p>
    <w:p w:rsidR="006352ED" w:rsidRDefault="006352ED" w:rsidP="006352ED">
      <w:pPr>
        <w:numPr>
          <w:ilvl w:val="0"/>
          <w:numId w:val="4"/>
        </w:numPr>
        <w:autoSpaceDE w:val="0"/>
        <w:autoSpaceDN w:val="0"/>
        <w:adjustRightInd w:val="0"/>
        <w:spacing w:line="360" w:lineRule="exact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为所有幻灯片设置设计主题为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华丽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ËÎÌå" w:hAnsi="ËÎÌå" w:cs="ËÎÌå"/>
          <w:kern w:val="0"/>
          <w:sz w:val="32"/>
          <w:szCs w:val="32"/>
          <w:lang w:val="x-none"/>
        </w:rPr>
        <w:t>;</w:t>
      </w:r>
    </w:p>
    <w:p w:rsidR="006352ED" w:rsidRDefault="006352ED" w:rsidP="006352ED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设置第</w:t>
      </w:r>
      <w:proofErr w:type="gramEnd"/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营养讲座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的字体为微软雅黑、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54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号；</w:t>
      </w:r>
    </w:p>
    <w:p w:rsidR="006352ED" w:rsidRDefault="006352ED" w:rsidP="006352ED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设置所有幻灯片的切换效果为：淡出，持续时间为：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秒，并伴随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照相机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声音；</w:t>
      </w:r>
    </w:p>
    <w:p w:rsidR="006352ED" w:rsidRDefault="006352ED" w:rsidP="006352ED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在第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3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张幻灯片中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,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为各项文字创建或修正超链接，分别指向具有相应标题的幻灯片；</w:t>
      </w:r>
    </w:p>
    <w:p w:rsidR="006352ED" w:rsidRDefault="006352ED" w:rsidP="006352ED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设置第</w:t>
      </w:r>
      <w:proofErr w:type="gramEnd"/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3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张幻灯片的标题文字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营养食物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的动画效果为自右侧切入，延迟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秒；</w:t>
      </w:r>
    </w:p>
    <w:p w:rsidR="006352ED" w:rsidRDefault="006352ED" w:rsidP="006352ED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设置放映方式为：循环放映，按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ESC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键终止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6352ED" w:rsidRDefault="006352ED" w:rsidP="006352ED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除标题幻灯片不显示外，在其他幻灯片中插入自动更新日期和时间，格式为：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XXXX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年</w:t>
      </w:r>
      <w:r>
        <w:rPr>
          <w:rFonts w:ascii="ËÎÌå" w:hAnsi="ËÎÌå" w:cs="ËÎÌå"/>
          <w:kern w:val="0"/>
          <w:sz w:val="32"/>
          <w:szCs w:val="32"/>
          <w:lang w:val="x-none"/>
        </w:rPr>
        <w:t>XX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月</w:t>
      </w:r>
      <w:r>
        <w:rPr>
          <w:rFonts w:ascii="ËÎÌå" w:hAnsi="ËÎÌå" w:cs="ËÎÌå"/>
          <w:kern w:val="0"/>
          <w:sz w:val="32"/>
          <w:szCs w:val="32"/>
          <w:lang w:val="x-none"/>
        </w:rPr>
        <w:t>XX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日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6352ED" w:rsidRDefault="006352ED" w:rsidP="006352ED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营养食物</w:t>
      </w:r>
      <w:r>
        <w:rPr>
          <w:rFonts w:ascii="ËÎÌå" w:hAnsi="ËÎÌå" w:cs="ËÎÌå"/>
          <w:kern w:val="0"/>
          <w:sz w:val="32"/>
          <w:szCs w:val="32"/>
          <w:lang w:val="x-none"/>
        </w:rPr>
        <w:t>.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pptx</w:t>
      </w:r>
      <w:proofErr w:type="spellEnd"/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6352ED" w:rsidRDefault="006352ED" w:rsidP="006352ED">
      <w:pPr>
        <w:autoSpaceDE w:val="0"/>
        <w:autoSpaceDN w:val="0"/>
        <w:adjustRightInd w:val="0"/>
        <w:rPr>
          <w:rFonts w:ascii="Arial" w:hAnsi="Arial" w:cs="Arial"/>
          <w:kern w:val="0"/>
          <w:sz w:val="24"/>
          <w:szCs w:val="24"/>
          <w:lang w:val="x-none"/>
        </w:rPr>
      </w:pPr>
      <w:r>
        <w:rPr>
          <w:rFonts w:ascii="Arial" w:hAnsi="Arial" w:cs="Arial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67325" cy="6134100"/>
            <wp:effectExtent l="0" t="0" r="9525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2ED" w:rsidRDefault="006352ED" w:rsidP="006352ED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  <w:bookmarkStart w:id="0" w:name="_GoBack"/>
      <w:bookmarkEnd w:id="0"/>
    </w:p>
    <w:p w:rsidR="006352ED" w:rsidRDefault="006352ED" w:rsidP="006352ED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6352ED" w:rsidRDefault="006352ED" w:rsidP="006352ED">
      <w:pPr>
        <w:autoSpaceDE w:val="0"/>
        <w:autoSpaceDN w:val="0"/>
        <w:adjustRightInd w:val="0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67325" cy="6134100"/>
            <wp:effectExtent l="0" t="0" r="9525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2ED" w:rsidRPr="006352ED" w:rsidRDefault="006352ED" w:rsidP="006352ED">
      <w:pPr>
        <w:pStyle w:val="a4"/>
        <w:numPr>
          <w:ilvl w:val="0"/>
          <w:numId w:val="1"/>
        </w:numPr>
        <w:ind w:firstLineChars="0"/>
        <w:rPr>
          <w:lang w:val="x-none"/>
        </w:rPr>
      </w:pPr>
    </w:p>
    <w:sectPr w:rsidR="006352ED" w:rsidRPr="006352ED" w:rsidSect="00E2422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ËÎÌå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8pt;height:18pt;visibility:visible;mso-wrap-style:square" o:bullet="t">
        <v:imagedata r:id="rId1" o:title=""/>
      </v:shape>
    </w:pict>
  </w:numPicBullet>
  <w:abstractNum w:abstractNumId="0">
    <w:nsid w:val="16855B5C"/>
    <w:multiLevelType w:val="multilevel"/>
    <w:tmpl w:val="3A2288AB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1">
    <w:nsid w:val="1AC9427A"/>
    <w:multiLevelType w:val="hybridMultilevel"/>
    <w:tmpl w:val="16C4D52A"/>
    <w:lvl w:ilvl="0" w:tplc="4C6AD804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8EE43DA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CF00E8C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22EC3EF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2BAA7CB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418994E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DF6BAE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F92EF50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8D767A5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">
    <w:nsid w:val="637B9790"/>
    <w:multiLevelType w:val="multilevel"/>
    <w:tmpl w:val="742E871C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3">
    <w:nsid w:val="7A4A8A58"/>
    <w:multiLevelType w:val="multilevel"/>
    <w:tmpl w:val="7AF23144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2ED"/>
    <w:rsid w:val="006352ED"/>
    <w:rsid w:val="00DA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352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352ED"/>
    <w:rPr>
      <w:sz w:val="18"/>
      <w:szCs w:val="18"/>
    </w:rPr>
  </w:style>
  <w:style w:type="paragraph" w:styleId="a4">
    <w:name w:val="List Paragraph"/>
    <w:basedOn w:val="a"/>
    <w:uiPriority w:val="34"/>
    <w:qFormat/>
    <w:rsid w:val="006352E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352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352ED"/>
    <w:rPr>
      <w:sz w:val="18"/>
      <w:szCs w:val="18"/>
    </w:rPr>
  </w:style>
  <w:style w:type="paragraph" w:styleId="a4">
    <w:name w:val="List Paragraph"/>
    <w:basedOn w:val="a"/>
    <w:uiPriority w:val="34"/>
    <w:qFormat/>
    <w:rsid w:val="006352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microsoft.com/office/2007/relationships/stylesWithEffects" Target="stylesWithEffect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666</Words>
  <Characters>3799</Characters>
  <Application>Microsoft Office Word</Application>
  <DocSecurity>0</DocSecurity>
  <Lines>31</Lines>
  <Paragraphs>8</Paragraphs>
  <ScaleCrop>false</ScaleCrop>
  <Company>Sky123.Org</Company>
  <LinksUpToDate>false</LinksUpToDate>
  <CharactersWithSpaces>4457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</cp:revision>
  <dcterms:created xsi:type="dcterms:W3CDTF">2015-12-29T11:03:00Z</dcterms:created>
  <dcterms:modified xsi:type="dcterms:W3CDTF">2015-12-29T11:09:00Z</dcterms:modified>
</cp:coreProperties>
</file>