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B6E" w:rsidRDefault="0067360F" w:rsidP="0067360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7360F">
        <w:rPr>
          <w:rFonts w:ascii="Times New Roman" w:hAnsi="Times New Roman" w:cs="Times New Roman"/>
          <w:sz w:val="28"/>
          <w:szCs w:val="28"/>
        </w:rPr>
        <w:t>MAPEAMENTO DAS RESIDÊNCIAS ARTÍSTICAS</w:t>
      </w:r>
      <w:r w:rsidR="001C6967">
        <w:rPr>
          <w:rFonts w:ascii="Times New Roman" w:hAnsi="Times New Roman" w:cs="Times New Roman"/>
          <w:sz w:val="28"/>
          <w:szCs w:val="28"/>
        </w:rPr>
        <w:t xml:space="preserve"> NO BRASIL</w:t>
      </w:r>
    </w:p>
    <w:p w:rsidR="0067360F" w:rsidRDefault="0067360F" w:rsidP="006736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360F" w:rsidRDefault="0067360F" w:rsidP="006736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2012, a Fundação Nacional de Artes realizou</w:t>
      </w:r>
      <w:r w:rsidR="00A415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em parceria com a Secretaria da Cidadania e da Diversidade Cultura</w:t>
      </w:r>
      <w:r w:rsidR="003E1770">
        <w:rPr>
          <w:rFonts w:ascii="Times New Roman" w:hAnsi="Times New Roman" w:cs="Times New Roman"/>
          <w:sz w:val="24"/>
          <w:szCs w:val="24"/>
        </w:rPr>
        <w:t>l</w:t>
      </w:r>
      <w:r w:rsidR="00A41564">
        <w:rPr>
          <w:rFonts w:ascii="Times New Roman" w:hAnsi="Times New Roman" w:cs="Times New Roman"/>
          <w:sz w:val="24"/>
          <w:szCs w:val="24"/>
        </w:rPr>
        <w:t xml:space="preserve">do Ministério da Cultura, </w:t>
      </w:r>
      <w:r>
        <w:rPr>
          <w:rFonts w:ascii="Times New Roman" w:hAnsi="Times New Roman" w:cs="Times New Roman"/>
          <w:sz w:val="24"/>
          <w:szCs w:val="24"/>
        </w:rPr>
        <w:t xml:space="preserve">o II Encontro Funarte de Políticas para as Artes que </w:t>
      </w:r>
      <w:r w:rsidR="000F4EC6">
        <w:rPr>
          <w:rFonts w:ascii="Times New Roman" w:hAnsi="Times New Roman" w:cs="Times New Roman"/>
          <w:sz w:val="24"/>
          <w:szCs w:val="24"/>
        </w:rPr>
        <w:t>teve</w:t>
      </w:r>
      <w:r w:rsidR="001846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como foco de discussão as Interações Estéticas em Rede. Durante o evento, temas importantes para a construção das políticas públicas </w:t>
      </w:r>
      <w:r w:rsidR="000F4EC6">
        <w:rPr>
          <w:rFonts w:ascii="Times New Roman" w:hAnsi="Times New Roman" w:cs="Times New Roman"/>
          <w:sz w:val="24"/>
          <w:szCs w:val="24"/>
        </w:rPr>
        <w:t xml:space="preserve">para as artes </w:t>
      </w:r>
      <w:r>
        <w:rPr>
          <w:rFonts w:ascii="Times New Roman" w:hAnsi="Times New Roman" w:cs="Times New Roman"/>
          <w:sz w:val="24"/>
          <w:szCs w:val="24"/>
        </w:rPr>
        <w:t>foram abordados, entre eles o lugar das ocupações artísticas na difusão cultural, o papel das redes na produção cultural</w:t>
      </w:r>
      <w:r w:rsidR="000F4E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 trânsitos: deslocamentos e residências.</w:t>
      </w:r>
    </w:p>
    <w:p w:rsidR="009F3669" w:rsidRDefault="0067360F" w:rsidP="006736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como um dos desdobramentos do </w:t>
      </w:r>
      <w:r w:rsidR="000F4EC6">
        <w:rPr>
          <w:rFonts w:ascii="Times New Roman" w:hAnsi="Times New Roman" w:cs="Times New Roman"/>
          <w:sz w:val="24"/>
          <w:szCs w:val="24"/>
        </w:rPr>
        <w:t xml:space="preserve">II </w:t>
      </w:r>
      <w:r>
        <w:rPr>
          <w:rFonts w:ascii="Times New Roman" w:hAnsi="Times New Roman" w:cs="Times New Roman"/>
          <w:sz w:val="24"/>
          <w:szCs w:val="24"/>
        </w:rPr>
        <w:t>Encontro, a Funarte</w:t>
      </w:r>
      <w:r w:rsidR="001C6967">
        <w:rPr>
          <w:rFonts w:ascii="Times New Roman" w:hAnsi="Times New Roman" w:cs="Times New Roman"/>
          <w:sz w:val="24"/>
          <w:szCs w:val="24"/>
        </w:rPr>
        <w:t>, através do Centro de Programas Integrados (</w:t>
      </w:r>
      <w:proofErr w:type="spellStart"/>
      <w:r w:rsidR="001C6967">
        <w:rPr>
          <w:rFonts w:ascii="Times New Roman" w:hAnsi="Times New Roman" w:cs="Times New Roman"/>
          <w:sz w:val="24"/>
          <w:szCs w:val="24"/>
        </w:rPr>
        <w:t>Cepin</w:t>
      </w:r>
      <w:proofErr w:type="spellEnd"/>
      <w:r w:rsidR="001C6967">
        <w:rPr>
          <w:rFonts w:ascii="Times New Roman" w:hAnsi="Times New Roman" w:cs="Times New Roman"/>
          <w:sz w:val="24"/>
          <w:szCs w:val="24"/>
        </w:rPr>
        <w:t xml:space="preserve">), </w:t>
      </w:r>
      <w:r w:rsidR="009F3669">
        <w:rPr>
          <w:rFonts w:ascii="Times New Roman" w:hAnsi="Times New Roman" w:cs="Times New Roman"/>
          <w:sz w:val="24"/>
          <w:szCs w:val="24"/>
        </w:rPr>
        <w:t xml:space="preserve">lança o Mapeamento das Residências Artísticas no Brasil. Esta ação será fundamental para o conhecimento, análise e formulação </w:t>
      </w:r>
      <w:r w:rsidR="005A5976">
        <w:rPr>
          <w:rFonts w:ascii="Times New Roman" w:hAnsi="Times New Roman" w:cs="Times New Roman"/>
          <w:sz w:val="24"/>
          <w:szCs w:val="24"/>
        </w:rPr>
        <w:t>de pesquisas que servirão de instrumento para a</w:t>
      </w:r>
      <w:r w:rsidR="009F3669">
        <w:rPr>
          <w:rFonts w:ascii="Times New Roman" w:hAnsi="Times New Roman" w:cs="Times New Roman"/>
          <w:sz w:val="24"/>
          <w:szCs w:val="24"/>
        </w:rPr>
        <w:t xml:space="preserve"> construção das polític</w:t>
      </w:r>
      <w:r w:rsidR="005A1A16">
        <w:rPr>
          <w:rFonts w:ascii="Times New Roman" w:hAnsi="Times New Roman" w:cs="Times New Roman"/>
          <w:sz w:val="24"/>
          <w:szCs w:val="24"/>
        </w:rPr>
        <w:t>as públicas de fomento ao campo</w:t>
      </w:r>
      <w:r w:rsidR="009F3669">
        <w:rPr>
          <w:rFonts w:ascii="Times New Roman" w:hAnsi="Times New Roman" w:cs="Times New Roman"/>
          <w:sz w:val="24"/>
          <w:szCs w:val="24"/>
        </w:rPr>
        <w:t xml:space="preserve"> das </w:t>
      </w:r>
      <w:r w:rsidR="005A5976">
        <w:rPr>
          <w:rFonts w:ascii="Times New Roman" w:hAnsi="Times New Roman" w:cs="Times New Roman"/>
          <w:sz w:val="24"/>
          <w:szCs w:val="24"/>
        </w:rPr>
        <w:t>residências artísticas em nosso país.</w:t>
      </w:r>
    </w:p>
    <w:p w:rsidR="0067360F" w:rsidRDefault="000E555A" w:rsidP="006736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A5976">
        <w:rPr>
          <w:rFonts w:ascii="Times New Roman" w:hAnsi="Times New Roman" w:cs="Times New Roman"/>
          <w:sz w:val="24"/>
          <w:szCs w:val="24"/>
        </w:rPr>
        <w:t xml:space="preserve"> participação da sociedade será</w:t>
      </w:r>
      <w:r>
        <w:rPr>
          <w:rFonts w:ascii="Times New Roman" w:hAnsi="Times New Roman" w:cs="Times New Roman"/>
          <w:sz w:val="24"/>
          <w:szCs w:val="24"/>
        </w:rPr>
        <w:t>, portanto,</w:t>
      </w:r>
      <w:r w:rsidR="005A5976">
        <w:rPr>
          <w:rFonts w:ascii="Times New Roman" w:hAnsi="Times New Roman" w:cs="Times New Roman"/>
          <w:sz w:val="24"/>
          <w:szCs w:val="24"/>
        </w:rPr>
        <w:t xml:space="preserve"> estratégica. Por isso, a Funarte convida</w:t>
      </w:r>
      <w:proofErr w:type="gramStart"/>
      <w:r w:rsidR="005A597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5A5976">
        <w:rPr>
          <w:rFonts w:ascii="Times New Roman" w:hAnsi="Times New Roman" w:cs="Times New Roman"/>
          <w:sz w:val="24"/>
          <w:szCs w:val="24"/>
        </w:rPr>
        <w:t>instituições públicas e privadas, organizações não gov</w:t>
      </w:r>
      <w:r w:rsidR="003E1770">
        <w:rPr>
          <w:rFonts w:ascii="Times New Roman" w:hAnsi="Times New Roman" w:cs="Times New Roman"/>
          <w:sz w:val="24"/>
          <w:szCs w:val="24"/>
        </w:rPr>
        <w:t>ernamentais, pontos de cultura,</w:t>
      </w:r>
      <w:r w:rsidR="005A5976">
        <w:rPr>
          <w:rFonts w:ascii="Times New Roman" w:hAnsi="Times New Roman" w:cs="Times New Roman"/>
          <w:sz w:val="24"/>
          <w:szCs w:val="24"/>
        </w:rPr>
        <w:t xml:space="preserve"> associações</w:t>
      </w:r>
      <w:r w:rsidR="000F4EC6">
        <w:rPr>
          <w:rFonts w:ascii="Times New Roman" w:hAnsi="Times New Roman" w:cs="Times New Roman"/>
          <w:sz w:val="24"/>
          <w:szCs w:val="24"/>
        </w:rPr>
        <w:t xml:space="preserve"> e outras entidades</w:t>
      </w:r>
      <w:r w:rsidR="00184602">
        <w:rPr>
          <w:rFonts w:ascii="Times New Roman" w:hAnsi="Times New Roman" w:cs="Times New Roman"/>
          <w:sz w:val="24"/>
          <w:szCs w:val="24"/>
        </w:rPr>
        <w:t xml:space="preserve"> </w:t>
      </w:r>
      <w:r w:rsidR="005A1A16">
        <w:rPr>
          <w:rFonts w:ascii="Times New Roman" w:hAnsi="Times New Roman" w:cs="Times New Roman"/>
          <w:sz w:val="24"/>
          <w:szCs w:val="24"/>
        </w:rPr>
        <w:t xml:space="preserve">que desenvolvem programas de residência artística </w:t>
      </w:r>
      <w:r>
        <w:rPr>
          <w:rFonts w:ascii="Times New Roman" w:hAnsi="Times New Roman" w:cs="Times New Roman"/>
          <w:sz w:val="24"/>
          <w:szCs w:val="24"/>
        </w:rPr>
        <w:t xml:space="preserve">para preencher o mapeamento </w:t>
      </w:r>
      <w:r w:rsidR="000F4EC6">
        <w:rPr>
          <w:rFonts w:ascii="Times New Roman" w:hAnsi="Times New Roman" w:cs="Times New Roman"/>
          <w:sz w:val="24"/>
          <w:szCs w:val="24"/>
        </w:rPr>
        <w:t xml:space="preserve">a seguir, </w:t>
      </w:r>
      <w:r>
        <w:rPr>
          <w:rFonts w:ascii="Times New Roman" w:hAnsi="Times New Roman" w:cs="Times New Roman"/>
          <w:sz w:val="24"/>
          <w:szCs w:val="24"/>
        </w:rPr>
        <w:t>até XX de Junho de 2013.</w:t>
      </w:r>
    </w:p>
    <w:p w:rsidR="001C6967" w:rsidRDefault="001C6967" w:rsidP="006736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Funarte agradece a participação. </w:t>
      </w:r>
    </w:p>
    <w:p w:rsidR="005A1A16" w:rsidRDefault="000E555A" w:rsidP="006736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Preencha o MAPEAMENTO AQUI.</w:t>
      </w:r>
    </w:p>
    <w:p w:rsidR="000E555A" w:rsidRDefault="000E555A" w:rsidP="006736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Dúvidas: </w:t>
      </w:r>
    </w:p>
    <w:p w:rsidR="000E555A" w:rsidRDefault="00587687" w:rsidP="0067360F">
      <w:pPr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="000E555A" w:rsidRPr="00E55BF7">
          <w:rPr>
            <w:rStyle w:val="Hyperlink"/>
            <w:rFonts w:ascii="Times New Roman" w:hAnsi="Times New Roman" w:cs="Times New Roman"/>
            <w:sz w:val="24"/>
            <w:szCs w:val="24"/>
          </w:rPr>
          <w:t>cepin@funarte.gov.br</w:t>
        </w:r>
      </w:hyperlink>
    </w:p>
    <w:p w:rsidR="000E555A" w:rsidRPr="0067360F" w:rsidRDefault="000E555A" w:rsidP="006736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(21) 2279-8082</w:t>
      </w:r>
    </w:p>
    <w:sectPr w:rsidR="000E555A" w:rsidRPr="0067360F" w:rsidSect="00294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hyphenationZone w:val="425"/>
  <w:characterSpacingControl w:val="doNotCompress"/>
  <w:compat>
    <w:useFELayout/>
  </w:compat>
  <w:rsids>
    <w:rsidRoot w:val="0067360F"/>
    <w:rsid w:val="000E555A"/>
    <w:rsid w:val="000F4EC6"/>
    <w:rsid w:val="00184602"/>
    <w:rsid w:val="001C6967"/>
    <w:rsid w:val="00294B6E"/>
    <w:rsid w:val="003E1770"/>
    <w:rsid w:val="00483156"/>
    <w:rsid w:val="004F1582"/>
    <w:rsid w:val="00587687"/>
    <w:rsid w:val="005A1A16"/>
    <w:rsid w:val="005A5976"/>
    <w:rsid w:val="0067360F"/>
    <w:rsid w:val="006D17E5"/>
    <w:rsid w:val="009F3669"/>
    <w:rsid w:val="00A41564"/>
    <w:rsid w:val="00E1023C"/>
    <w:rsid w:val="00FB2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6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E55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E55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epin@funarte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ana.vasconcelos</dc:creator>
  <cp:lastModifiedBy>ana.vasconcelos</cp:lastModifiedBy>
  <cp:revision>2</cp:revision>
  <dcterms:created xsi:type="dcterms:W3CDTF">2013-04-05T17:41:00Z</dcterms:created>
  <dcterms:modified xsi:type="dcterms:W3CDTF">2013-04-05T17:41:00Z</dcterms:modified>
</cp:coreProperties>
</file>