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b/>
          <w:bCs/>
          <w:lang w:val="en-US"/>
        </w:rPr>
        <w:t>Вариант использования:</w:t>
      </w:r>
      <w:r>
        <w:rPr>
          <w:lang w:val="en-US"/>
        </w:rPr>
        <w:t xml:space="preserve"> "Оформить покупку товара"</w:t>
      </w:r>
    </w:p>
    <w:p>
      <w:pPr>
        <w:pStyle w:val="style0"/>
        <w:rPr>
          <w:b w:val="false"/>
          <w:bCs w:val="false"/>
        </w:rPr>
      </w:pPr>
      <w:r>
        <w:rPr>
          <w:b/>
          <w:bCs/>
          <w:lang w:val="en-US"/>
        </w:rPr>
        <w:t xml:space="preserve">Описание:  </w:t>
      </w:r>
      <w:r>
        <w:rPr>
          <w:b w:val="false"/>
          <w:bCs w:val="false"/>
          <w:lang w:val="en-US"/>
        </w:rPr>
        <w:t>Пользователь решил оформить заказ на площадке, на основе уже сформированной корзины,предварительно его оплатив в текущий момент или потом, чтобы его получить в будущем.</w:t>
      </w:r>
    </w:p>
    <w:p>
      <w:pPr>
        <w:pStyle w:val="style0"/>
        <w:rPr>
          <w:b w:val="false"/>
          <w:bCs w:val="false"/>
        </w:rPr>
      </w:pPr>
      <w:r>
        <w:rPr>
          <w:b/>
          <w:bCs/>
          <w:lang w:val="en-US"/>
        </w:rPr>
        <w:t xml:space="preserve">Предисловие: </w:t>
      </w:r>
      <w:r>
        <w:rPr>
          <w:b w:val="false"/>
          <w:bCs w:val="false"/>
          <w:lang w:val="en-US"/>
        </w:rPr>
        <w:t>Пользователь находится на вкладке корзины, в корзине уже находится n-ое количество товаров.</w:t>
      </w:r>
    </w:p>
    <w:p>
      <w:pPr>
        <w:pStyle w:val="style0"/>
        <w:rPr>
          <w:b w:val="false"/>
          <w:bCs w:val="false"/>
          <w:lang w:val="en-US"/>
        </w:rPr>
      </w:pPr>
      <w:r>
        <w:rPr>
          <w:b/>
          <w:bCs/>
          <w:lang w:val="en-US"/>
        </w:rPr>
        <w:t xml:space="preserve">Основной сценарий: </w:t>
      </w:r>
    </w:p>
    <w:p>
      <w:pPr>
        <w:pStyle w:val="style179"/>
        <w:numPr>
          <w:ilvl w:val="0"/>
          <w:numId w:val="1"/>
        </w:numPr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Пользователь нажимает на кнопку "оформить";</w:t>
      </w:r>
    </w:p>
    <w:p>
      <w:pPr>
        <w:pStyle w:val="style179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Система запускает страницу с оформлением заказа;</w:t>
      </w:r>
    </w:p>
    <w:p>
      <w:pPr>
        <w:pStyle w:val="style179"/>
        <w:numPr>
          <w:ilvl w:val="0"/>
          <w:numId w:val="0"/>
        </w:numPr>
        <w:ind w:left="720" w:firstLine="0"/>
        <w:rPr>
          <w:b w:val="false"/>
          <w:bCs w:val="false"/>
        </w:rPr>
      </w:pPr>
      <w:r>
        <w:rPr>
          <w:b/>
          <w:bCs/>
          <w:lang w:val="en-US"/>
        </w:rPr>
        <w:t xml:space="preserve">Примечание: </w:t>
      </w:r>
      <w:r>
        <w:rPr>
          <w:b w:val="false"/>
          <w:bCs w:val="false"/>
          <w:lang w:val="en-US"/>
        </w:rPr>
        <w:t xml:space="preserve">В меню выбора типа доставки заказа по умолчанию стоит </w:t>
      </w:r>
      <w:r>
        <w:rPr>
          <w:b w:val="false"/>
          <w:bCs w:val="false"/>
          <w:u w:val="single"/>
          <w:lang w:val="en-US"/>
        </w:rPr>
        <w:t>самовывоз</w:t>
      </w:r>
      <w:r>
        <w:rPr>
          <w:b w:val="false"/>
          <w:bCs w:val="false"/>
          <w:lang w:val="en-US"/>
        </w:rPr>
        <w:t>.</w:t>
      </w:r>
    </w:p>
    <w:p>
      <w:pPr>
        <w:pStyle w:val="style179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Пользователь выбирает пункт выдачи заказов для самовывоза;</w:t>
      </w:r>
    </w:p>
    <w:p>
      <w:pPr>
        <w:pStyle w:val="style179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Система обрабатывает запрос;</w:t>
      </w:r>
    </w:p>
    <w:p>
      <w:pPr>
        <w:pStyle w:val="style179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Пользователь нажимает на кнопку "оплатить";</w:t>
      </w:r>
    </w:p>
    <w:p>
      <w:pPr>
        <w:pStyle w:val="style179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Система запускает вкладку оплаты;</w:t>
      </w:r>
    </w:p>
    <w:p>
      <w:pPr>
        <w:pStyle w:val="style179"/>
        <w:numPr>
          <w:ilvl w:val="0"/>
          <w:numId w:val="0"/>
        </w:numPr>
        <w:ind w:left="720" w:firstLine="0"/>
        <w:rPr>
          <w:b w:val="false"/>
          <w:bCs w:val="false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Примечание: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меню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выбора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типа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оплаты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заказа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умолчанию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стоит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>по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u w:val="single" w:color="auto"/>
          <w:vertAlign w:val="baseline"/>
          <w:em w:val="none"/>
          <w:lang w:val="en-US" w:eastAsia="zh-CN"/>
        </w:rPr>
        <w:t>карте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>
      <w:pPr>
        <w:pStyle w:val="style179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Пользователь вводит реквизиты своей карты и нажимает кнопку "оплаты";</w:t>
      </w:r>
    </w:p>
    <w:p>
      <w:pPr>
        <w:pStyle w:val="style179"/>
        <w:numPr>
          <w:ilvl w:val="0"/>
          <w:numId w:val="1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Система получает перевод от банка и обрабатывает запрос для формирования заказа;</w:t>
      </w:r>
    </w:p>
    <w:p>
      <w:pPr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9.1.  Оплата прошла успешна, система открывает пользователю страницу о начале формирования заказа;</w:t>
      </w:r>
    </w:p>
    <w:p>
      <w:pPr>
        <w:pStyle w:val="style0"/>
        <w:numPr>
          <w:ilvl w:val="0"/>
          <w:numId w:val="0"/>
        </w:numPr>
        <w:rPr>
          <w:b/>
          <w:bCs/>
        </w:rPr>
      </w:pPr>
      <w:r>
        <w:rPr>
          <w:b w:val="false"/>
          <w:bCs w:val="false"/>
          <w:lang w:val="en-US"/>
        </w:rPr>
        <w:t>9.2.  Оплата не прошла, система открывает страницу с ошибкой проведения транзакции. Переход на пункт 6.</w:t>
      </w:r>
    </w:p>
    <w:p>
      <w:pPr>
        <w:numPr>
          <w:ilvl w:val="0"/>
          <w:numId w:val="0"/>
        </w:numPr>
        <w:rPr>
          <w:b/>
          <w:bCs/>
        </w:rPr>
      </w:pPr>
      <w:r>
        <w:rPr>
          <w:b/>
          <w:bCs/>
          <w:lang w:val="en-US"/>
        </w:rPr>
        <w:t>Альтернативный сценарий 1:</w:t>
      </w:r>
    </w:p>
    <w:p>
      <w:pPr>
        <w:pStyle w:val="style0"/>
        <w:rPr/>
      </w:pPr>
      <w:r>
        <w:rPr>
          <w:lang w:val="en-US"/>
        </w:rPr>
        <w:t xml:space="preserve">1. </w:t>
      </w:r>
      <w:r>
        <w:rPr>
          <w:b/>
          <w:bCs/>
          <w:lang w:val="en-US"/>
        </w:rPr>
        <w:t>Заменяет шаги 3–6 Основного сценария.</w:t>
      </w:r>
      <w:r>
        <w:rPr>
          <w:lang w:val="en-US"/>
        </w:rPr>
        <w:t xml:space="preserve"> Начинается, когда на шаге 3 Покупатель выбирает способ получения «Доставка»;</w:t>
      </w:r>
    </w:p>
    <w:p>
      <w:pPr>
        <w:pStyle w:val="style0"/>
        <w:rPr/>
      </w:pPr>
      <w:r>
        <w:rPr>
          <w:lang w:val="en-US"/>
        </w:rPr>
        <w:t>1.1. Система открывает вкладку «Доставка»;</w:t>
      </w:r>
    </w:p>
    <w:p>
      <w:pPr>
        <w:pStyle w:val="style0"/>
        <w:rPr/>
      </w:pPr>
      <w:r>
        <w:rPr>
          <w:lang w:val="en-US"/>
        </w:rPr>
        <w:t>1.2. Покупатель вводит данные об адресе доставки: улица, дом, квартира, подъезд, этаж, комментарии курьеру (опционально);</w:t>
      </w:r>
    </w:p>
    <w:p>
      <w:pPr>
        <w:pStyle w:val="style0"/>
        <w:rPr>
          <w:lang w:val="en-US"/>
        </w:rPr>
      </w:pPr>
      <w:r>
        <w:rPr>
          <w:lang w:val="en-US"/>
        </w:rPr>
        <w:t>1.3. Система проверяет корректность ввода адреса, отображает данные для заполнения «Дата и время доставки»;</w:t>
      </w:r>
    </w:p>
    <w:p>
      <w:pPr>
        <w:pStyle w:val="style0"/>
        <w:rPr/>
      </w:pPr>
      <w:r>
        <w:rPr>
          <w:lang w:val="en-US"/>
        </w:rPr>
        <w:t>1.4. Покупатель выбирает дату и время доставки из предложен-ных вариантов. Переход к шагу 8 Основного сценария;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Альтернативный сценарий 2: </w:t>
      </w:r>
    </w:p>
    <w:p>
      <w:pPr>
        <w:pStyle w:val="style0"/>
        <w:rPr/>
      </w:pPr>
      <w:r>
        <w:rPr>
          <w:b/>
          <w:bCs/>
          <w:lang w:val="en-US"/>
        </w:rPr>
        <w:t>2. Заменяет шаги 7-9 Основного сценария.</w:t>
      </w:r>
      <w:r>
        <w:rPr>
          <w:lang w:val="en-US"/>
        </w:rPr>
        <w:t xml:space="preserve"> Начинается, когда на шаге 7 Пользователь выбирает способ оплаты «при получении». </w:t>
      </w:r>
    </w:p>
    <w:p>
      <w:pPr>
        <w:pStyle w:val="style0"/>
        <w:rPr/>
      </w:pPr>
      <w:r>
        <w:rPr>
          <w:lang w:val="en-US"/>
        </w:rPr>
        <w:t xml:space="preserve">2.1. Система отображает страницу для способа оплаты «при получении». </w:t>
      </w:r>
    </w:p>
    <w:p>
      <w:pPr>
        <w:pStyle w:val="style0"/>
        <w:rPr/>
      </w:pPr>
      <w:r>
        <w:rPr>
          <w:lang w:val="en-US"/>
        </w:rPr>
        <w:t xml:space="preserve">2.2. Покупатель выбирает команду «Заказать». </w:t>
      </w:r>
    </w:p>
    <w:p>
      <w:pPr>
        <w:pStyle w:val="style0"/>
        <w:rPr/>
      </w:pPr>
      <w:r>
        <w:rPr>
          <w:lang w:val="en-US"/>
        </w:rPr>
        <w:t>2.3. Система отображает страницу заказа со статусом «сформирован»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Заменяет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шаги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7-9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Основного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сценария.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Начинается,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когда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на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шаге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7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Пользователь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выбирает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способ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оплаты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«в сплит».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Система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отображает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страницу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для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способа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оплаты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«в сплит».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Покупатель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выбирает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команду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«Заказать».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Система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отображает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страницу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заказа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статусом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«сформирован»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295</Words>
  <Characters>1969</Characters>
  <Application>WPS Office</Application>
  <Paragraphs>31</Paragraphs>
  <CharactersWithSpaces>2243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2025-11-13T04:54:25Z</dcterms:created>
  <dc:creator>2405CRPFDG</dc:creator>
  <lastModifiedBy>2405CRPFDG</lastModifiedBy>
  <dcterms:modified xsi:type="dcterms:W3CDTF">2025-11-13T04:54:25Z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adeddfb3048c4a7f8c86282950f47546</vt:lpwstr>
  </property>
</Properties>
</file>