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Лабораторная работа № 3</w:t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Предметная область: Маркетплейс  “Horns and Hooves”</w:t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ind w:left="-1133.8582677165355" w:right="428.7401574803164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567150" cy="4648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715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Рисунок 1 – Диаграмма вариантов использования площадки “OZON”</w:t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708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рисунке 1 представлена диаграмма вариантов использования маркетплейса “OZON”, которая отражает следующие функциональные требования: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предоставлять возможность поиска товара по категориям, ключевым словам и производителям для пользователей, не прошедших авторизацию.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иметь возможность добавить найденный товар в корзину или список избранного для неавторизованных пользователей.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предоставлять возможность покупки товаров из корзины с различными вариантами доставки и оплаты товара для пользователей, прошедших авторизацию.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предоставлять возможность накопления и списания бонусных баллов за определенные покупки.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предоставлять возможность использовать промокоды для предоставления скидки на заказ.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предоставлять возможность покупателям делиться мнениями о товаре, иными словами - оставлять отзывы.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предоставлять возможность возврата заказа с дальнейшим возвратом оплаты этого заказа.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8.0000000000000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Рисунке 2 представлена  </w:t>
      </w:r>
    </w:p>
    <w:p w:rsidR="00000000" w:rsidDel="00000000" w:rsidP="00000000" w:rsidRDefault="00000000" w:rsidRPr="00000000" w14:paraId="00000014">
      <w:pPr>
        <w:spacing w:after="160" w:line="278.0000000000000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8.00000000000006" w:lineRule="auto"/>
        <w:ind w:left="-708.66141732283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567150" cy="4089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715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8.00000000000006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Рисунок 2 – Диаграмма вариантов использования площадки “Wildberries”</w:t>
        <w:br w:type="textWrapping"/>
      </w:r>
    </w:p>
    <w:p w:rsidR="00000000" w:rsidDel="00000000" w:rsidP="00000000" w:rsidRDefault="00000000" w:rsidRPr="00000000" w14:paraId="00000018">
      <w:pPr>
        <w:spacing w:line="360" w:lineRule="auto"/>
        <w:ind w:firstLine="708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рисунке 2 представлена диаграмма вариантов использования маркетплейса “Wildberries”, которая отражает следующие функциональные требования: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предоставлять возможность поиска товара по категориям, ключевым словам и производителям для пользователей, не прошедших авторизацию.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иметь возможность добавить найденный товар в корзину для неавторизованных пользователей.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предоставлять возможность добавлять товары в список избранного для авторизированных пользователей.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предоставлять возможность покупки товаров из корзины с различными вариантами доставки и оплаты товара для пользователей, прошедших авторизацию.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предоставлять возможность накопления и списания бонусных баллов за определенные покупки.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предоставлять возможность использовать промокоды для предоставления скидки на заказ.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предоставлять возможность покупателям делиться мнениями о товаре, иными словами - оставлять отзывы.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предоставлять возможность возврата заказа с дальнейшим возвратом оплаты этого заказа.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76" w:lineRule="auto"/>
        <w:ind w:firstLine="708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78.00000000000006" w:lineRule="auto"/>
        <w:ind w:firstLine="708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8.00000000000006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78.00000000000006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8.00000000000006" w:lineRule="auto"/>
        <w:ind w:right="-120" w:hanging="144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7508204" cy="38808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8204" cy="3880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8.00000000000006" w:lineRule="auto"/>
        <w:ind w:firstLine="708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Рисунок 3 – Диаграмма вариантов использования площадки</w:t>
      </w:r>
    </w:p>
    <w:p w:rsidR="00000000" w:rsidDel="00000000" w:rsidP="00000000" w:rsidRDefault="00000000" w:rsidRPr="00000000" w14:paraId="00000029">
      <w:pPr>
        <w:spacing w:after="160" w:line="278.00000000000006" w:lineRule="auto"/>
        <w:ind w:firstLine="708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“Horns and Hooves”</w:t>
      </w:r>
    </w:p>
    <w:p w:rsidR="00000000" w:rsidDel="00000000" w:rsidP="00000000" w:rsidRDefault="00000000" w:rsidRPr="00000000" w14:paraId="0000002A">
      <w:pPr>
        <w:ind w:left="0" w:right="712.2047244094489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рисунке 3 представлена диаграмма вариантов использования маркетплейса “Horns and Hooves”, которая отражает следующие функциональные требования:</w:t>
      </w:r>
    </w:p>
    <w:p w:rsidR="00000000" w:rsidDel="00000000" w:rsidP="00000000" w:rsidRDefault="00000000" w:rsidRPr="00000000" w14:paraId="0000002B">
      <w:pPr>
        <w:ind w:left="0" w:right="712.2047244094489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360" w:lineRule="auto"/>
        <w:ind w:left="720" w:right="712.2047244094489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предоставлять возможность поиска товара по категориям, ключевым словам и производителям для пользователей, не прошедших авторизацию.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720" w:right="712.2047244094489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предоставлять возможность добавлять товары в список избранного для авторизированных пользователей.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предоставлять возможность покупки товаров из корзины с различными вариантами доставки и оплаты товара для пользователей, прошедших авторизацию.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предоставлять возможность накопления и списания бонусных баллов за определенные покупки.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предоставлять возможность использовать промокоды для предоставления скидки на заказ.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предоставлять возможность покупателям делиться мнениями о товаре, иными словами - оставлять отзывы.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предоставлять возможность возврата заказа с дальнейшим возвратом оплаты этого заказа.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предоставляет возможность сохранять товар в избранном пользователя, с целью дальнейшего добавления товара в корзину.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предоставляет пользователю с правами модератора, возможность вносить изменения в такие сущности как: Отзыв, Заказ, ПВЗ, Товар, Категория.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rPr>
          <w:sz w:val="26"/>
          <w:szCs w:val="26"/>
        </w:rPr>
      </w:pPr>
      <w:bookmarkStart w:colFirst="0" w:colLast="0" w:name="_esrwitxy1wss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Вариант использования:</w:t>
      </w:r>
      <w:r w:rsidDel="00000000" w:rsidR="00000000" w:rsidRPr="00000000">
        <w:rPr>
          <w:sz w:val="26"/>
          <w:szCs w:val="26"/>
          <w:rtl w:val="0"/>
        </w:rPr>
        <w:t xml:space="preserve"> "Оформить покупку товара"</w:t>
      </w:r>
    </w:p>
    <w:p w:rsidR="00000000" w:rsidDel="00000000" w:rsidP="00000000" w:rsidRDefault="00000000" w:rsidRPr="00000000" w14:paraId="00000038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Описание:  </w:t>
      </w:r>
      <w:r w:rsidDel="00000000" w:rsidR="00000000" w:rsidRPr="00000000">
        <w:rPr>
          <w:sz w:val="26"/>
          <w:szCs w:val="26"/>
          <w:rtl w:val="0"/>
        </w:rPr>
        <w:t xml:space="preserve">Пользователь решил оформить заказ на площадке, на основе уже сформированной корзины,предварительно его оплатив в текущий момент или потом, чтобы его получить в будущем.</w:t>
      </w:r>
    </w:p>
    <w:p w:rsidR="00000000" w:rsidDel="00000000" w:rsidP="00000000" w:rsidRDefault="00000000" w:rsidRPr="00000000" w14:paraId="00000039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Предусловие: </w:t>
      </w:r>
      <w:r w:rsidDel="00000000" w:rsidR="00000000" w:rsidRPr="00000000">
        <w:rPr>
          <w:sz w:val="26"/>
          <w:szCs w:val="26"/>
          <w:rtl w:val="0"/>
        </w:rPr>
        <w:t xml:space="preserve">Пользователь находится на вкладке корзины, в корзине уже находится n-ое количество товаров.</w:t>
      </w:r>
    </w:p>
    <w:p w:rsidR="00000000" w:rsidDel="00000000" w:rsidP="00000000" w:rsidRDefault="00000000" w:rsidRPr="00000000" w14:paraId="0000003A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Основной сценарий: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Пользователь нажимает на кнопку "оформить";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76" w:lineRule="auto"/>
        <w:ind w:left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Система запускает страницу с оформлением заказа;</w:t>
      </w:r>
    </w:p>
    <w:p w:rsidR="00000000" w:rsidDel="00000000" w:rsidP="00000000" w:rsidRDefault="00000000" w:rsidRPr="00000000" w14:paraId="0000003D">
      <w:pPr>
        <w:spacing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Примечание: </w:t>
      </w:r>
      <w:r w:rsidDel="00000000" w:rsidR="00000000" w:rsidRPr="00000000">
        <w:rPr>
          <w:sz w:val="26"/>
          <w:szCs w:val="26"/>
          <w:rtl w:val="0"/>
        </w:rPr>
        <w:t xml:space="preserve">В меню выбора типа доставки заказа по умолчанию стоит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самовывоз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76" w:lineRule="auto"/>
        <w:ind w:left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Пользователь выбирает пункт выдачи заказов для самовывоза;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76" w:lineRule="auto"/>
        <w:ind w:left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Система обрабатывает запрос;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76" w:lineRule="auto"/>
        <w:ind w:left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Пользователь нажимает на кнопку "оплатить";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76" w:lineRule="auto"/>
        <w:ind w:left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Система запускает вкладку оплаты;</w:t>
      </w:r>
    </w:p>
    <w:p w:rsidR="00000000" w:rsidDel="00000000" w:rsidP="00000000" w:rsidRDefault="00000000" w:rsidRPr="00000000" w14:paraId="00000042">
      <w:pPr>
        <w:spacing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Примечание: </w:t>
      </w:r>
      <w:r w:rsidDel="00000000" w:rsidR="00000000" w:rsidRPr="00000000">
        <w:rPr>
          <w:sz w:val="26"/>
          <w:szCs w:val="26"/>
          <w:rtl w:val="0"/>
        </w:rPr>
        <w:t xml:space="preserve">В меню выбора типа оплаты заказа по умолчанию стоит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по карте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76" w:lineRule="auto"/>
        <w:ind w:left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Пользователь вводит реквизиты своей карты и нажимает кнопку "оплаты";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00" w:line="276" w:lineRule="auto"/>
        <w:ind w:left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Система получает перевод от банка и обрабатывает запрос для формирования заказа;</w:t>
      </w:r>
    </w:p>
    <w:p w:rsidR="00000000" w:rsidDel="00000000" w:rsidP="00000000" w:rsidRDefault="00000000" w:rsidRPr="00000000" w14:paraId="00000045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9.1.  Оплата прошла успешна, система открывает пользователю страницу о начале формирования заказа;</w:t>
      </w:r>
    </w:p>
    <w:p w:rsidR="00000000" w:rsidDel="00000000" w:rsidP="00000000" w:rsidRDefault="00000000" w:rsidRPr="00000000" w14:paraId="00000046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9.2.  Оплата не прошла, система открывает страницу с ошибкой проведения транзакции. Переход на пункт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Альтернативный сценарий 1:</w:t>
      </w:r>
    </w:p>
    <w:p w:rsidR="00000000" w:rsidDel="00000000" w:rsidP="00000000" w:rsidRDefault="00000000" w:rsidRPr="00000000" w14:paraId="00000048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Заменяет шаги 3–6 Основного сценария.</w:t>
      </w:r>
      <w:r w:rsidDel="00000000" w:rsidR="00000000" w:rsidRPr="00000000">
        <w:rPr>
          <w:sz w:val="26"/>
          <w:szCs w:val="26"/>
          <w:rtl w:val="0"/>
        </w:rPr>
        <w:t xml:space="preserve"> Начинается, когда на шаге 3 Покупатель выбирает способ получения «Доставка»;</w:t>
      </w:r>
    </w:p>
    <w:p w:rsidR="00000000" w:rsidDel="00000000" w:rsidP="00000000" w:rsidRDefault="00000000" w:rsidRPr="00000000" w14:paraId="00000049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1.1. Система открывает вкладку «Доставка»;</w:t>
      </w:r>
    </w:p>
    <w:p w:rsidR="00000000" w:rsidDel="00000000" w:rsidP="00000000" w:rsidRDefault="00000000" w:rsidRPr="00000000" w14:paraId="0000004A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1.2. Покупатель вводит данные об адресе доставки: улица, дом, квартира, подъезд, этаж, комментарии курьеру (опционально);</w:t>
      </w:r>
    </w:p>
    <w:p w:rsidR="00000000" w:rsidDel="00000000" w:rsidP="00000000" w:rsidRDefault="00000000" w:rsidRPr="00000000" w14:paraId="0000004B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1.3. Система проверяет корректность ввода адреса, отображает данные для заполнения «Дата и время доставки»;</w:t>
      </w:r>
    </w:p>
    <w:p w:rsidR="00000000" w:rsidDel="00000000" w:rsidP="00000000" w:rsidRDefault="00000000" w:rsidRPr="00000000" w14:paraId="0000004C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1.4. Покупатель выбирает дату и время доставки из предложен-ных вариантов. Переход к шагу 8 Основного сценария;</w:t>
      </w:r>
    </w:p>
    <w:p w:rsidR="00000000" w:rsidDel="00000000" w:rsidP="00000000" w:rsidRDefault="00000000" w:rsidRPr="00000000" w14:paraId="0000004D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Альтернативный сценарий 2: </w:t>
      </w:r>
    </w:p>
    <w:p w:rsidR="00000000" w:rsidDel="00000000" w:rsidP="00000000" w:rsidRDefault="00000000" w:rsidRPr="00000000" w14:paraId="0000004E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Заменяет шаги 7-9 Основного сценария.</w:t>
      </w:r>
      <w:r w:rsidDel="00000000" w:rsidR="00000000" w:rsidRPr="00000000">
        <w:rPr>
          <w:sz w:val="26"/>
          <w:szCs w:val="26"/>
          <w:rtl w:val="0"/>
        </w:rPr>
        <w:t xml:space="preserve"> Начинается, когда на шаге 7 Пользователь выбирает способ оплаты «при получении»;</w:t>
      </w:r>
    </w:p>
    <w:p w:rsidR="00000000" w:rsidDel="00000000" w:rsidP="00000000" w:rsidRDefault="00000000" w:rsidRPr="00000000" w14:paraId="0000004F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2.1. Система отображает страницу для способа оплаты «при получении»;</w:t>
      </w:r>
    </w:p>
    <w:p w:rsidR="00000000" w:rsidDel="00000000" w:rsidP="00000000" w:rsidRDefault="00000000" w:rsidRPr="00000000" w14:paraId="00000050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2.2. Покупатель выбирает команду «Заказать»;</w:t>
      </w:r>
    </w:p>
    <w:p w:rsidR="00000000" w:rsidDel="00000000" w:rsidP="00000000" w:rsidRDefault="00000000" w:rsidRPr="00000000" w14:paraId="00000051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2.3. Система отображает страницу заказа со статусом «сформирован».</w:t>
      </w:r>
    </w:p>
    <w:p w:rsidR="00000000" w:rsidDel="00000000" w:rsidP="00000000" w:rsidRDefault="00000000" w:rsidRPr="00000000" w14:paraId="00000052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Альтернативный сценарий 3: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Заменяет шаги 7-9 Основного сценария.</w:t>
      </w:r>
      <w:r w:rsidDel="00000000" w:rsidR="00000000" w:rsidRPr="00000000">
        <w:rPr>
          <w:sz w:val="26"/>
          <w:szCs w:val="26"/>
          <w:rtl w:val="0"/>
        </w:rPr>
        <w:t xml:space="preserve"> Начинается, когда на шаге 7 Пользователь выбирает способ оплаты «в сплит».</w:t>
      </w:r>
    </w:p>
    <w:p w:rsidR="00000000" w:rsidDel="00000000" w:rsidP="00000000" w:rsidRDefault="00000000" w:rsidRPr="00000000" w14:paraId="00000054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3.1. Система отображает страницу для способа оплаты «в сплит».;</w:t>
      </w:r>
    </w:p>
    <w:p w:rsidR="00000000" w:rsidDel="00000000" w:rsidP="00000000" w:rsidRDefault="00000000" w:rsidRPr="00000000" w14:paraId="00000055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3.2. Покупатель выбирает команду «Заказать»;</w:t>
      </w:r>
    </w:p>
    <w:p w:rsidR="00000000" w:rsidDel="00000000" w:rsidP="00000000" w:rsidRDefault="00000000" w:rsidRPr="00000000" w14:paraId="00000056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3.3. Система отображает страницу заказа со статусом «сформирован».</w:t>
      </w:r>
    </w:p>
    <w:p w:rsidR="00000000" w:rsidDel="00000000" w:rsidP="00000000" w:rsidRDefault="00000000" w:rsidRPr="00000000" w14:paraId="00000057">
      <w:pPr>
        <w:spacing w:after="160" w:line="27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23.543307086615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5.9999999999998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