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 Table structure for table `chatmessages`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CREATE TABLE `chatmessages` (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`send` varchar(11) DEFAULT NULL,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`recieve` varchar(11) DEFAULT NULL,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`message` varchar(300) DEFAULT NULL,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`sendername` varchar(20) DEFAULT NULL,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`recievername` varchar(20) DEFAULT NULL,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`sender1` varchar(20) DEFAULT NULL,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`messageid` varchar(200) DEFAULT NULL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 Table structure for table `enterinfo`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CREATE TABLE `enterinfo` (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`displayname` varchar(50) DEFAULT NULL,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`gender` varchar(5) DEFAULT NULL,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`dob` varchar(20) DEFAULT NULL,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`personalmessage` varchar(200) DEFAULT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`country` varchar(100) DEFAULT 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`membersince` varchar(50) DEFAULT NULL,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`userid` int(11) DEFAULT NULL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 Table structure for table `onlinebud`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CREATE TABLE `onlinebud` (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`login` int(2) DEFAULT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`userid` int(11) DEFAULT NULL,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`username` varchar(100) DEFAULT NULL,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`usertime` varchar(50) DEFAULT NULL,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`send` int(100) DEFAULT NULL,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`recieve` int(100) DEFAULT NULL,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`friends` varchar(200) DEFAULT NULL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 Table structure for table `registration`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CREATE TABLE `registration` 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`userid` int(11) NOT NULL AUTO_INCREMENT,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`username` varchar(50) DEFAULT NULL,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`password` varchar(50) DEFAULT NULL,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`confirmcode` varchar(200) DEFAULT NULL,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`email` varchar(50) DEFAULT NULL,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`name` varchar(50) DEFAULT NULL,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`ip` varchar(50) DEFAULT NULL,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`verify` int(2) DEFAULT NULL,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`enterinfo` int(2) DEFAULT NULL,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PRIMARY KEY (`userid`)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 ENGINE=InnoDB  DEFAULT CHARSET=utf8 AUTO_INCREMENT=4 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