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SaudiNA QA Test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defines the minimum safe automated test strategy for SaudiNA-Renovation across frontend and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strategy is designed to keep tests deterministic, mock external dependencies, and prevent regression on critical public and portal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Test Pyramid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Unit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Fast, deterministic tests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services and authorization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components, render logic, and repository/service adapters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 routing and response shaping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portal navigation visibility and access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Integration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Module-level tests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controllers plus service wiring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validation, guards, and repository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submission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meetings search and workflow transitions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scoped access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E2E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and API journey tests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page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meetings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form submission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 query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protected workflow smoke paths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E2E tests must stay deterministic by mocking external dependencies such as Sanity, email, maps, or third-party auth.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Determinism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test may depend on live Sanity, Supabase, Google, Zoho, or external email delivery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Freeze or avoid time-sensitive assertions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static fixtures and mocked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Avoid random IDs in assertions unless generated inside the test and asserted generically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request interception in Playwright and mocked providers in Jest/Vitest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External Dependencies To Mock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chatbot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CMS-dependent public responses when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browser geolocation when testing nearby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Prisma client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Sanity FAQ/content fetches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OAuth token exchange providers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side effects where behavior is not under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Coverage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 Unit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`AuthorizationService`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`MeetingsService`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`ReportsService`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`ResourcesService`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`ChatbotService`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 Integration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meetings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contact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chatbot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protected meeting workflow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callback and token exchange controller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 Unit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homepage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meetings explorer interactions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form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 widget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portal navigation visibility by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 E2E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Arabic homepage renders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English meetings screen renders and filters UI is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contact form submits successfully in deterministic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chatbot widget renders structured assistant replies from mocked API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Critical Automated Test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Public page rendering succeeds for Arabic and English entry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Meetings search returns deterministic results and filter UI behaves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Contact form submission succeeds with mocked backend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Chatbot content answer path returns FAQ response with source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Chatbot meeting discovery path returns structured meeting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Chatbot clarification path is used for near-me requests without 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Portal navigation only shows authorized modules for each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Recovery meeting lifecycle operations remain guarded and auditable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In-service meeting approval rules remain maker-checker safe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Report workflow transitions remain role-safe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Required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test:watch`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test:cov`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test:e2e`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test:watch`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test:cov`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test:e2e`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New Feature Rule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Every new feature or workflow change must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unit tests for core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tests for boundary behavior where applicable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E2E coverage for user-visible critical journeys where applicable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 Additions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QA pass adds: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unit coverage for chatbot routing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E2E coverage for public chatbot endpoint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unit coverage for portal navigation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 E2E coverage for chatbot widget behavior with mocked API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Execution Order In CI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frontend unit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backend unit and integration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coverage jobs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frontend E2E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Failures in any layer should block merge.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