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Альба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№73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23</w:t>
            </w:r>
          </w:p>
        </w:tc>
        <w:tc>
          <w:tcPr>
            <w:tcW w:type="dxa" w:w="1642"/>
          </w:tcPr>
          <w:p>
            <w:r>
              <w:t>3703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2884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24</w:t>
            </w:r>
          </w:p>
        </w:tc>
        <w:tc>
          <w:tcPr>
            <w:tcW w:type="dxa" w:w="1642"/>
          </w:tcPr>
          <w:p>
            <w:r>
              <w:t>4200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10787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