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96CE" w14:textId="77777777" w:rsidR="00334943" w:rsidRDefault="00000000">
      <w:pPr>
        <w:spacing w:after="193" w:line="259" w:lineRule="auto"/>
        <w:ind w:left="10" w:right="71" w:hanging="10"/>
        <w:jc w:val="center"/>
      </w:pPr>
      <w:r>
        <w:rPr>
          <w:b/>
        </w:rPr>
        <w:t xml:space="preserve">МИНОБРНАУКИ РОССИИ </w:t>
      </w:r>
    </w:p>
    <w:p w14:paraId="24E128D1" w14:textId="77777777" w:rsidR="00334943" w:rsidRDefault="00000000">
      <w:pPr>
        <w:spacing w:after="193" w:line="259" w:lineRule="auto"/>
        <w:ind w:left="10" w:right="72" w:hanging="10"/>
        <w:jc w:val="center"/>
      </w:pPr>
      <w:r>
        <w:rPr>
          <w:b/>
        </w:rPr>
        <w:t xml:space="preserve">САНКТ-ПЕТЕРБУРГСКИЙ ГОСУДАРСТВЕННЫЙ </w:t>
      </w:r>
    </w:p>
    <w:p w14:paraId="6CE79471" w14:textId="77777777" w:rsidR="00334943" w:rsidRDefault="00000000">
      <w:pPr>
        <w:spacing w:after="193" w:line="259" w:lineRule="auto"/>
        <w:ind w:left="10" w:right="73" w:hanging="10"/>
        <w:jc w:val="center"/>
      </w:pPr>
      <w:r>
        <w:rPr>
          <w:b/>
        </w:rPr>
        <w:t xml:space="preserve">ЭЛЕКТРОТЕХНИЧЕСКИЙ УНИВЕРСИТЕТ </w:t>
      </w:r>
    </w:p>
    <w:p w14:paraId="0B36ADF0" w14:textId="77777777" w:rsidR="00334943" w:rsidRDefault="00000000">
      <w:pPr>
        <w:spacing w:after="193" w:line="259" w:lineRule="auto"/>
        <w:ind w:left="10" w:right="75" w:hanging="10"/>
        <w:jc w:val="center"/>
      </w:pPr>
      <w:r>
        <w:rPr>
          <w:b/>
        </w:rPr>
        <w:t xml:space="preserve">«ЛЭТИ» ИМ. </w:t>
      </w:r>
      <w:proofErr w:type="gramStart"/>
      <w:r>
        <w:rPr>
          <w:b/>
        </w:rPr>
        <w:t>В.И.</w:t>
      </w:r>
      <w:proofErr w:type="gramEnd"/>
      <w:r>
        <w:rPr>
          <w:b/>
        </w:rPr>
        <w:t xml:space="preserve"> УЛЬЯНОВА (ЛЕНИНА) </w:t>
      </w:r>
    </w:p>
    <w:p w14:paraId="4BBB7F78" w14:textId="77777777" w:rsidR="00334943" w:rsidRDefault="00000000">
      <w:pPr>
        <w:spacing w:after="132" w:line="259" w:lineRule="auto"/>
        <w:ind w:left="10" w:right="73" w:hanging="10"/>
        <w:jc w:val="center"/>
      </w:pPr>
      <w:r>
        <w:rPr>
          <w:b/>
        </w:rPr>
        <w:t xml:space="preserve">Кафедра МО ЭВМ </w:t>
      </w:r>
    </w:p>
    <w:p w14:paraId="7315E9AB" w14:textId="77777777" w:rsidR="00334943" w:rsidRDefault="00000000">
      <w:pPr>
        <w:spacing w:after="132" w:line="259" w:lineRule="auto"/>
        <w:ind w:firstLine="0"/>
        <w:jc w:val="center"/>
      </w:pPr>
      <w:r>
        <w:rPr>
          <w:b/>
        </w:rPr>
        <w:t xml:space="preserve"> </w:t>
      </w:r>
    </w:p>
    <w:p w14:paraId="2AB2457A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142012A5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2D77F5B2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6E197884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62314B66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1826742E" w14:textId="77777777" w:rsidR="00334943" w:rsidRDefault="00000000">
      <w:pPr>
        <w:spacing w:after="197" w:line="259" w:lineRule="auto"/>
        <w:ind w:firstLine="0"/>
        <w:jc w:val="center"/>
      </w:pPr>
      <w:r>
        <w:t xml:space="preserve"> </w:t>
      </w:r>
    </w:p>
    <w:p w14:paraId="1643C050" w14:textId="77777777" w:rsidR="00334943" w:rsidRDefault="00000000">
      <w:pPr>
        <w:spacing w:after="193" w:line="259" w:lineRule="auto"/>
        <w:ind w:left="10" w:right="77" w:hanging="10"/>
        <w:jc w:val="center"/>
      </w:pPr>
      <w:r>
        <w:rPr>
          <w:b/>
        </w:rPr>
        <w:t>ОТЧЕТ</w:t>
      </w:r>
      <w:r>
        <w:t xml:space="preserve"> </w:t>
      </w:r>
    </w:p>
    <w:p w14:paraId="403567FF" w14:textId="0754D82B" w:rsidR="00334943" w:rsidRDefault="00000000">
      <w:pPr>
        <w:spacing w:after="193" w:line="259" w:lineRule="auto"/>
        <w:ind w:left="10" w:right="69" w:hanging="10"/>
        <w:jc w:val="center"/>
      </w:pPr>
      <w:r>
        <w:rPr>
          <w:b/>
        </w:rPr>
        <w:t>по лабораторной работе</w:t>
      </w:r>
      <w:r>
        <w:rPr>
          <w:b/>
          <w:color w:val="FF0000"/>
        </w:rPr>
        <w:t xml:space="preserve"> </w:t>
      </w:r>
      <w:r>
        <w:rPr>
          <w:b/>
        </w:rPr>
        <w:t>№</w:t>
      </w:r>
      <w:r w:rsidR="003A18EC">
        <w:rPr>
          <w:b/>
          <w:lang w:val="en-US"/>
        </w:rPr>
        <w:t>2</w:t>
      </w:r>
      <w:r>
        <w:t xml:space="preserve"> </w:t>
      </w:r>
    </w:p>
    <w:p w14:paraId="5BE37E8C" w14:textId="77777777" w:rsidR="00334943" w:rsidRDefault="00000000">
      <w:pPr>
        <w:spacing w:after="193" w:line="259" w:lineRule="auto"/>
        <w:ind w:left="10" w:right="69" w:hanging="10"/>
        <w:jc w:val="center"/>
      </w:pPr>
      <w:r>
        <w:rPr>
          <w:b/>
        </w:rPr>
        <w:t>по дисциплине «Вычислительная математика»</w:t>
      </w:r>
      <w:r>
        <w:t xml:space="preserve"> </w:t>
      </w:r>
    </w:p>
    <w:p w14:paraId="417AA3B1" w14:textId="344A74E6" w:rsidR="00334943" w:rsidRDefault="003A18EC">
      <w:pPr>
        <w:spacing w:after="132" w:line="259" w:lineRule="auto"/>
        <w:ind w:left="10" w:right="88" w:hanging="10"/>
        <w:jc w:val="center"/>
      </w:pPr>
      <w:r w:rsidRPr="003A18EC">
        <w:rPr>
          <w:b/>
          <w:bCs/>
        </w:rPr>
        <w:t>Тема: Решение СЛАУ методом Гаусса</w:t>
      </w:r>
      <w:r w:rsidR="00000000">
        <w:t xml:space="preserve"> </w:t>
      </w:r>
    </w:p>
    <w:p w14:paraId="18E6872F" w14:textId="77777777" w:rsidR="00334943" w:rsidRDefault="00000000">
      <w:pPr>
        <w:spacing w:after="137" w:line="259" w:lineRule="auto"/>
        <w:ind w:firstLine="0"/>
        <w:jc w:val="center"/>
      </w:pPr>
      <w:r>
        <w:t xml:space="preserve"> </w:t>
      </w:r>
    </w:p>
    <w:p w14:paraId="5EDCCD4B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57BCB16D" w14:textId="77777777" w:rsidR="00334943" w:rsidRDefault="00000000">
      <w:pPr>
        <w:spacing w:after="136" w:line="259" w:lineRule="auto"/>
        <w:ind w:firstLine="0"/>
        <w:jc w:val="center"/>
      </w:pPr>
      <w:r>
        <w:t xml:space="preserve"> </w:t>
      </w:r>
    </w:p>
    <w:p w14:paraId="7CEF941C" w14:textId="77777777" w:rsidR="00334943" w:rsidRDefault="00000000">
      <w:pPr>
        <w:spacing w:after="137" w:line="259" w:lineRule="auto"/>
        <w:ind w:firstLine="0"/>
        <w:jc w:val="center"/>
      </w:pPr>
      <w:r>
        <w:t xml:space="preserve"> </w:t>
      </w:r>
    </w:p>
    <w:p w14:paraId="0E11FD7F" w14:textId="77777777" w:rsidR="00334943" w:rsidRDefault="00000000">
      <w:pPr>
        <w:spacing w:after="132" w:line="259" w:lineRule="auto"/>
        <w:ind w:firstLine="0"/>
        <w:jc w:val="center"/>
      </w:pPr>
      <w:r>
        <w:t xml:space="preserve"> </w:t>
      </w:r>
    </w:p>
    <w:p w14:paraId="6336A669" w14:textId="77777777" w:rsidR="00334943" w:rsidRDefault="00000000">
      <w:pPr>
        <w:spacing w:after="318" w:line="259" w:lineRule="auto"/>
        <w:ind w:firstLine="0"/>
        <w:jc w:val="center"/>
      </w:pPr>
      <w:r>
        <w:t xml:space="preserve"> </w:t>
      </w:r>
    </w:p>
    <w:p w14:paraId="429AE99A" w14:textId="13C19B9A" w:rsidR="00334943" w:rsidRDefault="00000000">
      <w:pPr>
        <w:tabs>
          <w:tab w:val="center" w:pos="4346"/>
          <w:tab w:val="right" w:pos="9424"/>
        </w:tabs>
        <w:spacing w:line="259" w:lineRule="auto"/>
        <w:ind w:left="-15" w:firstLine="0"/>
        <w:jc w:val="left"/>
      </w:pPr>
      <w:r>
        <w:t xml:space="preserve">Студент гр. 4343 </w:t>
      </w:r>
      <w:r>
        <w:tab/>
        <w:t xml:space="preserve"> </w:t>
      </w:r>
      <w:r w:rsidR="004C6C9E">
        <w:tab/>
        <w:t>Румянцев И.В</w:t>
      </w:r>
    </w:p>
    <w:p w14:paraId="4C00A285" w14:textId="77777777" w:rsidR="00334943" w:rsidRDefault="00000000">
      <w:pPr>
        <w:spacing w:after="188" w:line="259" w:lineRule="auto"/>
        <w:ind w:left="423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69091F" wp14:editId="498FB903">
                <wp:extent cx="1658747" cy="6096"/>
                <wp:effectExtent l="0" t="0" r="0" b="0"/>
                <wp:docPr id="3901" name="Group 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8747" cy="6096"/>
                          <a:chOff x="0" y="0"/>
                          <a:chExt cx="1658747" cy="6096"/>
                        </a:xfrm>
                      </wpg:grpSpPr>
                      <wps:wsp>
                        <wps:cNvPr id="4790" name="Shape 4790"/>
                        <wps:cNvSpPr/>
                        <wps:spPr>
                          <a:xfrm>
                            <a:off x="0" y="0"/>
                            <a:ext cx="16587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47" h="9144">
                                <a:moveTo>
                                  <a:pt x="0" y="0"/>
                                </a:moveTo>
                                <a:lnTo>
                                  <a:pt x="1658747" y="0"/>
                                </a:lnTo>
                                <a:lnTo>
                                  <a:pt x="16587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1" style="width:130.61pt;height:0.47998pt;mso-position-horizontal-relative:char;mso-position-vertical-relative:line" coordsize="16587,60">
                <v:shape id="Shape 4791" style="position:absolute;width:16587;height:91;left:0;top:0;" coordsize="1658747,9144" path="m0,0l1658747,0l16587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679F88" w14:textId="77777777" w:rsidR="00334943" w:rsidRDefault="00000000">
      <w:pPr>
        <w:tabs>
          <w:tab w:val="center" w:pos="4346"/>
          <w:tab w:val="center" w:pos="8293"/>
        </w:tabs>
        <w:spacing w:line="259" w:lineRule="auto"/>
        <w:ind w:left="-15" w:firstLine="0"/>
        <w:jc w:val="left"/>
      </w:pPr>
      <w:r>
        <w:t xml:space="preserve">Преподаватель </w:t>
      </w:r>
      <w:r>
        <w:tab/>
        <w:t xml:space="preserve"> </w:t>
      </w:r>
      <w:r>
        <w:tab/>
      </w:r>
      <w:proofErr w:type="spellStart"/>
      <w:r>
        <w:t>Пуеров</w:t>
      </w:r>
      <w:proofErr w:type="spellEnd"/>
      <w:r>
        <w:t xml:space="preserve"> Г.Ю. </w:t>
      </w:r>
    </w:p>
    <w:p w14:paraId="55600EBA" w14:textId="77777777" w:rsidR="00334943" w:rsidRDefault="00000000">
      <w:pPr>
        <w:spacing w:after="6" w:line="259" w:lineRule="auto"/>
        <w:ind w:left="42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B97E42" wp14:editId="4C2D7F78">
                <wp:extent cx="1667891" cy="6096"/>
                <wp:effectExtent l="0" t="0" r="0" b="0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891" cy="6096"/>
                          <a:chOff x="0" y="0"/>
                          <a:chExt cx="1667891" cy="6096"/>
                        </a:xfrm>
                      </wpg:grpSpPr>
                      <wps:wsp>
                        <wps:cNvPr id="4792" name="Shape 4792"/>
                        <wps:cNvSpPr/>
                        <wps:spPr>
                          <a:xfrm>
                            <a:off x="0" y="0"/>
                            <a:ext cx="1667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891" h="9144">
                                <a:moveTo>
                                  <a:pt x="0" y="0"/>
                                </a:moveTo>
                                <a:lnTo>
                                  <a:pt x="1667891" y="0"/>
                                </a:lnTo>
                                <a:lnTo>
                                  <a:pt x="1667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2" style="width:131.33pt;height:0.47998pt;mso-position-horizontal-relative:char;mso-position-vertical-relative:line" coordsize="16678,60">
                <v:shape id="Shape 4793" style="position:absolute;width:16678;height:91;left:0;top:0;" coordsize="1667891,9144" path="m0,0l1667891,0l166789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305770" w14:textId="5A169E62" w:rsidR="00334943" w:rsidRPr="000C46A9" w:rsidRDefault="00000000" w:rsidP="004C6C9E">
      <w:pPr>
        <w:spacing w:after="132" w:line="259" w:lineRule="auto"/>
        <w:ind w:firstLine="0"/>
        <w:jc w:val="center"/>
      </w:pPr>
      <w:r>
        <w:t xml:space="preserve"> </w:t>
      </w:r>
    </w:p>
    <w:p w14:paraId="74974E4F" w14:textId="77777777" w:rsidR="00334943" w:rsidRDefault="00000000">
      <w:pPr>
        <w:spacing w:after="176" w:line="259" w:lineRule="auto"/>
        <w:ind w:left="10" w:right="71" w:hanging="10"/>
        <w:jc w:val="center"/>
      </w:pPr>
      <w:r>
        <w:t xml:space="preserve">Санкт-Петербург </w:t>
      </w:r>
    </w:p>
    <w:p w14:paraId="6BA418BE" w14:textId="77777777" w:rsidR="00334943" w:rsidRDefault="00000000">
      <w:pPr>
        <w:tabs>
          <w:tab w:val="center" w:pos="4677"/>
          <w:tab w:val="center" w:pos="7842"/>
        </w:tabs>
        <w:spacing w:after="528" w:line="259" w:lineRule="auto"/>
        <w:ind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2026 </w:t>
      </w:r>
      <w:r>
        <w:tab/>
        <w:t xml:space="preserve"> </w:t>
      </w:r>
    </w:p>
    <w:p w14:paraId="11562E88" w14:textId="77777777" w:rsidR="00334943" w:rsidRDefault="00000000">
      <w:pPr>
        <w:spacing w:after="0" w:line="259" w:lineRule="auto"/>
        <w:ind w:left="711" w:firstLine="0"/>
        <w:jc w:val="left"/>
      </w:pPr>
      <w:r>
        <w:lastRenderedPageBreak/>
        <w:t xml:space="preserve"> </w:t>
      </w:r>
    </w:p>
    <w:p w14:paraId="3243D479" w14:textId="6C77D502" w:rsidR="00334943" w:rsidRDefault="00000000">
      <w:pPr>
        <w:spacing w:after="127" w:line="259" w:lineRule="auto"/>
        <w:ind w:left="706" w:hanging="10"/>
        <w:jc w:val="left"/>
      </w:pPr>
      <w:r>
        <w:rPr>
          <w:b/>
        </w:rPr>
        <w:t xml:space="preserve">Задание. </w:t>
      </w:r>
    </w:p>
    <w:p w14:paraId="297348F8" w14:textId="1D6CA80E" w:rsidR="003A18EC" w:rsidRPr="003A18EC" w:rsidRDefault="003A18EC" w:rsidP="003A18EC">
      <w:pPr>
        <w:ind w:left="-15" w:right="65"/>
      </w:pPr>
      <w:r w:rsidRPr="003A18EC">
        <w:t>В работе требуется реализовать метод Гаусса с частичным выбором ведущего элемента для решения систем линейных алгебраических уравнений. Необходимо обеспечить ввод исходных данных (матрицы коэффициентов и вектора правой части) из бинарного файла, выполнить прямой и обратный ход метода с контролем времени вычислений. Требуется провести тестирование на матрицах различной обусловленности:</w:t>
      </w:r>
    </w:p>
    <w:p w14:paraId="46C32AE2" w14:textId="77777777" w:rsidR="003A18EC" w:rsidRPr="003A18EC" w:rsidRDefault="003A18EC" w:rsidP="003A18EC">
      <w:pPr>
        <w:numPr>
          <w:ilvl w:val="0"/>
          <w:numId w:val="2"/>
        </w:numPr>
        <w:ind w:right="65"/>
      </w:pPr>
      <w:proofErr w:type="spellStart"/>
      <w:r w:rsidRPr="003A18EC">
        <w:t>трёхдиагональная</w:t>
      </w:r>
      <w:proofErr w:type="spellEnd"/>
      <w:r w:rsidRPr="003A18EC">
        <w:t xml:space="preserve"> матрица с диагональным преобладанием (хорошо обусловленная);</w:t>
      </w:r>
    </w:p>
    <w:p w14:paraId="4851034E" w14:textId="77777777" w:rsidR="003A18EC" w:rsidRPr="003A18EC" w:rsidRDefault="003A18EC" w:rsidP="003A18EC">
      <w:pPr>
        <w:numPr>
          <w:ilvl w:val="0"/>
          <w:numId w:val="2"/>
        </w:numPr>
        <w:ind w:right="65"/>
      </w:pPr>
      <w:r w:rsidRPr="003A18EC">
        <w:t>случайная матрица с элементами из диапазона [-1; 1] (умеренно обусловленная);</w:t>
      </w:r>
    </w:p>
    <w:p w14:paraId="66F8B40E" w14:textId="77777777" w:rsidR="003A18EC" w:rsidRPr="003A18EC" w:rsidRDefault="003A18EC" w:rsidP="003A18EC">
      <w:pPr>
        <w:numPr>
          <w:ilvl w:val="0"/>
          <w:numId w:val="2"/>
        </w:numPr>
        <w:ind w:right="65"/>
      </w:pPr>
      <w:r w:rsidRPr="003A18EC">
        <w:t>матрица Гильберта (плохо обусловленная).</w:t>
      </w:r>
    </w:p>
    <w:p w14:paraId="45AAA453" w14:textId="23E138CB" w:rsidR="00334943" w:rsidRPr="008E429E" w:rsidRDefault="003A18EC" w:rsidP="008E429E">
      <w:pPr>
        <w:ind w:left="-15" w:right="65"/>
        <w:rPr>
          <w:lang w:val="en-US"/>
        </w:rPr>
      </w:pPr>
      <w:r w:rsidRPr="003A18EC">
        <w:t>Для оценки корректности и эффективности собственной реализации необходимо сравнить полученные результаты с эталонным решением, вычисленным с помощью библиотечной функции LAPACK (</w:t>
      </w:r>
      <w:proofErr w:type="spellStart"/>
      <w:r w:rsidRPr="003A18EC">
        <w:t>dgesv</w:t>
      </w:r>
      <w:proofErr w:type="spellEnd"/>
      <w:r w:rsidRPr="003A18EC">
        <w:t>), по следующим критериям: время выполнения, относительная невязка и евклидово расстояние между векторами решений.</w:t>
      </w:r>
    </w:p>
    <w:p w14:paraId="3E6EDC0B" w14:textId="77777777" w:rsidR="00334943" w:rsidRDefault="00000000">
      <w:pPr>
        <w:spacing w:after="127" w:line="259" w:lineRule="auto"/>
        <w:ind w:left="706" w:hanging="10"/>
        <w:jc w:val="left"/>
      </w:pPr>
      <w:r>
        <w:rPr>
          <w:b/>
        </w:rPr>
        <w:t xml:space="preserve">Цель работы. </w:t>
      </w:r>
    </w:p>
    <w:p w14:paraId="6021A7A7" w14:textId="72670C4E" w:rsidR="008E429E" w:rsidRDefault="008E429E" w:rsidP="008D1BEB">
      <w:pPr>
        <w:ind w:left="-15" w:right="65"/>
      </w:pPr>
      <w:r w:rsidRPr="008E429E">
        <w:t>Целью работы является практическое освоение метода Гаусса с частичным выбором ведущего элемента для численного решения систем линейных алгебраических уравнений, исследование его точности и производительности на матрицах с различной обусловленностью, а также сравнительный анализ с промышленной реализацией LAPACK.</w:t>
      </w:r>
    </w:p>
    <w:p w14:paraId="764FFC47" w14:textId="77777777" w:rsidR="008E429E" w:rsidRDefault="008E429E">
      <w:pPr>
        <w:spacing w:after="160" w:line="278" w:lineRule="auto"/>
        <w:ind w:firstLine="0"/>
        <w:jc w:val="left"/>
      </w:pPr>
      <w:r>
        <w:br w:type="page"/>
      </w:r>
    </w:p>
    <w:p w14:paraId="6A4F7B22" w14:textId="77777777" w:rsidR="008E429E" w:rsidRPr="008E429E" w:rsidRDefault="008E429E" w:rsidP="008E429E">
      <w:pPr>
        <w:ind w:left="-15" w:right="65"/>
        <w:rPr>
          <w:b/>
          <w:bCs/>
        </w:rPr>
      </w:pPr>
      <w:r w:rsidRPr="008E429E">
        <w:rPr>
          <w:b/>
          <w:bCs/>
        </w:rPr>
        <w:lastRenderedPageBreak/>
        <w:t>1. Описание метода Гаусса</w:t>
      </w:r>
    </w:p>
    <w:p w14:paraId="0633B979" w14:textId="77777777" w:rsidR="008E429E" w:rsidRPr="008E429E" w:rsidRDefault="008E429E" w:rsidP="008E429E">
      <w:pPr>
        <w:ind w:left="-15" w:right="65"/>
      </w:pPr>
      <w:r w:rsidRPr="008E429E">
        <w:t>Метод Гаусса с частичным выбором ведущего элемента состоит из двух основных этапов: прямого хода и обратного хода.</w:t>
      </w:r>
    </w:p>
    <w:p w14:paraId="095EFC93" w14:textId="77777777" w:rsidR="008E429E" w:rsidRPr="008E429E" w:rsidRDefault="008E429E" w:rsidP="008E429E">
      <w:pPr>
        <w:ind w:left="-15" w:right="65"/>
        <w:rPr>
          <w:b/>
          <w:bCs/>
        </w:rPr>
      </w:pPr>
      <w:r w:rsidRPr="008E429E">
        <w:rPr>
          <w:b/>
          <w:bCs/>
        </w:rPr>
        <w:t>Прямой ход</w:t>
      </w:r>
    </w:p>
    <w:p w14:paraId="1C0C4DED" w14:textId="77777777" w:rsidR="008E429E" w:rsidRPr="008E429E" w:rsidRDefault="008E429E" w:rsidP="008E429E">
      <w:pPr>
        <w:ind w:left="-15" w:right="65"/>
      </w:pPr>
      <w:r w:rsidRPr="008E429E">
        <w:t>На k-м шаге прямого хода (k = 0, 1, ..., n-2) выполняются следующие операции:</w:t>
      </w:r>
    </w:p>
    <w:p w14:paraId="1F162B41" w14:textId="77777777" w:rsidR="008E429E" w:rsidRPr="008E429E" w:rsidRDefault="008E429E" w:rsidP="008E429E">
      <w:pPr>
        <w:numPr>
          <w:ilvl w:val="0"/>
          <w:numId w:val="3"/>
        </w:numPr>
        <w:ind w:right="65"/>
      </w:pPr>
      <w:r w:rsidRPr="008E429E">
        <w:rPr>
          <w:b/>
          <w:bCs/>
        </w:rPr>
        <w:t>Поиск ведущего элемента.</w:t>
      </w:r>
      <w:r w:rsidRPr="008E429E">
        <w:t> Среди элементов k-го столбца, расположенных в строке k и ниже, находится максимальный по модулю:</w:t>
      </w:r>
    </w:p>
    <w:p w14:paraId="30863242" w14:textId="5CCAA1D5" w:rsidR="008E429E" w:rsidRPr="008E429E" w:rsidRDefault="008E429E" w:rsidP="008E429E">
      <w:pPr>
        <w:ind w:left="-15" w:right="65"/>
        <w:rPr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i=k,…,n-1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2742D90E" w14:textId="77777777" w:rsidR="008E429E" w:rsidRPr="008E429E" w:rsidRDefault="008E429E" w:rsidP="008E429E">
      <w:pPr>
        <w:ind w:left="-15" w:right="65"/>
      </w:pPr>
      <w:r w:rsidRPr="008E429E">
        <w:t>Строка с максимальным элементом меняется местами с k-й строкой. Если ведущий элемент равен нулю, матрица считается вырожденной.</w:t>
      </w:r>
    </w:p>
    <w:p w14:paraId="4A8DC813" w14:textId="77777777" w:rsidR="008E429E" w:rsidRPr="008E429E" w:rsidRDefault="008E429E" w:rsidP="008E429E">
      <w:pPr>
        <w:numPr>
          <w:ilvl w:val="0"/>
          <w:numId w:val="4"/>
        </w:numPr>
        <w:ind w:right="65"/>
      </w:pPr>
      <w:r w:rsidRPr="008E429E">
        <w:rPr>
          <w:b/>
          <w:bCs/>
        </w:rPr>
        <w:t>Обнуление под диагональю.</w:t>
      </w:r>
      <w:r w:rsidRPr="008E429E">
        <w:t> Для всех строк i = k+1, ..., n-1 вычисляется множитель:</w:t>
      </w:r>
    </w:p>
    <w:p w14:paraId="3C416083" w14:textId="7B059A8E" w:rsidR="008E429E" w:rsidRPr="008E429E" w:rsidRDefault="008E429E" w:rsidP="008E429E">
      <w:pPr>
        <w:ind w:left="-15" w:right="65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factor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kk</m:t>
                  </m:r>
                </m:sub>
              </m:sSub>
            </m:den>
          </m:f>
          <m:r>
            <w:rPr>
              <w:lang w:val="en-US"/>
            </w:rPr>
            <w:br/>
          </m:r>
        </m:oMath>
      </m:oMathPara>
    </w:p>
    <w:p w14:paraId="332052BD" w14:textId="77777777" w:rsidR="008E429E" w:rsidRPr="008E429E" w:rsidRDefault="008E429E" w:rsidP="008E429E">
      <w:pPr>
        <w:ind w:left="-15" w:right="65"/>
      </w:pPr>
      <w:r w:rsidRPr="008E429E">
        <w:t>и строка i преобразуется по формуле:</w:t>
      </w:r>
    </w:p>
    <w:p w14:paraId="7A12EBA2" w14:textId="129ECBA6" w:rsidR="008E429E" w:rsidRPr="008E429E" w:rsidRDefault="008E429E" w:rsidP="008E429E">
      <w:pPr>
        <w:ind w:left="-15" w:right="65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US"/>
                </w:rPr>
                <m:t>factor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en-US"/>
            </w:rPr>
            <m:t>,…,</m:t>
          </m:r>
          <m:r>
            <w:rPr>
              <w:rFonts w:ascii="Cambria Math" w:hAnsi="Cambria Math"/>
            </w:rPr>
            <m:t>n</m:t>
          </m:r>
        </m:oMath>
      </m:oMathPara>
    </w:p>
    <w:p w14:paraId="42E690ED" w14:textId="77777777" w:rsidR="008E429E" w:rsidRPr="008E429E" w:rsidRDefault="008E429E" w:rsidP="008E429E">
      <w:pPr>
        <w:ind w:left="-15" w:right="65"/>
        <w:rPr>
          <w:b/>
          <w:bCs/>
        </w:rPr>
      </w:pPr>
      <w:r w:rsidRPr="008E429E">
        <w:rPr>
          <w:b/>
          <w:bCs/>
        </w:rPr>
        <w:t>Обратный ход</w:t>
      </w:r>
    </w:p>
    <w:p w14:paraId="22529D4E" w14:textId="77777777" w:rsidR="008E429E" w:rsidRPr="008E429E" w:rsidRDefault="008E429E" w:rsidP="008E429E">
      <w:pPr>
        <w:ind w:left="-15" w:right="65"/>
      </w:pPr>
      <w:r w:rsidRPr="008E429E">
        <w:t>После завершения прямого хода матрица системы становится верхней треугольной. Значения неизвестных вычисляются последовательно, начиная с последнего уравнения:</w:t>
      </w:r>
    </w:p>
    <w:p w14:paraId="12F34A77" w14:textId="1A7C853C" w:rsidR="008E429E" w:rsidRPr="008E429E" w:rsidRDefault="008E429E" w:rsidP="008E429E">
      <w:pPr>
        <w:ind w:left="-15" w:right="65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j=i+1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,i=n-1,…,0</m:t>
          </m:r>
        </m:oMath>
      </m:oMathPara>
    </w:p>
    <w:p w14:paraId="1FB56349" w14:textId="77777777" w:rsidR="008E429E" w:rsidRDefault="008E429E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8297A96" w14:textId="361005A5" w:rsidR="008E429E" w:rsidRPr="008E429E" w:rsidRDefault="008E429E" w:rsidP="008E429E">
      <w:pPr>
        <w:ind w:left="-15" w:right="65"/>
        <w:rPr>
          <w:b/>
          <w:bCs/>
        </w:rPr>
      </w:pPr>
      <w:r w:rsidRPr="008E429E">
        <w:rPr>
          <w:b/>
          <w:bCs/>
        </w:rPr>
        <w:lastRenderedPageBreak/>
        <w:t>Сложность</w:t>
      </w:r>
    </w:p>
    <w:p w14:paraId="2411FB4C" w14:textId="37673A9A" w:rsidR="008E429E" w:rsidRDefault="008E429E" w:rsidP="008E429E">
      <w:pPr>
        <w:ind w:left="-15" w:right="65"/>
        <w:rPr>
          <w:lang w:val="en-US"/>
        </w:rPr>
      </w:pPr>
      <w:r w:rsidRPr="008E429E">
        <w:t>Вычислительная сложность метода Гаусса составляет 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8E429E">
        <w:t> арифметических операций, где n — размерность системы. При удвоении размера матрицы время счета возрастает примерно в 8 раз.</w:t>
      </w:r>
    </w:p>
    <w:p w14:paraId="3C9ACFF7" w14:textId="77777777" w:rsidR="008E429E" w:rsidRPr="008E429E" w:rsidRDefault="008E429E" w:rsidP="008E429E">
      <w:pPr>
        <w:ind w:left="-15" w:right="65"/>
        <w:rPr>
          <w:lang w:val="en-US"/>
        </w:rPr>
      </w:pPr>
    </w:p>
    <w:p w14:paraId="67FB6F05" w14:textId="77777777" w:rsidR="008E429E" w:rsidRPr="008E429E" w:rsidRDefault="008E429E" w:rsidP="008E429E">
      <w:pPr>
        <w:ind w:left="-15" w:right="65"/>
        <w:rPr>
          <w:b/>
          <w:bCs/>
        </w:rPr>
      </w:pPr>
      <w:r w:rsidRPr="008E429E">
        <w:rPr>
          <w:b/>
          <w:bCs/>
        </w:rPr>
        <w:t>2. Формирование тестовых матриц</w:t>
      </w:r>
    </w:p>
    <w:p w14:paraId="33DEF8A5" w14:textId="3F0CD758" w:rsidR="008E429E" w:rsidRPr="008E429E" w:rsidRDefault="008E429E" w:rsidP="008E429E">
      <w:pPr>
        <w:ind w:left="-15" w:right="65"/>
      </w:pPr>
      <w:r w:rsidRPr="008E429E">
        <w:t>Для тестирования используются три типа матриц с известным точным решением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=(1,2,…,n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8E429E">
        <w:t>. Правая часть вычисляется как:</w:t>
      </w:r>
    </w:p>
    <w:p w14:paraId="0BF5A604" w14:textId="690727CA" w:rsidR="008E429E" w:rsidRPr="008E429E" w:rsidRDefault="008E429E" w:rsidP="008E429E">
      <w:pPr>
        <w:ind w:left="-15" w:right="65"/>
      </w:pPr>
      <m:oMathPara>
        <m:oMath>
          <m:r>
            <w:rPr>
              <w:rFonts w:ascii="Cambria Math" w:hAnsi="Cambria Math"/>
            </w:rPr>
            <m:t>b=A⋅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br/>
          </m:r>
        </m:oMath>
      </m:oMathPara>
    </w:p>
    <w:p w14:paraId="69EE9349" w14:textId="7855F9B7" w:rsidR="008E429E" w:rsidRPr="008E429E" w:rsidRDefault="008E429E" w:rsidP="008E429E">
      <w:pPr>
        <w:ind w:left="-15" w:right="65"/>
      </w:pPr>
      <w:r w:rsidRPr="008E429E">
        <w:t>Это позволяет оценивать как невязку </w:t>
      </w:r>
      <m:oMath>
        <m:r>
          <m:rPr>
            <m:sty m:val="p"/>
          </m:rPr>
          <w:rPr>
            <w:rFonts w:ascii="Cambria Math" w:hAnsi="Cambria Math"/>
          </w:rPr>
          <m:t>∣∣</m:t>
        </m:r>
        <m:r>
          <w:rPr>
            <w:rFonts w:ascii="Cambria Math" w:hAnsi="Cambria Math"/>
          </w:rPr>
          <m:t>b-A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∣∣</m:t>
        </m:r>
      </m:oMath>
      <w:r w:rsidRPr="008E429E">
        <w:t>, так и абсолютную погрешность </w:t>
      </w:r>
      <m:oMath>
        <m:r>
          <m:rPr>
            <m:sty m:val="p"/>
          </m:rPr>
          <w:rPr>
            <w:rFonts w:ascii="Cambria Math" w:hAnsi="Cambria Math"/>
          </w:rPr>
          <m:t>∣∣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∣∣</m:t>
        </m:r>
      </m:oMath>
      <w:r w:rsidRPr="008E429E">
        <w:t>.</w:t>
      </w:r>
    </w:p>
    <w:p w14:paraId="00953B54" w14:textId="77777777" w:rsidR="008E429E" w:rsidRPr="008E429E" w:rsidRDefault="008E429E" w:rsidP="008E429E">
      <w:pPr>
        <w:ind w:left="-15" w:right="65"/>
        <w:rPr>
          <w:b/>
          <w:bCs/>
        </w:rPr>
      </w:pPr>
      <w:proofErr w:type="spellStart"/>
      <w:r w:rsidRPr="008E429E">
        <w:rPr>
          <w:b/>
          <w:bCs/>
        </w:rPr>
        <w:t>Трёхдиагональная</w:t>
      </w:r>
      <w:proofErr w:type="spellEnd"/>
      <w:r w:rsidRPr="008E429E">
        <w:rPr>
          <w:b/>
          <w:bCs/>
        </w:rPr>
        <w:t xml:space="preserve"> матрица</w:t>
      </w:r>
    </w:p>
    <w:p w14:paraId="7811B6E4" w14:textId="393762F7" w:rsidR="008E429E" w:rsidRPr="008E429E" w:rsidRDefault="008E429E" w:rsidP="008E429E">
      <w:pPr>
        <w:ind w:left="-15" w:right="65"/>
      </w:pPr>
      <w:r w:rsidRPr="008E429E">
        <w:t>Матрица размерности </w:t>
      </w:r>
      <m:oMath>
        <m:r>
          <w:rPr>
            <w:rFonts w:ascii="Cambria Math" w:hAnsi="Cambria Math"/>
          </w:rPr>
          <m:t>n×n</m:t>
        </m:r>
      </m:oMath>
      <w:r w:rsidRPr="008E429E">
        <w:t> с диагональным преобладанием:</w:t>
      </w:r>
    </w:p>
    <w:p w14:paraId="5AA23D91" w14:textId="14A71663" w:rsidR="008E429E" w:rsidRPr="008E429E" w:rsidRDefault="008E429E" w:rsidP="008E429E">
      <w:pPr>
        <w:ind w:left="-15" w:right="6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i,i-1</m:t>
              </m:r>
            </m:sub>
          </m:sSub>
          <m:r>
            <w:rPr>
              <w:rFonts w:ascii="Cambria Math" w:hAnsi="Cambria Math"/>
            </w:rPr>
            <m:t>=-1,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i,i+1</m:t>
              </m:r>
            </m:sub>
          </m:sSub>
          <m:r>
            <w:rPr>
              <w:rFonts w:ascii="Cambria Math" w:hAnsi="Cambria Math"/>
            </w:rPr>
            <m:t>=-1</m:t>
          </m:r>
          <m:r>
            <w:rPr>
              <w:i/>
            </w:rPr>
            <w:br/>
          </m:r>
        </m:oMath>
      </m:oMathPara>
    </w:p>
    <w:p w14:paraId="1D20C8E8" w14:textId="77777777" w:rsidR="008E429E" w:rsidRPr="008E429E" w:rsidRDefault="008E429E" w:rsidP="008E429E">
      <w:pPr>
        <w:ind w:left="-15" w:right="65"/>
      </w:pPr>
      <w:r w:rsidRPr="008E429E">
        <w:t>Является хорошо обусловленной, симметричной положительно определённой.</w:t>
      </w:r>
    </w:p>
    <w:p w14:paraId="0DC82EF9" w14:textId="77777777" w:rsidR="008E429E" w:rsidRPr="008E429E" w:rsidRDefault="008E429E" w:rsidP="008E429E">
      <w:pPr>
        <w:ind w:left="-15" w:right="65"/>
        <w:rPr>
          <w:b/>
          <w:bCs/>
        </w:rPr>
      </w:pPr>
      <w:r w:rsidRPr="008E429E">
        <w:rPr>
          <w:b/>
          <w:bCs/>
        </w:rPr>
        <w:t>Случайная матрица</w:t>
      </w:r>
    </w:p>
    <w:p w14:paraId="53BEACE5" w14:textId="09D3E9D8" w:rsidR="008E429E" w:rsidRPr="008E429E" w:rsidRDefault="008E429E" w:rsidP="008E429E">
      <w:pPr>
        <w:ind w:left="-15" w:right="65"/>
      </w:pPr>
      <w:r w:rsidRPr="008E429E">
        <w:t>Элементы генерируются равномерно из диапазона 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-1;1</m:t>
            </m:r>
          </m:e>
        </m:d>
      </m:oMath>
      <w:r w:rsidRPr="008E429E">
        <w:t> с помощью генератора Mersenne Twister. Матрица является умеренно обусловленной.</w:t>
      </w:r>
    </w:p>
    <w:p w14:paraId="54FBADFF" w14:textId="77777777" w:rsidR="008E429E" w:rsidRPr="008E429E" w:rsidRDefault="008E429E" w:rsidP="008E429E">
      <w:pPr>
        <w:ind w:left="-15" w:right="65"/>
        <w:rPr>
          <w:b/>
          <w:bCs/>
        </w:rPr>
      </w:pPr>
      <w:r w:rsidRPr="008E429E">
        <w:rPr>
          <w:b/>
          <w:bCs/>
        </w:rPr>
        <w:t>Матрица Гильберта</w:t>
      </w:r>
    </w:p>
    <w:p w14:paraId="564F038D" w14:textId="77777777" w:rsidR="008E429E" w:rsidRPr="008E429E" w:rsidRDefault="008E429E" w:rsidP="008E429E">
      <w:pPr>
        <w:ind w:left="-15" w:right="65"/>
      </w:pPr>
      <w:r w:rsidRPr="008E429E">
        <w:t>Элементы матрицы определяются формулой:</w:t>
      </w:r>
    </w:p>
    <w:p w14:paraId="304811FD" w14:textId="18FE7568" w:rsidR="008E429E" w:rsidRPr="008E429E" w:rsidRDefault="008E429E" w:rsidP="008E429E">
      <w:pPr>
        <w:ind w:left="-15" w:right="65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i+j+1</m:t>
              </m:r>
            </m:den>
          </m:f>
          <m:r>
            <w:rPr>
              <w:rFonts w:ascii="Cambria Math" w:hAnsi="Cambria Math"/>
            </w:rPr>
            <m:t>,i,j=0,…,n-1</m:t>
          </m:r>
          <m:r>
            <w:rPr>
              <w:i/>
            </w:rPr>
            <w:br/>
          </m:r>
        </m:oMath>
      </m:oMathPara>
    </w:p>
    <w:p w14:paraId="57E6E19D" w14:textId="6056A656" w:rsidR="008E429E" w:rsidRDefault="008E429E" w:rsidP="008E429E">
      <w:pPr>
        <w:ind w:left="-15" w:right="65"/>
        <w:rPr>
          <w:lang w:val="en-US"/>
        </w:rPr>
      </w:pPr>
      <w:r w:rsidRPr="008E429E">
        <w:lastRenderedPageBreak/>
        <w:t>Является классическим примером плохо обусловленной матрицы. Для </w:t>
      </w:r>
      <m:oMath>
        <m:r>
          <w:rPr>
            <w:rFonts w:ascii="Cambria Math" w:hAnsi="Cambria Math"/>
          </w:rPr>
          <m:t>n=1000</m:t>
        </m:r>
      </m:oMath>
      <w:r w:rsidRPr="008E429E">
        <w:t> число обусловленности достигает порядка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1500</m:t>
            </m:r>
          </m:sup>
        </m:sSup>
      </m:oMath>
      <w:r w:rsidRPr="008E429E">
        <w:t>.</w:t>
      </w:r>
    </w:p>
    <w:p w14:paraId="4FEC7CFF" w14:textId="77777777" w:rsidR="008E429E" w:rsidRPr="008E429E" w:rsidRDefault="008E429E" w:rsidP="008E429E">
      <w:pPr>
        <w:ind w:left="-15" w:right="65"/>
        <w:rPr>
          <w:b/>
          <w:bCs/>
        </w:rPr>
      </w:pPr>
      <w:r w:rsidRPr="008E429E">
        <w:rPr>
          <w:b/>
          <w:bCs/>
        </w:rPr>
        <w:t>3. Критерии оценки точности</w:t>
      </w:r>
    </w:p>
    <w:p w14:paraId="3E843055" w14:textId="77777777" w:rsidR="008E429E" w:rsidRPr="008E429E" w:rsidRDefault="008E429E" w:rsidP="008E429E">
      <w:pPr>
        <w:ind w:left="-15" w:right="65"/>
      </w:pPr>
      <w:r w:rsidRPr="008E429E">
        <w:t>Для оценки качества решения используются следующие метрики:</w:t>
      </w:r>
    </w:p>
    <w:p w14:paraId="703F03B8" w14:textId="77777777" w:rsidR="008E429E" w:rsidRPr="008E429E" w:rsidRDefault="008E429E" w:rsidP="008E429E">
      <w:pPr>
        <w:ind w:left="-15" w:right="65"/>
      </w:pPr>
      <w:r w:rsidRPr="008E429E">
        <w:rPr>
          <w:b/>
          <w:bCs/>
        </w:rPr>
        <w:t>Относительная невязка:</w:t>
      </w:r>
    </w:p>
    <w:p w14:paraId="3C7E97B0" w14:textId="60189382" w:rsidR="008E429E" w:rsidRPr="008E429E" w:rsidRDefault="008E429E" w:rsidP="008E429E">
      <w:pPr>
        <w:ind w:left="-15" w:right="65"/>
        <w:rPr>
          <w:lang w:val="en-US"/>
        </w:rPr>
      </w:pPr>
      <w:proofErr w:type="spellStart"/>
      <m:oMathPara>
        <m:oMath>
          <m:r>
            <m:rPr>
              <m:nor/>
            </m:rPr>
            <m:t>relres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b-A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F8E1FDD" w14:textId="77777777" w:rsidR="008E429E" w:rsidRPr="008E429E" w:rsidRDefault="008E429E" w:rsidP="008E429E">
      <w:pPr>
        <w:ind w:left="-15" w:right="65"/>
      </w:pPr>
      <w:r w:rsidRPr="008E429E">
        <w:rPr>
          <w:b/>
          <w:bCs/>
        </w:rPr>
        <w:t>Евклидово расстояние до точного решения:</w:t>
      </w:r>
    </w:p>
    <w:p w14:paraId="6A6954D3" w14:textId="67526C7B" w:rsidR="008E429E" w:rsidRPr="008E429E" w:rsidRDefault="008E429E" w:rsidP="008E429E">
      <w:pPr>
        <w:ind w:left="-15" w:right="65"/>
        <w:rPr>
          <w:lang w:val="en-US"/>
        </w:rPr>
      </w:pPr>
      <w:proofErr w:type="spellStart"/>
      <m:oMathPara>
        <m:oMath>
          <m:r>
            <m:rPr>
              <m:nor/>
            </m:rPr>
            <w:rPr>
              <w:lang w:val="en-US"/>
            </w:rPr>
            <m:t>err_exact</m:t>
          </m:r>
          <w:proofErr w:type="spellEnd"/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∣∣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+1)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65E7FFF0" w14:textId="77777777" w:rsidR="008E429E" w:rsidRPr="008E429E" w:rsidRDefault="008E429E" w:rsidP="008E429E">
      <w:pPr>
        <w:ind w:left="-15" w:right="65"/>
      </w:pPr>
      <w:r w:rsidRPr="008E429E">
        <w:rPr>
          <w:b/>
          <w:bCs/>
        </w:rPr>
        <w:t>Евклидово расстояние между решениями:</w:t>
      </w:r>
    </w:p>
    <w:p w14:paraId="0A56BDD3" w14:textId="77777777" w:rsidR="008E429E" w:rsidRPr="008E429E" w:rsidRDefault="008E429E" w:rsidP="008E429E">
      <w:pPr>
        <w:ind w:left="686" w:right="65" w:firstLine="0"/>
        <w:rPr>
          <w:b/>
          <w:bCs/>
        </w:rPr>
      </w:pPr>
      <w:proofErr w:type="spellStart"/>
      <m:oMathPara>
        <m:oMath>
          <m:r>
            <m:rPr>
              <m:nor/>
            </m:rPr>
            <w:rPr>
              <w:lang w:val="en-US"/>
            </w:rPr>
            <m:t>err_GL</m:t>
          </m:r>
          <w:proofErr w:type="spellEnd"/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lang w:val="en-US"/>
                </w:rPr>
                <m:t>Gauss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lang w:val="en-US"/>
                </w:rPr>
                <m:t>LAPACK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lang w:val="en-US"/>
            </w:rPr>
            <w:br/>
          </m:r>
        </m:oMath>
      </m:oMathPara>
      <w:r w:rsidRPr="008E429E">
        <w:rPr>
          <w:b/>
          <w:bCs/>
          <w:lang w:val="en-US"/>
        </w:rPr>
        <w:t xml:space="preserve">4. </w:t>
      </w:r>
      <w:r w:rsidRPr="008E429E">
        <w:rPr>
          <w:b/>
          <w:bCs/>
        </w:rPr>
        <w:t>Исследование</w:t>
      </w:r>
    </w:p>
    <w:p w14:paraId="3CBD0056" w14:textId="7721AB19" w:rsidR="008E429E" w:rsidRPr="008E429E" w:rsidRDefault="008E429E" w:rsidP="008E429E">
      <w:pPr>
        <w:ind w:left="-15" w:right="65"/>
      </w:pPr>
      <w:r w:rsidRPr="008E429E">
        <w:t>В ходе выполнения работы было проведено тестирование метода Гаусса на четырёх системах с известным точным решением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=(1,2,…,n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8E429E">
        <w:t>. Для каждой системы измерялись время выполнения метода Гаусса и библиотечной функции LAPACK, вычислялись относительная невязка, евклидово расстояние между решениями и расстояние до точного решения. Результаты представлены в таблице 1.</w:t>
      </w:r>
    </w:p>
    <w:tbl>
      <w:tblPr>
        <w:tblStyle w:val="a4"/>
        <w:tblW w:w="0" w:type="auto"/>
        <w:tblInd w:w="-15" w:type="dxa"/>
        <w:tblLook w:val="04A0" w:firstRow="1" w:lastRow="0" w:firstColumn="1" w:lastColumn="0" w:noHBand="0" w:noVBand="1"/>
      </w:tblPr>
      <w:tblGrid>
        <w:gridCol w:w="1533"/>
        <w:gridCol w:w="826"/>
        <w:gridCol w:w="1209"/>
        <w:gridCol w:w="1489"/>
        <w:gridCol w:w="1248"/>
        <w:gridCol w:w="1527"/>
        <w:gridCol w:w="876"/>
        <w:gridCol w:w="720"/>
      </w:tblGrid>
      <w:tr w:rsidR="008E429E" w:rsidRPr="008E429E" w14:paraId="424D0744" w14:textId="77777777" w:rsidTr="008E429E">
        <w:tc>
          <w:tcPr>
            <w:tcW w:w="1533" w:type="dxa"/>
          </w:tcPr>
          <w:p w14:paraId="2132EF5B" w14:textId="77777777" w:rsidR="008E429E" w:rsidRPr="008E429E" w:rsidRDefault="008E429E" w:rsidP="0071250D">
            <w:pPr>
              <w:ind w:right="65" w:firstLine="0"/>
            </w:pPr>
            <w:r w:rsidRPr="008E429E">
              <w:t xml:space="preserve">Тест               </w:t>
            </w:r>
          </w:p>
        </w:tc>
        <w:tc>
          <w:tcPr>
            <w:tcW w:w="826" w:type="dxa"/>
          </w:tcPr>
          <w:p w14:paraId="3A154748" w14:textId="77777777" w:rsidR="008E429E" w:rsidRPr="008E429E" w:rsidRDefault="008E429E" w:rsidP="0071250D">
            <w:pPr>
              <w:ind w:right="65" w:firstLine="0"/>
            </w:pPr>
            <w:r w:rsidRPr="008E429E">
              <w:t xml:space="preserve"> Размер </w:t>
            </w:r>
          </w:p>
        </w:tc>
        <w:tc>
          <w:tcPr>
            <w:tcW w:w="1209" w:type="dxa"/>
          </w:tcPr>
          <w:p w14:paraId="5D5C6B19" w14:textId="77777777" w:rsidR="008E429E" w:rsidRPr="008E429E" w:rsidRDefault="008E429E" w:rsidP="0071250D">
            <w:pPr>
              <w:ind w:right="65" w:firstLine="0"/>
            </w:pPr>
            <w:r w:rsidRPr="008E429E">
              <w:t xml:space="preserve"> </w:t>
            </w:r>
            <w:r w:rsidRPr="008E429E">
              <w:rPr>
                <w:lang w:val="en-US"/>
              </w:rPr>
              <w:t>t</w:t>
            </w:r>
            <w:r w:rsidRPr="008E429E">
              <w:t>_</w:t>
            </w:r>
            <w:r w:rsidRPr="008E429E">
              <w:rPr>
                <w:lang w:val="en-US"/>
              </w:rPr>
              <w:t>Gauss</w:t>
            </w:r>
            <w:r w:rsidRPr="008E429E">
              <w:t xml:space="preserve">(мс) </w:t>
            </w:r>
          </w:p>
        </w:tc>
        <w:tc>
          <w:tcPr>
            <w:tcW w:w="1489" w:type="dxa"/>
          </w:tcPr>
          <w:p w14:paraId="3D858509" w14:textId="77777777" w:rsidR="008E429E" w:rsidRPr="008E429E" w:rsidRDefault="008E429E" w:rsidP="0071250D">
            <w:pPr>
              <w:ind w:right="65" w:firstLine="0"/>
            </w:pPr>
            <w:r w:rsidRPr="008E429E">
              <w:t xml:space="preserve"> </w:t>
            </w:r>
            <w:r w:rsidRPr="008E429E">
              <w:rPr>
                <w:lang w:val="en-US"/>
              </w:rPr>
              <w:t>t</w:t>
            </w:r>
            <w:r w:rsidRPr="008E429E">
              <w:t>_</w:t>
            </w:r>
            <w:proofErr w:type="gramStart"/>
            <w:r w:rsidRPr="008E429E">
              <w:rPr>
                <w:lang w:val="en-US"/>
              </w:rPr>
              <w:t>LAPACK</w:t>
            </w:r>
            <w:r w:rsidRPr="008E429E">
              <w:t>(</w:t>
            </w:r>
            <w:proofErr w:type="gramEnd"/>
            <w:r w:rsidRPr="008E429E">
              <w:t xml:space="preserve">мс) </w:t>
            </w:r>
          </w:p>
        </w:tc>
        <w:tc>
          <w:tcPr>
            <w:tcW w:w="1248" w:type="dxa"/>
          </w:tcPr>
          <w:p w14:paraId="464D73C6" w14:textId="77777777" w:rsidR="008E429E" w:rsidRPr="008E429E" w:rsidRDefault="008E429E" w:rsidP="0071250D">
            <w:pPr>
              <w:ind w:right="65" w:firstLine="0"/>
            </w:pPr>
            <w:r w:rsidRPr="008E429E">
              <w:t xml:space="preserve"> </w:t>
            </w:r>
            <w:proofErr w:type="spellStart"/>
            <w:r w:rsidRPr="008E429E">
              <w:rPr>
                <w:lang w:val="en-US"/>
              </w:rPr>
              <w:t>relres</w:t>
            </w:r>
            <w:proofErr w:type="spellEnd"/>
            <w:r w:rsidRPr="008E429E">
              <w:t>_</w:t>
            </w:r>
            <w:r w:rsidRPr="008E429E">
              <w:rPr>
                <w:lang w:val="en-US"/>
              </w:rPr>
              <w:t>Gauss</w:t>
            </w:r>
            <w:r w:rsidRPr="008E429E">
              <w:t xml:space="preserve"> </w:t>
            </w:r>
          </w:p>
        </w:tc>
        <w:tc>
          <w:tcPr>
            <w:tcW w:w="1527" w:type="dxa"/>
          </w:tcPr>
          <w:p w14:paraId="245F540A" w14:textId="77777777" w:rsidR="008E429E" w:rsidRPr="008E429E" w:rsidRDefault="008E429E" w:rsidP="0071250D">
            <w:pPr>
              <w:ind w:right="65" w:firstLine="0"/>
            </w:pPr>
            <w:r w:rsidRPr="008E429E">
              <w:t xml:space="preserve"> </w:t>
            </w:r>
            <w:proofErr w:type="spellStart"/>
            <w:r w:rsidRPr="008E429E">
              <w:rPr>
                <w:lang w:val="en-US"/>
              </w:rPr>
              <w:t>relres</w:t>
            </w:r>
            <w:proofErr w:type="spellEnd"/>
            <w:r w:rsidRPr="008E429E">
              <w:t>_</w:t>
            </w:r>
            <w:r w:rsidRPr="008E429E">
              <w:rPr>
                <w:lang w:val="en-US"/>
              </w:rPr>
              <w:t>LAPACK</w:t>
            </w:r>
            <w:r w:rsidRPr="008E429E">
              <w:t xml:space="preserve"> </w:t>
            </w:r>
          </w:p>
        </w:tc>
        <w:tc>
          <w:tcPr>
            <w:tcW w:w="876" w:type="dxa"/>
          </w:tcPr>
          <w:p w14:paraId="7827C6B1" w14:textId="77777777" w:rsidR="008E429E" w:rsidRPr="008E429E" w:rsidRDefault="008E429E" w:rsidP="0071250D">
            <w:pPr>
              <w:ind w:right="65" w:firstLine="0"/>
            </w:pPr>
            <w:r w:rsidRPr="008E429E">
              <w:t xml:space="preserve"> ||</w:t>
            </w:r>
            <w:proofErr w:type="spellStart"/>
            <w:r w:rsidRPr="008E429E">
              <w:rPr>
                <w:lang w:val="en-US"/>
              </w:rPr>
              <w:t>xG</w:t>
            </w:r>
            <w:proofErr w:type="spellEnd"/>
            <w:r w:rsidRPr="008E429E">
              <w:t xml:space="preserve"> - </w:t>
            </w:r>
            <w:proofErr w:type="spellStart"/>
            <w:r w:rsidRPr="008E429E">
              <w:rPr>
                <w:lang w:val="en-US"/>
              </w:rPr>
              <w:t>xL</w:t>
            </w:r>
            <w:proofErr w:type="spellEnd"/>
            <w:r w:rsidRPr="008E429E">
              <w:t xml:space="preserve">||_2 </w:t>
            </w:r>
          </w:p>
        </w:tc>
        <w:tc>
          <w:tcPr>
            <w:tcW w:w="720" w:type="dxa"/>
          </w:tcPr>
          <w:p w14:paraId="28FE63F2" w14:textId="77777777" w:rsidR="008E429E" w:rsidRPr="008E429E" w:rsidRDefault="008E429E" w:rsidP="0071250D">
            <w:pPr>
              <w:ind w:right="65" w:firstLine="0"/>
            </w:pPr>
            <w:r w:rsidRPr="008E429E">
              <w:t xml:space="preserve"> ||</w:t>
            </w:r>
            <w:proofErr w:type="spellStart"/>
            <w:r w:rsidRPr="008E429E">
              <w:rPr>
                <w:lang w:val="en-US"/>
              </w:rPr>
              <w:t>xG</w:t>
            </w:r>
            <w:proofErr w:type="spellEnd"/>
            <w:r w:rsidRPr="008E429E">
              <w:t xml:space="preserve"> - </w:t>
            </w:r>
            <w:r w:rsidRPr="008E429E">
              <w:rPr>
                <w:lang w:val="en-US"/>
              </w:rPr>
              <w:t>x</w:t>
            </w:r>
            <w:r w:rsidRPr="008E429E">
              <w:t>*||_2</w:t>
            </w:r>
          </w:p>
        </w:tc>
      </w:tr>
      <w:tr w:rsidR="008E429E" w:rsidRPr="008E429E" w14:paraId="09934958" w14:textId="77777777" w:rsidTr="008E429E">
        <w:tc>
          <w:tcPr>
            <w:tcW w:w="1533" w:type="dxa"/>
          </w:tcPr>
          <w:p w14:paraId="201C9911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proofErr w:type="spellStart"/>
            <w:r w:rsidRPr="008E429E">
              <w:rPr>
                <w:sz w:val="24"/>
              </w:rPr>
              <w:lastRenderedPageBreak/>
              <w:t>Трёхдиагональная</w:t>
            </w:r>
            <w:proofErr w:type="spellEnd"/>
            <w:r w:rsidRPr="008E429E">
              <w:rPr>
                <w:sz w:val="24"/>
              </w:rPr>
              <w:t xml:space="preserve">   </w:t>
            </w:r>
          </w:p>
        </w:tc>
        <w:tc>
          <w:tcPr>
            <w:tcW w:w="826" w:type="dxa"/>
          </w:tcPr>
          <w:p w14:paraId="0428E118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1000   </w:t>
            </w:r>
          </w:p>
        </w:tc>
        <w:tc>
          <w:tcPr>
            <w:tcW w:w="1209" w:type="dxa"/>
          </w:tcPr>
          <w:p w14:paraId="2F5006E0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3775.13     </w:t>
            </w:r>
          </w:p>
        </w:tc>
        <w:tc>
          <w:tcPr>
            <w:tcW w:w="1489" w:type="dxa"/>
          </w:tcPr>
          <w:p w14:paraId="2C2478D9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60.30        </w:t>
            </w:r>
          </w:p>
        </w:tc>
        <w:tc>
          <w:tcPr>
            <w:tcW w:w="1248" w:type="dxa"/>
          </w:tcPr>
          <w:p w14:paraId="0E3CDC86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1.87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-15     </w:t>
            </w:r>
          </w:p>
        </w:tc>
        <w:tc>
          <w:tcPr>
            <w:tcW w:w="1527" w:type="dxa"/>
          </w:tcPr>
          <w:p w14:paraId="4FE4C34A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1.87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-15      </w:t>
            </w:r>
          </w:p>
        </w:tc>
        <w:tc>
          <w:tcPr>
            <w:tcW w:w="876" w:type="dxa"/>
          </w:tcPr>
          <w:p w14:paraId="1624DA15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0.00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+00     </w:t>
            </w:r>
          </w:p>
        </w:tc>
        <w:tc>
          <w:tcPr>
            <w:tcW w:w="720" w:type="dxa"/>
          </w:tcPr>
          <w:p w14:paraId="1ECF1632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2.05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>-09</w:t>
            </w:r>
          </w:p>
        </w:tc>
      </w:tr>
      <w:tr w:rsidR="008E429E" w:rsidRPr="008E429E" w14:paraId="15D0EED3" w14:textId="77777777" w:rsidTr="008E429E">
        <w:tc>
          <w:tcPr>
            <w:tcW w:w="1533" w:type="dxa"/>
          </w:tcPr>
          <w:p w14:paraId="72716BE3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Случайная [-1;1]   </w:t>
            </w:r>
          </w:p>
        </w:tc>
        <w:tc>
          <w:tcPr>
            <w:tcW w:w="826" w:type="dxa"/>
          </w:tcPr>
          <w:p w14:paraId="0444E924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1000   </w:t>
            </w:r>
          </w:p>
        </w:tc>
        <w:tc>
          <w:tcPr>
            <w:tcW w:w="1209" w:type="dxa"/>
          </w:tcPr>
          <w:p w14:paraId="62B0BF5A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3770.83     </w:t>
            </w:r>
          </w:p>
        </w:tc>
        <w:tc>
          <w:tcPr>
            <w:tcW w:w="1489" w:type="dxa"/>
          </w:tcPr>
          <w:p w14:paraId="31A9BF28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69.15        </w:t>
            </w:r>
          </w:p>
        </w:tc>
        <w:tc>
          <w:tcPr>
            <w:tcW w:w="1248" w:type="dxa"/>
          </w:tcPr>
          <w:p w14:paraId="581724BE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3.95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-14     </w:t>
            </w:r>
          </w:p>
        </w:tc>
        <w:tc>
          <w:tcPr>
            <w:tcW w:w="1527" w:type="dxa"/>
          </w:tcPr>
          <w:p w14:paraId="0AE9643E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3.47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-14      </w:t>
            </w:r>
          </w:p>
        </w:tc>
        <w:tc>
          <w:tcPr>
            <w:tcW w:w="876" w:type="dxa"/>
          </w:tcPr>
          <w:p w14:paraId="36B7627C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7.13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-09     </w:t>
            </w:r>
          </w:p>
        </w:tc>
        <w:tc>
          <w:tcPr>
            <w:tcW w:w="720" w:type="dxa"/>
          </w:tcPr>
          <w:p w14:paraId="3449FF39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7.59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>-09</w:t>
            </w:r>
          </w:p>
        </w:tc>
      </w:tr>
      <w:tr w:rsidR="008E429E" w:rsidRPr="008E429E" w14:paraId="3827D414" w14:textId="77777777" w:rsidTr="008E429E">
        <w:tc>
          <w:tcPr>
            <w:tcW w:w="1533" w:type="dxa"/>
          </w:tcPr>
          <w:p w14:paraId="0B66C236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Гильберт           </w:t>
            </w:r>
          </w:p>
        </w:tc>
        <w:tc>
          <w:tcPr>
            <w:tcW w:w="826" w:type="dxa"/>
          </w:tcPr>
          <w:p w14:paraId="003555E2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10     </w:t>
            </w:r>
          </w:p>
        </w:tc>
        <w:tc>
          <w:tcPr>
            <w:tcW w:w="1209" w:type="dxa"/>
          </w:tcPr>
          <w:p w14:paraId="192C5E6D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0.02        </w:t>
            </w:r>
          </w:p>
        </w:tc>
        <w:tc>
          <w:tcPr>
            <w:tcW w:w="1489" w:type="dxa"/>
          </w:tcPr>
          <w:p w14:paraId="562F2C3A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0.01         </w:t>
            </w:r>
          </w:p>
        </w:tc>
        <w:tc>
          <w:tcPr>
            <w:tcW w:w="1248" w:type="dxa"/>
          </w:tcPr>
          <w:p w14:paraId="6AC090DB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5.23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-17     </w:t>
            </w:r>
          </w:p>
        </w:tc>
        <w:tc>
          <w:tcPr>
            <w:tcW w:w="1527" w:type="dxa"/>
          </w:tcPr>
          <w:p w14:paraId="7882012A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9.65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-17      </w:t>
            </w:r>
          </w:p>
        </w:tc>
        <w:tc>
          <w:tcPr>
            <w:tcW w:w="876" w:type="dxa"/>
          </w:tcPr>
          <w:p w14:paraId="2E739FC5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2.01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 xml:space="preserve">-04     </w:t>
            </w:r>
          </w:p>
        </w:tc>
        <w:tc>
          <w:tcPr>
            <w:tcW w:w="720" w:type="dxa"/>
          </w:tcPr>
          <w:p w14:paraId="24C5179E" w14:textId="77777777" w:rsidR="008E429E" w:rsidRPr="008E429E" w:rsidRDefault="008E429E" w:rsidP="0071250D">
            <w:pPr>
              <w:ind w:right="65" w:firstLine="0"/>
              <w:rPr>
                <w:sz w:val="24"/>
              </w:rPr>
            </w:pPr>
            <w:r w:rsidRPr="008E429E">
              <w:rPr>
                <w:sz w:val="24"/>
              </w:rPr>
              <w:t xml:space="preserve"> 3.00</w:t>
            </w:r>
            <w:r w:rsidRPr="008E429E">
              <w:rPr>
                <w:sz w:val="24"/>
                <w:lang w:val="en-US"/>
              </w:rPr>
              <w:t>e</w:t>
            </w:r>
            <w:r w:rsidRPr="008E429E">
              <w:rPr>
                <w:sz w:val="24"/>
              </w:rPr>
              <w:t>-03</w:t>
            </w:r>
          </w:p>
        </w:tc>
      </w:tr>
      <w:tr w:rsidR="008E429E" w:rsidRPr="008E429E" w14:paraId="7598FCAA" w14:textId="77777777" w:rsidTr="008E429E">
        <w:tc>
          <w:tcPr>
            <w:tcW w:w="1533" w:type="dxa"/>
          </w:tcPr>
          <w:p w14:paraId="6AFFC846" w14:textId="77777777" w:rsidR="008E429E" w:rsidRPr="008E429E" w:rsidRDefault="008E429E" w:rsidP="0071250D">
            <w:pPr>
              <w:ind w:right="65" w:firstLine="0"/>
              <w:rPr>
                <w:sz w:val="24"/>
                <w:lang w:val="en-US"/>
              </w:rPr>
            </w:pPr>
            <w:proofErr w:type="spellStart"/>
            <w:r w:rsidRPr="008E429E">
              <w:rPr>
                <w:sz w:val="24"/>
                <w:lang w:val="en-US"/>
              </w:rPr>
              <w:t>Гильберт</w:t>
            </w:r>
            <w:proofErr w:type="spellEnd"/>
            <w:r w:rsidRPr="008E429E">
              <w:rPr>
                <w:sz w:val="24"/>
                <w:lang w:val="en-US"/>
              </w:rPr>
              <w:t xml:space="preserve">           </w:t>
            </w:r>
          </w:p>
        </w:tc>
        <w:tc>
          <w:tcPr>
            <w:tcW w:w="826" w:type="dxa"/>
          </w:tcPr>
          <w:p w14:paraId="71B30A6E" w14:textId="77777777" w:rsidR="008E429E" w:rsidRPr="008E429E" w:rsidRDefault="008E429E" w:rsidP="0071250D">
            <w:pPr>
              <w:ind w:right="65" w:firstLine="0"/>
              <w:rPr>
                <w:sz w:val="24"/>
                <w:lang w:val="en-US"/>
              </w:rPr>
            </w:pPr>
            <w:r w:rsidRPr="008E429E">
              <w:rPr>
                <w:sz w:val="24"/>
                <w:lang w:val="en-US"/>
              </w:rPr>
              <w:t xml:space="preserve"> 1000   </w:t>
            </w:r>
          </w:p>
        </w:tc>
        <w:tc>
          <w:tcPr>
            <w:tcW w:w="1209" w:type="dxa"/>
          </w:tcPr>
          <w:p w14:paraId="7CA41877" w14:textId="77777777" w:rsidR="008E429E" w:rsidRPr="008E429E" w:rsidRDefault="008E429E" w:rsidP="0071250D">
            <w:pPr>
              <w:ind w:right="65" w:firstLine="0"/>
              <w:rPr>
                <w:sz w:val="24"/>
                <w:lang w:val="en-US"/>
              </w:rPr>
            </w:pPr>
            <w:r w:rsidRPr="008E429E">
              <w:rPr>
                <w:sz w:val="24"/>
                <w:lang w:val="en-US"/>
              </w:rPr>
              <w:t xml:space="preserve"> —           </w:t>
            </w:r>
          </w:p>
        </w:tc>
        <w:tc>
          <w:tcPr>
            <w:tcW w:w="1489" w:type="dxa"/>
          </w:tcPr>
          <w:p w14:paraId="3E4B8CD5" w14:textId="77777777" w:rsidR="008E429E" w:rsidRPr="008E429E" w:rsidRDefault="008E429E" w:rsidP="0071250D">
            <w:pPr>
              <w:ind w:right="65" w:firstLine="0"/>
              <w:rPr>
                <w:sz w:val="24"/>
                <w:lang w:val="en-US"/>
              </w:rPr>
            </w:pPr>
            <w:r w:rsidRPr="008E429E">
              <w:rPr>
                <w:sz w:val="24"/>
                <w:lang w:val="en-US"/>
              </w:rPr>
              <w:t xml:space="preserve"> —            </w:t>
            </w:r>
          </w:p>
        </w:tc>
        <w:tc>
          <w:tcPr>
            <w:tcW w:w="1248" w:type="dxa"/>
          </w:tcPr>
          <w:p w14:paraId="7366AE1A" w14:textId="77777777" w:rsidR="008E429E" w:rsidRPr="008E429E" w:rsidRDefault="008E429E" w:rsidP="0071250D">
            <w:pPr>
              <w:ind w:right="65" w:firstLine="0"/>
              <w:rPr>
                <w:sz w:val="24"/>
                <w:lang w:val="en-US"/>
              </w:rPr>
            </w:pPr>
            <w:r w:rsidRPr="008E429E">
              <w:rPr>
                <w:sz w:val="24"/>
                <w:lang w:val="en-US"/>
              </w:rPr>
              <w:t xml:space="preserve"> —            </w:t>
            </w:r>
          </w:p>
        </w:tc>
        <w:tc>
          <w:tcPr>
            <w:tcW w:w="1527" w:type="dxa"/>
          </w:tcPr>
          <w:p w14:paraId="45321CC6" w14:textId="77777777" w:rsidR="008E429E" w:rsidRPr="008E429E" w:rsidRDefault="008E429E" w:rsidP="0071250D">
            <w:pPr>
              <w:ind w:right="65" w:firstLine="0"/>
              <w:rPr>
                <w:sz w:val="24"/>
                <w:lang w:val="en-US"/>
              </w:rPr>
            </w:pPr>
            <w:r w:rsidRPr="008E429E">
              <w:rPr>
                <w:sz w:val="24"/>
                <w:lang w:val="en-US"/>
              </w:rPr>
              <w:t xml:space="preserve"> —             </w:t>
            </w:r>
          </w:p>
        </w:tc>
        <w:tc>
          <w:tcPr>
            <w:tcW w:w="876" w:type="dxa"/>
          </w:tcPr>
          <w:p w14:paraId="2E869F30" w14:textId="77777777" w:rsidR="008E429E" w:rsidRPr="008E429E" w:rsidRDefault="008E429E" w:rsidP="0071250D">
            <w:pPr>
              <w:ind w:right="65" w:firstLine="0"/>
              <w:rPr>
                <w:sz w:val="24"/>
                <w:lang w:val="en-US"/>
              </w:rPr>
            </w:pPr>
            <w:r w:rsidRPr="008E429E">
              <w:rPr>
                <w:sz w:val="24"/>
                <w:lang w:val="en-US"/>
              </w:rPr>
              <w:t xml:space="preserve"> —            </w:t>
            </w:r>
          </w:p>
        </w:tc>
        <w:tc>
          <w:tcPr>
            <w:tcW w:w="720" w:type="dxa"/>
          </w:tcPr>
          <w:p w14:paraId="7D95C44F" w14:textId="77777777" w:rsidR="008E429E" w:rsidRPr="008E429E" w:rsidRDefault="008E429E" w:rsidP="0071250D">
            <w:pPr>
              <w:ind w:right="65" w:firstLine="0"/>
              <w:rPr>
                <w:sz w:val="24"/>
                <w:lang w:val="en-US"/>
              </w:rPr>
            </w:pPr>
            <w:r w:rsidRPr="008E429E">
              <w:rPr>
                <w:sz w:val="24"/>
                <w:lang w:val="en-US"/>
              </w:rPr>
              <w:t xml:space="preserve"> —</w:t>
            </w:r>
          </w:p>
        </w:tc>
      </w:tr>
    </w:tbl>
    <w:p w14:paraId="44B55CB0" w14:textId="52047D61" w:rsidR="008E429E" w:rsidRDefault="008E429E" w:rsidP="008E429E">
      <w:pPr>
        <w:ind w:left="693" w:right="65" w:firstLine="723"/>
        <w:rPr>
          <w:lang w:val="en-US"/>
        </w:rPr>
      </w:pPr>
      <w:r w:rsidRPr="008E429E">
        <w:t>Таблица 1 — Результаты тестирования метода Гаусса</w:t>
      </w:r>
    </w:p>
    <w:p w14:paraId="2D0E5C53" w14:textId="77777777" w:rsidR="008E429E" w:rsidRPr="008E429E" w:rsidRDefault="008E429E" w:rsidP="008E429E">
      <w:pPr>
        <w:ind w:right="65"/>
        <w:rPr>
          <w:b/>
          <w:bCs/>
        </w:rPr>
      </w:pPr>
      <w:r w:rsidRPr="008E429E">
        <w:rPr>
          <w:b/>
          <w:bCs/>
        </w:rPr>
        <w:t>Анализ результатов</w:t>
      </w:r>
    </w:p>
    <w:p w14:paraId="1AF8B9F7" w14:textId="67B80EAF" w:rsidR="008E429E" w:rsidRPr="008E429E" w:rsidRDefault="008E429E" w:rsidP="008E429E">
      <w:pPr>
        <w:ind w:right="65"/>
      </w:pPr>
      <w:proofErr w:type="spellStart"/>
      <w:r w:rsidRPr="008E429E">
        <w:rPr>
          <w:b/>
          <w:bCs/>
        </w:rPr>
        <w:t>Трёхдиагональная</w:t>
      </w:r>
      <w:proofErr w:type="spellEnd"/>
      <w:r w:rsidRPr="008E429E">
        <w:rPr>
          <w:b/>
          <w:bCs/>
        </w:rPr>
        <w:t xml:space="preserve"> матрица 1000×1000.</w:t>
      </w:r>
      <w:r w:rsidRPr="008E429E">
        <w:t> Метод Гаусса показал высокую точность: относительная невязка составила </w:t>
      </w:r>
      <m:oMath>
        <m:r>
          <w:rPr>
            <w:rFonts w:ascii="Cambria Math" w:hAnsi="Cambria Math"/>
          </w:rPr>
          <m:t>1.87⋅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 w:rsidRPr="008E429E">
        <w:t>, что соответствует машинной точности типа double. Решение, полученное собственной реализацией, полностью совпало с решением LAPACK (</w:t>
      </w:r>
      <m:oMath>
        <m:r>
          <m:rPr>
            <m:sty m:val="p"/>
          </m:rPr>
          <w:rPr>
            <w:rFonts w:ascii="Cambria Math" w:hAnsi="Cambria Math"/>
          </w:rPr>
          <m:t>∣∣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8E429E">
        <w:t>). Отклонение от точного решения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E429E">
        <w:t> составило </w:t>
      </w:r>
      <m:oMath>
        <m:r>
          <w:rPr>
            <w:rFonts w:ascii="Cambria Math" w:hAnsi="Cambria Math"/>
          </w:rPr>
          <m:t>2.05⋅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8E429E">
        <w:t>. Время выполнения метода Гаусса (3775 мс) значительно уступает LAPACK (60 мс), что объясняется отсутствием оптимизаций в учебной реализации.</w:t>
      </w:r>
    </w:p>
    <w:p w14:paraId="5302FC17" w14:textId="4EB3CC1E" w:rsidR="008E429E" w:rsidRPr="008E429E" w:rsidRDefault="008E429E" w:rsidP="008E429E">
      <w:pPr>
        <w:ind w:right="65"/>
      </w:pPr>
      <w:r w:rsidRPr="008E429E">
        <w:rPr>
          <w:b/>
          <w:bCs/>
        </w:rPr>
        <w:t>Случайная матрица 1000×1000.</w:t>
      </w:r>
      <w:r w:rsidRPr="008E429E">
        <w:t> Относительная невязка метода Гаусса (</w:t>
      </w:r>
      <m:oMath>
        <m:r>
          <w:rPr>
            <w:rFonts w:ascii="Cambria Math" w:hAnsi="Cambria Math"/>
          </w:rPr>
          <m:t>3.95⋅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-14</m:t>
            </m:r>
          </m:sup>
        </m:sSup>
      </m:oMath>
      <w:r w:rsidRPr="008E429E">
        <w:t>) сопоставима с невязкой LAPACK (</w:t>
      </w:r>
      <m:oMath>
        <m:r>
          <w:rPr>
            <w:rFonts w:ascii="Cambria Math" w:hAnsi="Cambria Math"/>
          </w:rPr>
          <m:t>3.47⋅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-14</m:t>
            </m:r>
          </m:sup>
        </m:sSup>
      </m:oMath>
      <w:r w:rsidRPr="008E429E">
        <w:t>). Расхождение между решениями составляет </w:t>
      </w:r>
      <m:oMath>
        <m:r>
          <w:rPr>
            <w:rFonts w:ascii="Cambria Math" w:hAnsi="Cambria Math"/>
          </w:rPr>
          <m:t>7.13⋅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8E429E">
        <w:t>, что является пренебрежимо малой величиной. Погрешность относительно точного решения также незначительна (</w:t>
      </w:r>
      <m:oMath>
        <m:r>
          <w:rPr>
            <w:rFonts w:ascii="Cambria Math" w:hAnsi="Cambria Math"/>
          </w:rPr>
          <m:t>7.59⋅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8E429E">
        <w:t>). Таким образом, на случайной матрице умеренной обусловленности метод Гаусса демонстрирует устойчивость и выдаёт решение, практически неотличимое от эталонного.</w:t>
      </w:r>
    </w:p>
    <w:p w14:paraId="348DE382" w14:textId="70AC7ADA" w:rsidR="008E429E" w:rsidRPr="008E429E" w:rsidRDefault="008E429E" w:rsidP="008E429E">
      <w:pPr>
        <w:ind w:right="65"/>
      </w:pPr>
      <w:r w:rsidRPr="008E429E">
        <w:rPr>
          <w:b/>
          <w:bCs/>
        </w:rPr>
        <w:t>Матрица Гильберта 10×10.</w:t>
      </w:r>
      <w:r w:rsidRPr="008E429E">
        <w:t xml:space="preserve"> При малой размерности метод успешно решает систему: относительные невязки обоих методов находятся на </w:t>
      </w:r>
      <w:r w:rsidRPr="008E429E">
        <w:lastRenderedPageBreak/>
        <w:t>уровне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-17</m:t>
            </m:r>
          </m:sup>
        </m:sSup>
      </m:oMath>
      <w:r w:rsidRPr="008E429E">
        <w:t>. Однако уже заметно расхождение между решениями (</w:t>
      </w:r>
      <m:oMath>
        <m:r>
          <m:rPr>
            <m:sty m:val="p"/>
          </m:rPr>
          <w:rPr>
            <w:rFonts w:ascii="Cambria Math" w:hAnsi="Cambria Math"/>
          </w:rPr>
          <m:t>∣∣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=2.01⋅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8E429E">
        <w:t>) и отличие от точного ответа (</w:t>
      </w:r>
      <m:oMath>
        <m:r>
          <m:rPr>
            <m:sty m:val="p"/>
          </m:rPr>
          <w:rPr>
            <w:rFonts w:ascii="Cambria Math" w:hAnsi="Cambria Math"/>
          </w:rPr>
          <m:t>∣∣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=3.00⋅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8E429E">
        <w:t>). Это указывает на начинающуюся потерю точности из-за плохой обусловленности матрицы Гильберта (число обусловленности для </w:t>
      </w:r>
      <m:oMath>
        <m:r>
          <w:rPr>
            <w:rFonts w:ascii="Cambria Math" w:hAnsi="Cambria Math"/>
          </w:rPr>
          <m:t>n=10</m:t>
        </m:r>
      </m:oMath>
      <w:r w:rsidRPr="008E429E">
        <w:t> составляет около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13</m:t>
            </m:r>
          </m:sup>
        </m:sSup>
      </m:oMath>
      <w:r w:rsidRPr="008E429E">
        <w:t>).</w:t>
      </w:r>
    </w:p>
    <w:p w14:paraId="425DD44F" w14:textId="01694362" w:rsidR="008E429E" w:rsidRPr="008E429E" w:rsidRDefault="008E429E" w:rsidP="008E429E">
      <w:pPr>
        <w:ind w:right="65"/>
      </w:pPr>
      <w:r w:rsidRPr="008E429E">
        <w:rPr>
          <w:b/>
          <w:bCs/>
        </w:rPr>
        <w:t>Матрица Гильберта 1000×1000.</w:t>
      </w:r>
      <w:r w:rsidRPr="008E429E">
        <w:t> Метод Гаусса не смог решить систему — на этапе прямого хода ведущий элемент оказался равен нулю в пределах машинной точности. Это является следствием катастрофического роста числа обусловленности матрицы Гильберта, которое для </w:t>
      </w:r>
      <m:oMath>
        <m:r>
          <w:rPr>
            <w:rFonts w:ascii="Cambria Math" w:hAnsi="Cambria Math"/>
          </w:rPr>
          <m:t>n=1000</m:t>
        </m:r>
      </m:oMath>
      <w:r w:rsidRPr="008E429E">
        <w:t> достигает порядка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1500</m:t>
            </m:r>
          </m:sup>
        </m:sSup>
      </m:oMath>
      <w:r w:rsidRPr="008E429E">
        <w:t xml:space="preserve">. Данный результат </w:t>
      </w:r>
      <w:proofErr w:type="gramStart"/>
      <w:r w:rsidRPr="008E429E">
        <w:t>наглядно демонстрирует</w:t>
      </w:r>
      <w:proofErr w:type="gramEnd"/>
      <w:r w:rsidRPr="008E429E">
        <w:t xml:space="preserve"> фундаментальное ограничение численных методов: при работе с плохо обусловленными задачами даже математически корректный алгоритм может оказаться неприменимым из-за неизбежных погрешностей округления.</w:t>
      </w:r>
    </w:p>
    <w:p w14:paraId="302E90DE" w14:textId="77777777" w:rsidR="008E429E" w:rsidRPr="008E429E" w:rsidRDefault="008E429E" w:rsidP="008E429E">
      <w:pPr>
        <w:ind w:right="65"/>
        <w:rPr>
          <w:b/>
          <w:bCs/>
        </w:rPr>
      </w:pPr>
      <w:r w:rsidRPr="008E429E">
        <w:rPr>
          <w:b/>
          <w:bCs/>
        </w:rPr>
        <w:t>Вывод</w:t>
      </w:r>
    </w:p>
    <w:p w14:paraId="057874B6" w14:textId="06F5689A" w:rsidR="008E429E" w:rsidRPr="008E429E" w:rsidRDefault="008E429E" w:rsidP="008E429E">
      <w:pPr>
        <w:ind w:right="65"/>
      </w:pPr>
      <w:r w:rsidRPr="008E429E">
        <w:t>В результате выполнения работы была разработана и протестирована программа на языке C++, реализующая метод Гаусса с частичным выбором ведущего элемента для решения систем линейных алгебраических уравнений. Проведённое сравнение с библиотечной функцией LAPACK показало, что на матрицах с хорошей и умеренной обусловленностью (</w:t>
      </w:r>
      <w:proofErr w:type="spellStart"/>
      <w:r w:rsidRPr="008E429E">
        <w:t>трёхдиагональная</w:t>
      </w:r>
      <w:proofErr w:type="spellEnd"/>
      <w:r w:rsidRPr="008E429E">
        <w:t>, случайная) собственная реализация демонстрирует высокую точность: относительная невязка находится на уровне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-14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</m:oMath>
      <w:r w:rsidRPr="008E429E">
        <w:t>, расхождение с эталонным решением не превышает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</m:oMath>
      <w:r w:rsidRPr="008E429E">
        <w:t>.</w:t>
      </w:r>
    </w:p>
    <w:p w14:paraId="79221858" w14:textId="182DBEA6" w:rsidR="008E429E" w:rsidRPr="008E429E" w:rsidRDefault="008E429E" w:rsidP="008E429E">
      <w:pPr>
        <w:ind w:right="65"/>
      </w:pPr>
      <w:r w:rsidRPr="008E429E">
        <w:t>Эксперименты с матрицей Гильберта наглядно иллюстрируют влияние числа обусловленности на устойчивость вычислительного процесса. При малой размерности (</w:t>
      </w:r>
      <m:oMath>
        <m:r>
          <w:rPr>
            <w:rFonts w:ascii="Cambria Math" w:hAnsi="Cambria Math"/>
          </w:rPr>
          <m:t>n=10</m:t>
        </m:r>
      </m:oMath>
      <w:r w:rsidRPr="008E429E">
        <w:t xml:space="preserve">) метод ещё справляется с задачей, хотя точность уже снижается. При увеличении размера до 1000 катастрофический рост числа </w:t>
      </w:r>
      <w:r w:rsidRPr="008E429E">
        <w:lastRenderedPageBreak/>
        <w:t>обусловленности приводит к полной невозможности решения системы — матрица становится вырожденной в пределах машинной точности.</w:t>
      </w:r>
    </w:p>
    <w:p w14:paraId="2C0CEAF2" w14:textId="77777777" w:rsidR="008E429E" w:rsidRPr="008E429E" w:rsidRDefault="008E429E" w:rsidP="008E429E">
      <w:pPr>
        <w:ind w:right="65"/>
      </w:pPr>
      <w:r w:rsidRPr="008E429E">
        <w:t xml:space="preserve">Время выполнения собственной реализации значительно (в </w:t>
      </w:r>
      <w:proofErr w:type="gramStart"/>
      <w:r w:rsidRPr="008E429E">
        <w:t>50-60</w:t>
      </w:r>
      <w:proofErr w:type="gramEnd"/>
      <w:r w:rsidRPr="008E429E">
        <w:t xml:space="preserve"> раз) уступает LAPACK, что объясняется использованием в промышленной библиотеке блочных алгоритмов, оптимизаций под кэш-память и векторных инструкций. Тем не менее, для систем умеренной размерности учебная реализация остаётся эффективной и надёжной.</w:t>
      </w:r>
    </w:p>
    <w:sectPr w:rsidR="008E429E" w:rsidRPr="008E429E">
      <w:footerReference w:type="even" r:id="rId7"/>
      <w:footerReference w:type="default" r:id="rId8"/>
      <w:footerReference w:type="first" r:id="rId9"/>
      <w:pgSz w:w="11904" w:h="16838"/>
      <w:pgMar w:top="1135" w:right="781" w:bottom="713" w:left="17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0702" w14:textId="77777777" w:rsidR="006C1AF5" w:rsidRDefault="006C1AF5">
      <w:pPr>
        <w:spacing w:after="0" w:line="240" w:lineRule="auto"/>
      </w:pPr>
      <w:r>
        <w:separator/>
      </w:r>
    </w:p>
  </w:endnote>
  <w:endnote w:type="continuationSeparator" w:id="0">
    <w:p w14:paraId="3E68B303" w14:textId="77777777" w:rsidR="006C1AF5" w:rsidRDefault="006C1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2714" w14:textId="77777777" w:rsidR="00334943" w:rsidRDefault="00000000">
    <w:pPr>
      <w:spacing w:after="0" w:line="259" w:lineRule="auto"/>
      <w:ind w:right="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64570620" w14:textId="77777777" w:rsidR="00334943" w:rsidRDefault="00000000">
    <w:pPr>
      <w:spacing w:after="0" w:line="259" w:lineRule="auto"/>
      <w:ind w:left="711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E020" w14:textId="77777777" w:rsidR="00334943" w:rsidRDefault="00000000">
    <w:pPr>
      <w:spacing w:after="0" w:line="259" w:lineRule="auto"/>
      <w:ind w:right="6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662DD9A" w14:textId="77777777" w:rsidR="00334943" w:rsidRDefault="00000000">
    <w:pPr>
      <w:spacing w:after="0" w:line="259" w:lineRule="auto"/>
      <w:ind w:left="711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A479" w14:textId="77777777" w:rsidR="00334943" w:rsidRDefault="00334943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CA3A" w14:textId="77777777" w:rsidR="006C1AF5" w:rsidRDefault="006C1AF5">
      <w:pPr>
        <w:spacing w:after="0" w:line="240" w:lineRule="auto"/>
      </w:pPr>
      <w:r>
        <w:separator/>
      </w:r>
    </w:p>
  </w:footnote>
  <w:footnote w:type="continuationSeparator" w:id="0">
    <w:p w14:paraId="58AACC4A" w14:textId="77777777" w:rsidR="006C1AF5" w:rsidRDefault="006C1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1562"/>
    <w:multiLevelType w:val="multilevel"/>
    <w:tmpl w:val="0BDA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759DA"/>
    <w:multiLevelType w:val="multilevel"/>
    <w:tmpl w:val="965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D4FCF"/>
    <w:multiLevelType w:val="multilevel"/>
    <w:tmpl w:val="EC5A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A5712"/>
    <w:multiLevelType w:val="multilevel"/>
    <w:tmpl w:val="18C813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374195">
    <w:abstractNumId w:val="1"/>
  </w:num>
  <w:num w:numId="2" w16cid:durableId="621615093">
    <w:abstractNumId w:val="0"/>
  </w:num>
  <w:num w:numId="3" w16cid:durableId="1350840351">
    <w:abstractNumId w:val="2"/>
  </w:num>
  <w:num w:numId="4" w16cid:durableId="733697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943"/>
    <w:rsid w:val="00037059"/>
    <w:rsid w:val="000C46A9"/>
    <w:rsid w:val="000C6215"/>
    <w:rsid w:val="001D1CB6"/>
    <w:rsid w:val="00334943"/>
    <w:rsid w:val="003A18EC"/>
    <w:rsid w:val="00465936"/>
    <w:rsid w:val="004A6107"/>
    <w:rsid w:val="004C6C9E"/>
    <w:rsid w:val="004D47A7"/>
    <w:rsid w:val="006C1AF5"/>
    <w:rsid w:val="00723F88"/>
    <w:rsid w:val="008D1BEB"/>
    <w:rsid w:val="008E429E"/>
    <w:rsid w:val="00943E35"/>
    <w:rsid w:val="0099312A"/>
    <w:rsid w:val="009D6810"/>
    <w:rsid w:val="00A245DF"/>
    <w:rsid w:val="00C8752C"/>
    <w:rsid w:val="00CD616D"/>
    <w:rsid w:val="00D7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2EEB2"/>
  <w15:docId w15:val="{E4E877E8-5FDF-4B42-A114-D8D2BDF0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12A"/>
    <w:pPr>
      <w:spacing w:after="5" w:line="390" w:lineRule="auto"/>
      <w:ind w:firstLine="701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6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2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D1BEB"/>
    <w:rPr>
      <w:color w:val="666666"/>
    </w:rPr>
  </w:style>
  <w:style w:type="table" w:styleId="a4">
    <w:name w:val="Table Grid"/>
    <w:basedOn w:val="a1"/>
    <w:uiPriority w:val="39"/>
    <w:rsid w:val="004C6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C46A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E429E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1215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румянцев</dc:creator>
  <cp:keywords/>
  <cp:lastModifiedBy>иван румянцев</cp:lastModifiedBy>
  <cp:revision>5</cp:revision>
  <dcterms:created xsi:type="dcterms:W3CDTF">2026-05-05T21:33:00Z</dcterms:created>
  <dcterms:modified xsi:type="dcterms:W3CDTF">2026-05-05T21:52:00Z</dcterms:modified>
</cp:coreProperties>
</file>