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/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Times142"/>
        <w:spacing w:lineRule="auto" w:line="360"/>
        <w:ind w:hanging="0"/>
        <w:jc w:val="center"/>
        <w:rPr/>
      </w:pPr>
      <w:r>
        <w:rPr>
          <w:rStyle w:val="BookTitle"/>
          <w:caps/>
          <w:szCs w:val="28"/>
        </w:rPr>
        <w:t xml:space="preserve">лабораторная работа </w:t>
      </w:r>
      <w:r>
        <w:rPr>
          <w:rStyle w:val="BookTitle"/>
          <w:caps/>
          <w:color w:val="000000"/>
          <w:szCs w:val="28"/>
        </w:rPr>
        <w:t>№2</w:t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b/>
          <w:szCs w:val="28"/>
        </w:rPr>
        <w:t>по дисциплине «</w:t>
      </w:r>
      <w:r>
        <w:rPr>
          <w:b/>
          <w:color w:val="000000"/>
          <w:szCs w:val="28"/>
        </w:rPr>
        <w:t>Вычислительная математика</w:t>
      </w:r>
      <w:r>
        <w:rPr>
          <w:b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>
          <w:rStyle w:val="BookTitle"/>
          <w:szCs w:val="28"/>
        </w:rPr>
        <w:t xml:space="preserve">Тема: </w:t>
      </w:r>
      <w:r>
        <w:rPr>
          <w:rStyle w:val="BookTitle"/>
          <w:rFonts w:cs="NTHelvetica/Cyrillic;Times New"/>
          <w:szCs w:val="28"/>
        </w:rPr>
        <w:t xml:space="preserve">Методы решение нелинейных уравнений </w:t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tbl>
      <w:tblPr>
        <w:tblW w:w="5000" w:type="pct"/>
        <w:jc w:val="start"/>
        <w:tblInd w:w="-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946"/>
        <w:gridCol w:w="2318"/>
        <w:gridCol w:w="3091"/>
      </w:tblGrid>
      <w:tr>
        <w:trPr>
          <w:trHeight w:val="614" w:hRule="atLeast"/>
        </w:trPr>
        <w:tc>
          <w:tcPr>
            <w:tcW w:w="3946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rPr>
                <w:lang w:val="en-US"/>
              </w:rPr>
            </w:pPr>
            <w:r>
              <w:rPr>
                <w:szCs w:val="28"/>
              </w:rPr>
              <w:t>Студент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 xml:space="preserve">гр. </w:t>
            </w:r>
            <w:r>
              <w:rPr>
                <w:color w:val="000000"/>
                <w:szCs w:val="28"/>
              </w:rPr>
              <w:t>43</w:t>
            </w:r>
            <w:r>
              <w:rPr>
                <w:color w:val="000000"/>
                <w:szCs w:val="28"/>
                <w:lang w:val="en-US"/>
              </w:rPr>
              <w:t>43</w:t>
            </w:r>
          </w:p>
        </w:tc>
        <w:tc>
          <w:tcPr>
            <w:tcW w:w="231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jc w:val="center"/>
              <w:rPr/>
            </w:pPr>
            <w:r>
              <w:rPr>
                <w:color w:val="000000"/>
                <w:szCs w:val="28"/>
              </w:rPr>
              <w:t>Овеси С.</w:t>
            </w:r>
          </w:p>
        </w:tc>
      </w:tr>
      <w:tr>
        <w:trPr>
          <w:trHeight w:val="614" w:hRule="atLeast"/>
        </w:trPr>
        <w:tc>
          <w:tcPr>
            <w:tcW w:w="3946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1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2026</w:t>
      </w:r>
      <w:r>
        <w:br w:type="page"/>
      </w:r>
    </w:p>
    <w:p>
      <w:pPr>
        <w:pStyle w:val="Heading1"/>
        <w:spacing w:before="0" w:after="0"/>
        <w:rPr>
          <w:szCs w:val="36"/>
        </w:rPr>
      </w:pPr>
      <w:r>
        <w:rPr>
          <w:szCs w:val="36"/>
        </w:rPr>
        <w:t>Цель работы</w:t>
      </w:r>
    </w:p>
    <w:p>
      <w:pPr>
        <w:pStyle w:val="BodyText"/>
        <w:rPr>
          <w:color w:val="000000"/>
          <w:lang w:val="en-US"/>
        </w:rPr>
      </w:pPr>
      <w:r>
        <w:rPr>
          <w:rStyle w:val="Strong"/>
        </w:rPr>
        <w:t>Цель работы</w:t>
      </w:r>
      <w:r>
        <w:rPr/>
        <w:t xml:space="preserve"> — Реализовать и исследовать итерационный метод </w:t>
      </w:r>
      <w:r>
        <w:rPr/>
        <w:t>Гаусса</w:t>
      </w:r>
      <w:r>
        <w:rPr/>
        <w:t xml:space="preserve"> для решения систем линейных уравнений, а также разработать средства генерации тестовых матриц и проверки корректности получаемых решений с использованием невязки.</w:t>
      </w:r>
    </w:p>
    <w:p>
      <w:pPr>
        <w:pStyle w:val="BodyText"/>
        <w:rPr>
          <w:color w:val="000000"/>
          <w:sz w:val="22"/>
        </w:rPr>
      </w:pPr>
      <w:r>
        <w:rPr>
          <w:color w:val="000000"/>
          <w:sz w:val="22"/>
        </w:rPr>
      </w:r>
    </w:p>
    <w:p>
      <w:pPr>
        <w:pStyle w:val="BodyText"/>
        <w:rPr>
          <w:color w:val="000000"/>
          <w:sz w:val="22"/>
        </w:rPr>
      </w:pPr>
      <w:r>
        <w:rPr>
          <w:color w:val="000000"/>
          <w:sz w:val="22"/>
        </w:rPr>
      </w:r>
      <w:r>
        <w:br w:type="page"/>
      </w:r>
    </w:p>
    <w:p>
      <w:pPr>
        <w:pStyle w:val="BodyText"/>
        <w:spacing w:before="0" w:after="140"/>
        <w:rPr>
          <w:b/>
          <w:bCs/>
        </w:rPr>
      </w:pPr>
      <w:r>
        <w:rPr>
          <w:b/>
          <w:bCs/>
        </w:rPr>
        <w:t xml:space="preserve">Метод </w:t>
      </w:r>
      <w:r>
        <w:rPr>
          <w:b/>
          <w:bCs/>
        </w:rPr>
        <w:t>Гаусса</w:t>
      </w:r>
    </w:p>
    <w:p>
      <w:pPr>
        <w:pStyle w:val="BodyText"/>
        <w:rPr/>
      </w:pPr>
      <w:r>
        <w:rPr/>
        <w:t>Программа решает систему линейных уравнений (Ax=b) методом Гаусса. Сначала из файла считывается расширенная матрица системы, где последний столбец содержит вектор (b). Затем выполняется прямой ход метода Гаусса: с помощью последовательного исключения неизвестных матрица приводится к верхнетреугольному виду. При необходимости может использоваться перестановка строк для предотвращения деления на ноль и повышения устойчивости вычислений.</w:t>
      </w:r>
    </w:p>
    <w:p>
      <w:pPr>
        <w:pStyle w:val="BodyText"/>
        <w:rPr/>
      </w:pPr>
      <w:r>
        <w:rPr/>
        <w:t>После завершения прямого хода выполняется обратный ход, в ходе которого последовательно вычисляются значения неизвестных, начиная с последнего уравнения. В результате программа получает вектор решения (x).</w:t>
      </w:r>
    </w:p>
    <w:p>
      <w:pPr>
        <w:pStyle w:val="BodyText"/>
        <w:rPr/>
      </w:pPr>
      <w:r>
        <w:rPr/>
        <w:t>После завершения вычислений программа вычисляет невязку ∥Ax−b∥, чтобы проверить, насколько найденное решение соответствует исходной системе. Это позволяет оценить корректность результата и точность вычислений.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BodyText"/>
        <w:spacing w:before="0" w:after="140"/>
        <w:rPr>
          <w:b/>
          <w:bCs/>
        </w:rPr>
      </w:pPr>
      <w:r>
        <w:rPr>
          <w:b/>
          <w:bCs/>
        </w:rPr>
        <w:t xml:space="preserve">Выполнение работы 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 xml:space="preserve">1) Программа </w:t>
      </w:r>
      <w:r>
        <w:rPr>
          <w:rStyle w:val="SourceText"/>
        </w:rPr>
        <w:t>matrix_gen</w:t>
      </w:r>
      <w:r>
        <w:rPr/>
        <w:t xml:space="preserve"> создаёт системы линейных уравнений для тестирования метода Гаусса. Сначала формируется квадратная матрица нужного размера, заполненная случайными числами.</w:t>
      </w:r>
    </w:p>
    <w:p>
      <w:pPr>
        <w:pStyle w:val="BodyText"/>
        <w:rPr/>
      </w:pPr>
      <w:r>
        <w:rPr/>
        <w:t>Если выбран вариант с невырожденной матрицей, программа контролирует значения элементов так, чтобы определитель матрицы не был равен нулю. Это гарантирует существование единственного решения и корректную работу метода Гаусса.</w:t>
      </w:r>
    </w:p>
    <w:p>
      <w:pPr>
        <w:pStyle w:val="BodyText"/>
        <w:rPr/>
      </w:pPr>
      <w:r>
        <w:rPr/>
        <w:t>Если выбран вариант с вырожденной матрицей, некоторые строки могут делаться линейно зависимыми. В таком случае система может иметь бесконечно много решений или не иметь решений вовсе, что позволяет проверить обработку ошибок в программе.</w:t>
      </w:r>
    </w:p>
    <w:p>
      <w:pPr>
        <w:pStyle w:val="BodyText"/>
        <w:rPr/>
      </w:pPr>
      <w:r>
        <w:rPr/>
        <w:t>Для системы без решения специально создаётся конфликт между уравнениями, из-за чего невозможно найти подходящий ответ.</w:t>
      </w:r>
    </w:p>
    <w:p>
      <w:pPr>
        <w:pStyle w:val="BodyText"/>
        <w:rPr/>
      </w:pPr>
      <w:r>
        <w:rPr/>
        <w:t>Вектор свободных членов либо генерируется случайно, либо вычисляется из заранее выбранного решения. Во втором случае это гарантирует, что система точно имеет решение и его можно проверить.</w:t>
      </w:r>
    </w:p>
    <w:p>
      <w:pPr>
        <w:pStyle w:val="BodyText"/>
        <w:rPr/>
      </w:pPr>
      <w:r>
        <w:rPr/>
        <w:t xml:space="preserve">Чтобы продемонстрировать работу программы, была создана матрица размера 4×4 с флагом </w:t>
      </w:r>
      <w:r>
        <w:rPr>
          <w:rStyle w:val="SourceText"/>
        </w:rPr>
        <w:t>--solvable</w:t>
      </w: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965200</wp:posOffset>
            </wp:positionH>
            <wp:positionV relativeFrom="paragraph">
              <wp:posOffset>67945</wp:posOffset>
            </wp:positionV>
            <wp:extent cx="4010025" cy="140970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, который формирует систему с известным решением.</w:t>
      </w:r>
    </w:p>
    <w:p>
      <w:pPr>
        <w:pStyle w:val="BodyText"/>
        <w:rPr/>
      </w:pPr>
      <w:r>
        <w:rPr/>
      </w:r>
    </w:p>
    <w:p>
      <w:pPr>
        <w:pStyle w:val="Normal"/>
        <w:ind w:hanging="0"/>
        <w:jc w:val="start"/>
        <w:rPr>
          <w:b/>
          <w:bCs/>
          <w:color w:val="000000"/>
          <w:szCs w:val="28"/>
          <w:lang w:eastAsia="zh-CN"/>
        </w:rPr>
      </w:pPr>
      <w:r>
        <w:rPr>
          <w:b/>
          <w:bCs/>
          <w:color w:val="000000"/>
          <w:szCs w:val="28"/>
          <w:lang w:eastAsia="zh-CN"/>
        </w:rPr>
      </w:r>
    </w:p>
    <w:p>
      <w:pPr>
        <w:pStyle w:val="Normal"/>
        <w:ind w:hanging="0"/>
        <w:jc w:val="start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>Рисунок 1.1 — Ответы к системе</w:t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7460" cy="104013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ab/>
      </w:r>
    </w:p>
    <w:p>
      <w:pPr>
        <w:pStyle w:val="Normal"/>
        <w:ind w:hanging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>Рисунок 1.2 — Сгенерирован матриц</w:t>
      </w:r>
    </w:p>
    <w:p>
      <w:pPr>
        <w:pStyle w:val="Normal"/>
        <w:ind w:hanging="0"/>
        <w:jc w:val="center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Normal"/>
        <w:ind w:hanging="0"/>
        <w:jc w:val="both"/>
        <w:rPr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 xml:space="preserve">2) </w:t>
      </w:r>
      <w:r>
        <w:rPr>
          <w:color w:val="000000"/>
          <w:szCs w:val="28"/>
          <w:lang w:eastAsia="zh-CN"/>
        </w:rPr>
        <w:t>Перед началом вычислений программа проверяет, можно ли применять метод Гаусса к заданной системе. Для этого анализируется матрица коэффициентов и при необходимости выполняется перестановка строк, чтобы избежать деления на ноль и повысить устойчивость вычислений.</w:t>
      </w:r>
    </w:p>
    <w:p>
      <w:pPr>
        <w:pStyle w:val="BodyText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После этого начинается прямой ход метода Гаусса. На каждом шаге из нижележащих строк исключается очередная неизвестная, благодаря чему матрица постепенно приводится к верхнетреугольному виду.</w:t>
      </w:r>
    </w:p>
    <w:p>
      <w:pPr>
        <w:pStyle w:val="BodyText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Когда прямой ход завершён, выполняется обратный ход. Значения неизвестных последовательно вычисляются, начиная с последнего уравнения и подставляясь в предыдущие строки системы.</w:t>
      </w:r>
    </w:p>
    <w:p>
      <w:pPr>
        <w:pStyle w:val="BodyText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После завершения вычислений полученное решение проверяется с помощью невязки, которая показывает, насколько хорошо найденный вектор удовлетворяет исходной системе. Это позволяет оценить корректность результата и точность вычислений независимо от особенностей алгоритма.</w:t>
      </w:r>
    </w:p>
    <w:p>
      <w:pPr>
        <w:pStyle w:val="Normal"/>
        <w:ind w:hanging="0"/>
        <w:jc w:val="both"/>
        <w:rPr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0905" cy="326326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jc w:val="both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ind w:hanging="0" w:start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ind w:hanging="0" w:start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</w:r>
    </w:p>
    <w:p>
      <w:pPr>
        <w:pStyle w:val="BodyText"/>
        <w:ind w:hanging="0" w:start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Рисунок 2.1 — Получен ответ</w:t>
      </w:r>
    </w:p>
    <w:p>
      <w:pPr>
        <w:pStyle w:val="BodyText"/>
        <w:ind w:hanging="0" w:start="0"/>
        <w:jc w:val="start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>В ответе видно что проверка решения дала «xoроший результат» и что решения правильные</w:t>
      </w:r>
    </w:p>
    <w:p>
      <w:pPr>
        <w:pStyle w:val="BodyText"/>
        <w:ind w:hanging="0" w:start="0"/>
        <w:jc w:val="start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 xml:space="preserve">3) </w:t>
      </w:r>
      <w:r>
        <w:rPr>
          <w:b/>
          <w:bCs/>
          <w:color w:val="000000"/>
          <w:szCs w:val="28"/>
          <w:lang w:eastAsia="zh-CN"/>
        </w:rPr>
        <w:t>Тесты</w:t>
      </w:r>
    </w:p>
    <w:p>
      <w:pPr>
        <w:pStyle w:val="BodyText"/>
        <w:ind w:hanging="0" w:start="0"/>
        <w:jc w:val="start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>Первый тест — зависимость количества итерации от размера эпсилон от (1e-12 до 1e-3).</w:t>
      </w:r>
    </w:p>
    <w:p>
      <w:pPr>
        <w:pStyle w:val="BodyText"/>
        <w:ind w:hanging="0" w:start="0"/>
        <w:jc w:val="center"/>
        <w:rPr>
          <w:b w:val="false"/>
          <w:bCs w:val="false"/>
          <w:color w:val="000000"/>
          <w:szCs w:val="28"/>
          <w:lang w:eastAsia="zh-CN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44165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Cs w:val="28"/>
          <w:lang w:eastAsia="zh-CN"/>
        </w:rPr>
        <w:t>Рисунок 3.1 -  зависимость количества итерации от размера эпсилон</w:t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ab/>
        <w:t>Здесь видно что тем меньше значение эпсилон (тем близже к 0), чем бистрее алгоритм работает.</w:t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  <w:tab/>
        <w:t>Второй тест, как влияет размер матрица на количество итерации.</w:t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</w:p>
    <w:p>
      <w:pPr>
        <w:pStyle w:val="BodyText"/>
        <w:ind w:hanging="0" w:start="0"/>
        <w:jc w:val="both"/>
        <w:rPr>
          <w:b w:val="false"/>
          <w:bCs w:val="false"/>
          <w:color w:val="000000"/>
          <w:szCs w:val="28"/>
          <w:lang w:eastAsia="zh-CN"/>
        </w:rPr>
      </w:pPr>
      <w:r>
        <w:rPr>
          <w:b w:val="false"/>
          <w:bCs w:val="false"/>
          <w:color w:val="000000"/>
          <w:szCs w:val="28"/>
          <w:lang w:eastAsia="zh-CN"/>
        </w:rPr>
      </w:r>
      <w:r>
        <w:br w:type="page"/>
      </w:r>
    </w:p>
    <w:p>
      <w:pPr>
        <w:pStyle w:val="BodyText"/>
        <w:numPr>
          <w:ilvl w:val="0"/>
          <w:numId w:val="0"/>
        </w:numPr>
        <w:spacing w:before="0" w:after="140"/>
        <w:ind w:hanging="0" w:start="1069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920750</wp:posOffset>
            </wp:positionH>
            <wp:positionV relativeFrom="paragraph">
              <wp:posOffset>635</wp:posOffset>
            </wp:positionV>
            <wp:extent cx="3974465" cy="5323840"/>
            <wp:effectExtent l="0" t="0" r="0" b="0"/>
            <wp:wrapSquare wrapText="bothSides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532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start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Normal"/>
        <w:spacing w:lineRule="auto" w:line="240"/>
        <w:ind w:hanging="0"/>
        <w:jc w:val="center"/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Рисунок 3.2 — Зависимость размера</w:t>
      </w:r>
    </w:p>
    <w:p>
      <w:pPr>
        <w:pStyle w:val="Normal"/>
        <w:spacing w:lineRule="auto" w:line="240"/>
        <w:ind w:hanging="0"/>
        <w:jc w:val="center"/>
        <w:rPr>
          <w:bCs/>
          <w:sz w:val="24"/>
          <w:lang w:eastAsia="zh-CN"/>
        </w:rPr>
      </w:pPr>
      <w:r>
        <w:rPr>
          <w:bCs/>
          <w:sz w:val="24"/>
          <w:lang w:eastAsia="zh-CN"/>
        </w:rPr>
      </w:r>
    </w:p>
    <w:p>
      <w:pPr>
        <w:pStyle w:val="BodyText"/>
        <w:rPr/>
      </w:pPr>
      <w:r>
        <w:rPr/>
        <w:tab/>
        <w:t>В экспериментах с методом Гаусса наблюдается, что при увеличении размера матрицы возрастает влияние ошибок округления и вычислительной погрешности. Это связано с тем, что при большом числе операций исключения накапливаются численные ошибки, особенно если элементы матрицы сильно различаются по величине.</w:t>
      </w:r>
    </w:p>
    <w:p>
      <w:pPr>
        <w:pStyle w:val="BodyText"/>
        <w:rPr/>
      </w:pPr>
      <w:r>
        <w:rPr/>
        <w:t>Для небольших матриц метод обычно даёт очень точные результаты, поскольку количество вычислений относительно невелико и накопление ошибок практически не влияет на итоговое решение. Однако при увеличении размера системы точность может постепенно снижаться из-за ограниченной точности представления чисел с плавающей запятой.</w:t>
      </w:r>
    </w:p>
    <w:p>
      <w:pPr>
        <w:pStyle w:val="BodyText"/>
        <w:rPr/>
      </w:pPr>
      <w:r>
        <w:rPr/>
        <w:t>Это хорошо видно в выводе программы: для матриц размером до 1000×1000 результаты остаются «хорошими» (точность &lt; 1e−9), а для матриц большего размера точность становится «средней» (&lt; 1e−6). При этом решение всё ещё остаётся корректным, а невязка показывает, что найденный вектор удовлетворяет системе с допустимой ошибкой.</w:t>
      </w:r>
    </w:p>
    <w:p>
      <w:pPr>
        <w:pStyle w:val="BodyText"/>
        <w:rPr/>
      </w:pPr>
      <w:r>
        <w:rPr/>
        <w:t>Данный эксперимент показывает, что эффективность метода Гаусса зависит не только от размера матрицы, но и от численной устойчивости системы, распределения коэффициентов и накопления ошибок округления. Несмотря на это, метод Гаусса остаётся надёжным способом решения систем линейных уравнений и хорошо работает для матриц различного размера при корректной реализации алгоритма.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Style12"/>
        <w:spacing w:before="0" w:after="0"/>
        <w:contextualSpacing/>
        <w:rPr/>
      </w:pPr>
      <w:r>
        <w:rPr/>
      </w:r>
    </w:p>
    <w:p>
      <w:pPr>
        <w:pStyle w:val="Standard"/>
        <w:spacing w:lineRule="auto" w:line="360"/>
        <w:ind w:firstLine="709"/>
        <w:rPr>
          <w:bCs/>
          <w:color w:val="000000"/>
          <w:szCs w:val="28"/>
        </w:rPr>
      </w:pPr>
      <w:r>
        <w:rPr>
          <w:bCs/>
          <w:color w:val="000000"/>
          <w:szCs w:val="28"/>
        </w:rPr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Вывод.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ab/>
      </w:r>
      <w:r>
        <w:rPr/>
        <w:t>В ходе работы был реализован метод Гаусса для решения систем линейных уравнений, а также разработан генератор тестовых матриц различных типов. Проведённые эксперименты показали, что метод эффективно решает системы с единственным решением и обеспечивает высокую точность вычислений.</w:t>
      </w:r>
    </w:p>
    <w:p>
      <w:pPr>
        <w:pStyle w:val="BodyText"/>
        <w:rPr/>
      </w:pPr>
      <w:r>
        <w:rPr/>
        <w:t>Было установлено, что точность результата зависит не только от самого алгоритма, но и от численной устойчивости матрицы. Поэтому после получения решения дополнительно выполнялась проверка через невязку ∥Ax−b∥. Это позволило более корректно оценивать качество найденного решения и выявлять влияние ошибок округления.</w:t>
      </w:r>
    </w:p>
    <w:p>
      <w:pPr>
        <w:pStyle w:val="BodyText"/>
        <w:rPr/>
      </w:pPr>
      <w:r>
        <w:rPr/>
        <w:t>Также выяснилось, что поведение метода зависит не только от размера системы, но и от свойств матрицы. При увеличении размерности возрастает влияние накопления вычислительных ошибок, особенно для плохо обусловленных систем, однако метод Гаусса продолжает давать корректные результаты при правильной реализации.</w:t>
      </w:r>
    </w:p>
    <w:p>
      <w:pPr>
        <w:pStyle w:val="BodyText"/>
        <w:rPr/>
      </w:pPr>
      <w:r>
        <w:rPr/>
        <w:t>Таким образом, метод Гаусса является эффективным и универсальным способом решения систем линейных уравнений. Он обеспечивает высокую точность и подходит для широкого класса задач, хотя при работе с большими матрицами необходимо учитывать вопросы численной устойчивости и погрешности вычислений.</w:t>
      </w:r>
    </w:p>
    <w:p>
      <w:pPr>
        <w:pStyle w:val="Normal"/>
        <w:ind w:hanging="0"/>
        <w:rPr>
          <w:b/>
          <w:bCs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 Mono">
    <w:charset w:val="01" w:characterSet="utf-8"/>
    <w:family w:val="modern"/>
    <w:pitch w:val="fixed"/>
  </w:font>
  <w:font w:name="Noto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74f9"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3ea"/>
    <w:pPr>
      <w:keepNext w:val="true"/>
      <w:jc w:val="center"/>
      <w:textAlignment w:val="baseline"/>
      <w:outlineLvl w:val="0"/>
    </w:pPr>
    <w:rPr>
      <w:b/>
      <w:sz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0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basedOn w:val="DefaultParagraphFont"/>
    <w:qFormat/>
    <w:rsid w:val="00ea73ea"/>
    <w:rPr>
      <w:b/>
      <w:bCs/>
      <w:smallCaps/>
      <w:spacing w:val="5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a73ea"/>
    <w:rPr>
      <w:rFonts w:ascii="Times New Roman" w:hAnsi="Times New Roman" w:eastAsia="Times New Roman" w:cs="Times New Roman"/>
      <w:b/>
      <w:kern w:val="0"/>
      <w:sz w:val="36"/>
      <w:szCs w:val="24"/>
      <w:lang w:eastAsia="zh-CN"/>
      <w14:ligatures w14:val="none"/>
    </w:rPr>
  </w:style>
  <w:style w:type="character" w:styleId="Strong">
    <w:name w:val="Strong"/>
    <w:qFormat/>
    <w:rsid w:val="00ea73ea"/>
    <w:rPr>
      <w:b/>
      <w:bCs/>
    </w:rPr>
  </w:style>
  <w:style w:type="character" w:styleId="BodyTextChar" w:customStyle="1">
    <w:name w:val="Body Text Char"/>
    <w:basedOn w:val="DefaultParagraphFont"/>
    <w:qFormat/>
    <w:rsid w:val="00ea73ea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9348f6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a0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eastAsia="ru-RU"/>
      <w14:ligatures w14:val="none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a1662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Char" w:customStyle="1">
    <w:name w:val="Табле Char"/>
    <w:basedOn w:val="ListParagraphChar"/>
    <w:link w:val="Style12"/>
    <w:qFormat/>
    <w:rsid w:val="009e7fe2"/>
    <w:rPr>
      <w:rFonts w:ascii="Times New Roman" w:hAnsi="Times New Roman" w:eastAsia="Times New Roman" w:cs="Times New Roman"/>
      <w:bCs/>
      <w:kern w:val="0"/>
      <w:sz w:val="24"/>
      <w:szCs w:val="24"/>
      <w:lang w:eastAsia="zh-CN"/>
      <w14:ligatures w14:val="none"/>
    </w:rPr>
  </w:style>
  <w:style w:type="character" w:styleId="Char1" w:customStyle="1">
    <w:name w:val="Вкфцштп Char"/>
    <w:basedOn w:val="DefaultParagraphFont"/>
    <w:link w:val="Style13"/>
    <w:qFormat/>
    <w:rsid w:val="009e7fe2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SourceText">
    <w:name w:val="Source Text"/>
    <w:qFormat/>
    <w:rPr>
      <w:rFonts w:ascii="Noto Sans Mono" w:hAnsi="Noto Sans Mono" w:eastAsia="Noto Sans Mono" w:cs="Free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Source Han Sans SC" w:cs="FreeSans"/>
      <w:szCs w:val="28"/>
    </w:rPr>
  </w:style>
  <w:style w:type="paragraph" w:styleId="BodyText">
    <w:name w:val="Body Text"/>
    <w:basedOn w:val="Normal"/>
    <w:link w:val="BodyTextChar"/>
    <w:rsid w:val="00ea73ea"/>
    <w:pPr>
      <w:spacing w:before="0" w:after="140"/>
      <w:ind w:firstLine="709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Standard" w:customStyle="1">
    <w:name w:val="Standard"/>
    <w:qFormat/>
    <w:rsid w:val="00ea73ea"/>
    <w:pPr>
      <w:widowControl/>
      <w:suppressAutoHyphens w:val="true"/>
      <w:bidi w:val="0"/>
      <w:spacing w:before="0" w:after="0"/>
      <w:jc w:val="both"/>
      <w:textAlignment w:val="baseline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  <w14:ligatures w14:val="none"/>
    </w:rPr>
  </w:style>
  <w:style w:type="paragraph" w:styleId="Times142" w:customStyle="1">
    <w:name w:val="Times14_РИО2"/>
    <w:basedOn w:val="Standard"/>
    <w:qFormat/>
    <w:rsid w:val="00ea73ea"/>
    <w:pPr>
      <w:spacing w:lineRule="auto" w:line="312"/>
      <w:ind w:firstLine="709"/>
    </w:pPr>
    <w:rPr/>
  </w:style>
  <w:style w:type="paragraph" w:styleId="Subtitle">
    <w:name w:val="Subtitle"/>
    <w:basedOn w:val="Heading"/>
    <w:next w:val="BodyText"/>
    <w:qFormat/>
    <w:pPr>
      <w:spacing w:before="115" w:after="0"/>
      <w:ind w:hanging="0"/>
      <w:jc w:val="center"/>
    </w:pPr>
    <w:rPr>
      <w:rFonts w:ascii="Times New Roman" w:hAnsi="Times New Roman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d11a07"/>
    <w:pPr>
      <w:spacing w:before="0" w:after="0"/>
      <w:ind w:start="720"/>
      <w:contextualSpacing/>
    </w:pPr>
    <w:rPr/>
  </w:style>
  <w:style w:type="paragraph" w:styleId="Style12" w:customStyle="1">
    <w:name w:val="Табле"/>
    <w:basedOn w:val="ListParagraph"/>
    <w:link w:val="Char"/>
    <w:qFormat/>
    <w:rsid w:val="009e7fe2"/>
    <w:pPr>
      <w:ind w:start="0"/>
      <w:jc w:val="start"/>
    </w:pPr>
    <w:rPr>
      <w:bCs/>
      <w:sz w:val="24"/>
      <w:lang w:eastAsia="zh-CN"/>
    </w:rPr>
  </w:style>
  <w:style w:type="paragraph" w:styleId="Style13" w:customStyle="1">
    <w:name w:val="Вкфцштп"/>
    <w:basedOn w:val="Normal"/>
    <w:link w:val="Char1"/>
    <w:qFormat/>
    <w:rsid w:val="009e7fe2"/>
    <w:pPr>
      <w:spacing w:lineRule="auto" w:line="240" w:before="0" w:after="120"/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90DB-8A77-4F1C-80D1-B811D3ACA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LibreOffice/26.2.2.2$Linux_X86_64 LibreOffice_project/620$Build-2</Application>
  <AppVersion>15.0000</AppVersion>
  <Pages>11</Pages>
  <Words>822</Words>
  <Characters>5683</Characters>
  <CharactersWithSpaces>6468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2026-03-09T11:36:00Z</dcterms:created>
  <dc:creator>Man BIGi</dc:creator>
  <dc:description/>
  <dc:language>en-US</dc:language>
  <cp:lastModifiedBy/>
  <dcterms:modified xsi:type="dcterms:W3CDTF">2026-05-13T02:10:06Z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