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E00" w:rsidRPr="00E83542" w:rsidRDefault="00203A25" w:rsidP="000B1256">
      <w:pPr>
        <w:pStyle w:val="1"/>
        <w:spacing w:line="288" w:lineRule="auto"/>
      </w:pPr>
      <w:r>
        <w:t>Практическая работа №</w:t>
      </w:r>
      <w:r w:rsidR="00353DEC">
        <w:t>7</w:t>
      </w:r>
    </w:p>
    <w:p w:rsidR="00F051B2" w:rsidRPr="00F051B2" w:rsidRDefault="00353DEC" w:rsidP="000B1256">
      <w:pPr>
        <w:pStyle w:val="1"/>
        <w:spacing w:line="288" w:lineRule="auto"/>
      </w:pPr>
      <w:r>
        <w:t>Исследование обусловленности задачи решения систем линейных уравнений.</w:t>
      </w:r>
    </w:p>
    <w:p w:rsidR="00895D6A" w:rsidRPr="00895D6A" w:rsidRDefault="00E83542" w:rsidP="000B1256">
      <w:pPr>
        <w:spacing w:line="288" w:lineRule="auto"/>
        <w:ind w:firstLine="709"/>
        <w:jc w:val="both"/>
        <w:rPr>
          <w:rFonts w:eastAsia="Calibri" w:cs="Times New Roman"/>
        </w:rPr>
      </w:pPr>
      <w:r>
        <w:rPr>
          <w:b/>
        </w:rPr>
        <w:t>Цель работы:</w:t>
      </w:r>
      <w:r w:rsidR="00ED6E00">
        <w:t xml:space="preserve"> </w:t>
      </w:r>
      <w:r w:rsidR="00895D6A" w:rsidRPr="00895D6A">
        <w:rPr>
          <w:rFonts w:eastAsia="Calibri" w:cs="Times New Roman"/>
        </w:rPr>
        <w:t>Изучение стандартной обусловленности задач решения систем линейных уравнений при различных вариантах неточных входных данных.</w:t>
      </w:r>
    </w:p>
    <w:p w:rsidR="00944F4C" w:rsidRDefault="00ED6E00" w:rsidP="000B1256">
      <w:pPr>
        <w:spacing w:line="288" w:lineRule="auto"/>
        <w:ind w:firstLine="709"/>
        <w:jc w:val="both"/>
      </w:pPr>
      <w:r w:rsidRPr="00ED6E00">
        <w:rPr>
          <w:b/>
        </w:rPr>
        <w:t>Основные теоретические положения.</w:t>
      </w:r>
      <w:r>
        <w:t xml:space="preserve"> 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Calibri" w:cs="Times New Roman"/>
        </w:rPr>
      </w:pPr>
      <w:r w:rsidRPr="00353DEC">
        <w:rPr>
          <w:rFonts w:eastAsia="Calibri" w:cs="Times New Roman"/>
        </w:rPr>
        <w:t>Рассматривается система линейных уравнений n-</w:t>
      </w:r>
      <w:proofErr w:type="spellStart"/>
      <w:r w:rsidRPr="00353DEC">
        <w:rPr>
          <w:rFonts w:eastAsia="Calibri" w:cs="Times New Roman"/>
        </w:rPr>
        <w:t>го</w:t>
      </w:r>
      <w:proofErr w:type="spellEnd"/>
      <w:r w:rsidRPr="00353DEC">
        <w:rPr>
          <w:rFonts w:eastAsia="Calibri" w:cs="Times New Roman"/>
        </w:rPr>
        <w:t xml:space="preserve"> порядка с вещественными коэффициентами (1)</w:t>
      </w:r>
    </w:p>
    <w:p w:rsidR="00353DEC" w:rsidRPr="00353DEC" w:rsidRDefault="00D9594E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</w:rPr>
                <m:t>11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</w:rPr>
                <m:t>12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</w:rPr>
            <m:t>+…+</m:t>
          </m:r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</w:rPr>
                <m:t>1n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</w:rPr>
                <m:t>n</m:t>
              </m:r>
            </m:sub>
          </m:sSub>
          <m:r>
            <w:rPr>
              <w:rFonts w:ascii="Cambria Math" w:eastAsia="Calibri" w:hAnsi="Cambria Math" w:cs="Times New Roman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</w:rPr>
                <m:t>1</m:t>
              </m:r>
            </m:sub>
          </m:sSub>
        </m:oMath>
      </m:oMathPara>
    </w:p>
    <w:p w:rsidR="00353DEC" w:rsidRPr="00353DEC" w:rsidRDefault="00D9594E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…</m:t>
          </m:r>
        </m:oMath>
      </m:oMathPara>
    </w:p>
    <w:p w:rsidR="00353DEC" w:rsidRPr="00353DEC" w:rsidRDefault="00D9594E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.</m:t>
          </m:r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Calibri" w:cs="Times New Roman"/>
        </w:rPr>
      </w:pPr>
      <w:r w:rsidRPr="00353DEC">
        <w:rPr>
          <w:rFonts w:eastAsia="Calibri" w:cs="Times New Roman"/>
        </w:rPr>
        <w:t>В матричной форме записи эта система принимает вид (2)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center"/>
        <w:rPr>
          <w:rFonts w:eastAsia="Calibri" w:cs="Times New Roman"/>
        </w:rPr>
      </w:pPr>
      <m:oMathPara>
        <m:oMath>
          <m:r>
            <w:rPr>
              <w:rFonts w:ascii="Cambria Math" w:eastAsia="Calibri" w:hAnsi="Cambria Math" w:cs="Times New Roman"/>
            </w:rPr>
            <m:t>AX=B</m:t>
          </m:r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right"/>
        <w:rPr>
          <w:rFonts w:eastAsia="Calibri" w:cs="Times New Roman"/>
        </w:rPr>
      </w:pPr>
      <m:oMath>
        <m:r>
          <w:rPr>
            <w:rFonts w:ascii="Cambria Math" w:eastAsia="Calibri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11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…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1n</m:t>
                    </m:r>
                  </m:sub>
                </m:sSub>
              </m:e>
              <m:e>
                <m:r>
                  <w:rPr>
                    <w:rFonts w:ascii="Cambria Math" w:eastAsia="Calibri" w:hAnsi="Cambria Math" w:cs="Times New Roman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…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nn</m:t>
                    </m:r>
                  </m:sub>
                </m:sSub>
              </m:e>
            </m:eqArr>
          </m:e>
        </m:d>
      </m:oMath>
      <w:r w:rsidRPr="00353DEC">
        <w:rPr>
          <w:rFonts w:eastAsia="Times New Roman" w:cs="Times New Roman"/>
        </w:rPr>
        <w:t xml:space="preserve">, </w:t>
      </w:r>
      <m:oMath>
        <m:r>
          <w:rPr>
            <w:rFonts w:ascii="Cambria Math" w:eastAsia="Times New Roman" w:hAnsi="Cambria Math" w:cs="Times New Roman"/>
            <w:lang w:val="en-US"/>
          </w:rPr>
          <m:t>X</m:t>
        </m:r>
        <m:r>
          <w:rPr>
            <w:rFonts w:ascii="Cambria Math" w:eastAsia="Times New Roman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</m:e>
            </m:eqArr>
          </m:e>
        </m:d>
        <m:r>
          <w:rPr>
            <w:rFonts w:ascii="Cambria Math" w:eastAsia="Times New Roman" w:hAnsi="Cambria Math" w:cs="Times New Roman"/>
          </w:rPr>
          <m:t>, B=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, </m:t>
        </m:r>
      </m:oMath>
      <w:r w:rsidRPr="00353DEC">
        <w:rPr>
          <w:rFonts w:eastAsia="Times New Roman" w:cs="Times New Roman"/>
        </w:rPr>
        <w:t xml:space="preserve">                             (2)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proofErr w:type="gramStart"/>
      <w:r w:rsidRPr="00353DEC">
        <w:rPr>
          <w:rFonts w:eastAsia="Calibri" w:cs="Times New Roman"/>
        </w:rPr>
        <w:t xml:space="preserve">где </w:t>
      </w:r>
      <m:oMath>
        <m:r>
          <w:rPr>
            <w:rFonts w:ascii="Cambria Math" w:eastAsia="Calibri" w:hAnsi="Cambria Math" w:cs="Times New Roman"/>
          </w:rPr>
          <m:t>A</m:t>
        </m:r>
      </m:oMath>
      <w:r w:rsidRPr="00353DEC">
        <w:rPr>
          <w:rFonts w:eastAsia="Times New Roman" w:cs="Times New Roman"/>
        </w:rPr>
        <w:t xml:space="preserve"> –</w:t>
      </w:r>
      <w:proofErr w:type="gramEnd"/>
      <w:r w:rsidRPr="00353DEC">
        <w:rPr>
          <w:rFonts w:eastAsia="Times New Roman" w:cs="Times New Roman"/>
        </w:rPr>
        <w:t xml:space="preserve"> квадратная матрица коэффициентов системы, </w:t>
      </w:r>
      <m:oMath>
        <m:r>
          <w:rPr>
            <w:rFonts w:ascii="Cambria Math" w:eastAsia="Times New Roman" w:hAnsi="Cambria Math" w:cs="Times New Roman"/>
            <w:lang w:val="en-US"/>
          </w:rPr>
          <m:t>X</m:t>
        </m:r>
      </m:oMath>
      <w:r w:rsidRPr="00353DEC">
        <w:rPr>
          <w:rFonts w:eastAsia="Times New Roman" w:cs="Times New Roman"/>
        </w:rPr>
        <w:t xml:space="preserve"> – вектор решений системы, </w:t>
      </w:r>
      <m:oMath>
        <m:r>
          <w:rPr>
            <w:rFonts w:ascii="Cambria Math" w:eastAsia="Times New Roman" w:hAnsi="Cambria Math" w:cs="Times New Roman"/>
          </w:rPr>
          <m:t>B</m:t>
        </m:r>
      </m:oMath>
      <w:r w:rsidRPr="00353DEC">
        <w:rPr>
          <w:rFonts w:eastAsia="Times New Roman" w:cs="Times New Roman"/>
        </w:rPr>
        <w:t xml:space="preserve"> – вектор свободных членов. </w:t>
      </w:r>
      <w:proofErr w:type="gramStart"/>
      <w:r w:rsidRPr="00353DEC">
        <w:rPr>
          <w:rFonts w:eastAsia="Times New Roman" w:cs="Times New Roman"/>
        </w:rPr>
        <w:t xml:space="preserve">Матрица </w:t>
      </w:r>
      <m:oMath>
        <m:r>
          <w:rPr>
            <w:rFonts w:ascii="Cambria Math" w:eastAsia="Calibri" w:hAnsi="Cambria Math" w:cs="Times New Roman"/>
          </w:rPr>
          <m:t>A</m:t>
        </m:r>
      </m:oMath>
      <w:r w:rsidRPr="00353DEC">
        <w:rPr>
          <w:rFonts w:eastAsia="Times New Roman" w:cs="Times New Roman"/>
        </w:rPr>
        <w:t xml:space="preserve"> –</w:t>
      </w:r>
      <w:proofErr w:type="gramEnd"/>
      <w:r w:rsidRPr="00353DEC">
        <w:rPr>
          <w:rFonts w:eastAsia="Times New Roman" w:cs="Times New Roman"/>
        </w:rPr>
        <w:t xml:space="preserve"> невырожденная, тогда решение системы (1) существует, единственно и устойчиво по входным данным. Это означает, что задача нахождения </w:t>
      </w:r>
      <w:proofErr w:type="gramStart"/>
      <w:r w:rsidRPr="00353DEC">
        <w:rPr>
          <w:rFonts w:eastAsia="Times New Roman" w:cs="Times New Roman"/>
        </w:rPr>
        <w:t xml:space="preserve">вектора </w:t>
      </w:r>
      <m:oMath>
        <m:r>
          <w:rPr>
            <w:rFonts w:ascii="Cambria Math" w:eastAsia="Times New Roman" w:hAnsi="Cambria Math" w:cs="Times New Roman"/>
            <w:lang w:val="en-US"/>
          </w:rPr>
          <m:t>X</m:t>
        </m:r>
      </m:oMath>
      <w:r w:rsidRPr="00353DEC">
        <w:rPr>
          <w:rFonts w:eastAsia="Times New Roman" w:cs="Times New Roman"/>
        </w:rPr>
        <w:t xml:space="preserve"> –</w:t>
      </w:r>
      <w:proofErr w:type="gramEnd"/>
      <w:r w:rsidRPr="00353DEC">
        <w:rPr>
          <w:rFonts w:eastAsia="Times New Roman" w:cs="Times New Roman"/>
        </w:rPr>
        <w:t xml:space="preserve"> корректна.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  <w:b/>
        </w:rPr>
      </w:pPr>
      <w:proofErr w:type="gramStart"/>
      <w:r w:rsidRPr="00353DEC">
        <w:rPr>
          <w:rFonts w:eastAsia="Times New Roman" w:cs="Times New Roman"/>
        </w:rPr>
        <w:t xml:space="preserve">Пусть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  <m:r>
          <w:rPr>
            <w:rFonts w:ascii="Cambria Math" w:eastAsia="Times New Roman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</m:e>
            </m:eqArr>
          </m:e>
        </m:d>
      </m:oMath>
      <w:r w:rsidRPr="00353DEC">
        <w:rPr>
          <w:rFonts w:eastAsia="Times New Roman" w:cs="Times New Roman"/>
        </w:rPr>
        <w:t xml:space="preserve"> –</w:t>
      </w:r>
      <w:proofErr w:type="gramEnd"/>
      <w:r w:rsidRPr="00353DEC">
        <w:rPr>
          <w:rFonts w:eastAsia="Times New Roman" w:cs="Times New Roman"/>
        </w:rPr>
        <w:t xml:space="preserve"> приближенное решение системы, тогда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val="en-US"/>
          </w:rPr>
          <m:t>e</m:t>
        </m:r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  <w:lang w:val="en-US"/>
          </w:rPr>
          <m:t>X</m:t>
        </m:r>
        <m:r>
          <w:rPr>
            <w:rFonts w:ascii="Cambria Math" w:eastAsia="Times New Roman" w:hAnsi="Cambria Math" w:cs="Times New Roman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</m:oMath>
      <w:r w:rsidRPr="00353DEC">
        <w:rPr>
          <w:rFonts w:eastAsia="Times New Roman" w:cs="Times New Roman"/>
        </w:rPr>
        <w:t xml:space="preserve"> называется вектором погрешности системы, необходимо стремиться к его уменьшению. Возможно рассматривать критерий малости </w:t>
      </w:r>
      <w:proofErr w:type="gramStart"/>
      <w:r w:rsidRPr="00353DEC">
        <w:rPr>
          <w:rFonts w:eastAsia="Times New Roman" w:cs="Times New Roman"/>
        </w:rPr>
        <w:t xml:space="preserve">вектора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val="en-US"/>
          </w:rPr>
          <m:t>r</m:t>
        </m:r>
        <m:r>
          <w:rPr>
            <w:rFonts w:ascii="Cambria Math" w:eastAsia="Times New Roman" w:hAnsi="Cambria Math" w:cs="Times New Roman"/>
          </w:rPr>
          <m:t>=B-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n-US"/>
              </w:rPr>
              <m:t>AX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  <m:r>
          <w:rPr>
            <w:rFonts w:ascii="Cambria Math" w:eastAsia="Times New Roman" w:hAnsi="Cambria Math" w:cs="Times New Roman"/>
          </w:rPr>
          <m:t>=B-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  <w:lang w:val="en-US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Times New Roman" w:hAnsi="Cambria Math" w:cs="Times New Roman"/>
          </w:rPr>
          <m:t>,</m:t>
        </m:r>
      </m:oMath>
      <w:r w:rsidRPr="00353DEC">
        <w:rPr>
          <w:rFonts w:eastAsia="Times New Roman" w:cs="Times New Roman"/>
        </w:rPr>
        <w:t xml:space="preserve"> который</w:t>
      </w:r>
      <w:proofErr w:type="gramEnd"/>
      <w:r w:rsidRPr="00353DEC">
        <w:rPr>
          <w:rFonts w:eastAsia="Times New Roman" w:cs="Times New Roman"/>
        </w:rPr>
        <w:t xml:space="preserve"> называется невязкой системы. Эти вектора </w:t>
      </w:r>
      <w:proofErr w:type="gramStart"/>
      <w:r w:rsidRPr="00353DEC">
        <w:rPr>
          <w:rFonts w:eastAsia="Times New Roman" w:cs="Times New Roman"/>
        </w:rPr>
        <w:t xml:space="preserve">связаны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val="en-US"/>
          </w:rPr>
          <m:t>e</m:t>
        </m:r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  <w:lang w:val="en-US"/>
          </w:rPr>
          <m:t>X</m:t>
        </m:r>
        <m:r>
          <w:rPr>
            <w:rFonts w:ascii="Cambria Math" w:eastAsia="Times New Roman" w:hAnsi="Cambria Math" w:cs="Times New Roman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*</m:t>
            </m:r>
          </m:sup>
        </m:sSup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eastAsia="Calibri" w:hAnsi="Cambria Math" w:cs="Times New Roman"/>
              </w:rPr>
              <m:t>A</m:t>
            </m:r>
          </m:e>
          <m:sup>
            <m:r>
              <w:rPr>
                <w:rFonts w:ascii="Cambria Math" w:eastAsia="Calibri" w:hAnsi="Cambria Math" w:cs="Times New Roman"/>
              </w:rPr>
              <m:t>-1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lang w:val="en-US"/>
          </w:rPr>
          <m:t>r</m:t>
        </m:r>
      </m:oMath>
      <w:r w:rsidRPr="00353DEC">
        <w:rPr>
          <w:rFonts w:eastAsia="Times New Roman" w:cs="Times New Roman"/>
          <w:b/>
        </w:rPr>
        <w:t>.</w:t>
      </w:r>
      <w:proofErr w:type="gramEnd"/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 w:rsidRPr="00353DEC">
        <w:rPr>
          <w:rFonts w:eastAsia="Times New Roman" w:cs="Times New Roman"/>
        </w:rPr>
        <w:t>Удобной количественной характеристикой вектора является норма вектора. В вычислительной математике используются следующие три нормы (3)</w:t>
      </w:r>
    </w:p>
    <w:p w:rsidR="00353DEC" w:rsidRPr="00353DEC" w:rsidRDefault="00D9594E" w:rsidP="000B1256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||</m:t>
            </m:r>
            <m:r>
              <m:rPr>
                <m:sty m:val="bi"/>
              </m:rPr>
              <w:rPr>
                <w:rFonts w:ascii="Cambria Math" w:eastAsia="Calibri" w:hAnsi="Cambria Math" w:cs="Times New Roman"/>
              </w:rPr>
              <m:t>x</m:t>
            </m:r>
            <m:r>
              <w:rPr>
                <w:rFonts w:ascii="Cambria Math" w:eastAsia="Calibri" w:hAnsi="Cambria Math" w:cs="Times New Roman"/>
              </w:rPr>
              <m:t>||</m:t>
            </m:r>
          </m:e>
          <m:sub>
            <m:r>
              <w:rPr>
                <w:rFonts w:ascii="Cambria Math" w:eastAsia="Calibri" w:hAnsi="Cambria Math" w:cs="Times New Roman"/>
              </w:rPr>
              <m:t>1</m:t>
            </m:r>
          </m:sub>
        </m:sSub>
        <m:r>
          <w:rPr>
            <w:rFonts w:ascii="Cambria Math" w:eastAsia="Calibri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</w:rPr>
            </m:ctrlPr>
          </m:naryPr>
          <m:sub>
            <m:r>
              <w:rPr>
                <w:rFonts w:ascii="Cambria Math" w:eastAsia="Calibri" w:hAnsi="Cambria Math" w:cs="Times New Roman"/>
              </w:rPr>
              <m:t>i=1</m:t>
            </m:r>
          </m:sub>
          <m:sup>
            <m:r>
              <w:rPr>
                <w:rFonts w:ascii="Cambria Math" w:eastAsia="Calibri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</w:rPr>
                  <m:t>|x</m:t>
                </m:r>
              </m:e>
              <m:sub>
                <m:r>
                  <w:rPr>
                    <w:rFonts w:ascii="Cambria Math" w:eastAsia="Calibri" w:hAnsi="Cambria Math" w:cs="Times New Roman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</w:rPr>
              <m:t>|,</m:t>
            </m:r>
          </m:e>
        </m:nary>
      </m:oMath>
      <w:r w:rsidR="00353DEC" w:rsidRPr="00353DEC">
        <w:rPr>
          <w:rFonts w:eastAsia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 xml:space="preserve"> ||</m:t>
            </m:r>
            <m:r>
              <m:rPr>
                <m:sty m:val="bi"/>
              </m:rPr>
              <w:rPr>
                <w:rFonts w:ascii="Cambria Math" w:eastAsia="Calibri" w:hAnsi="Cambria Math" w:cs="Times New Roman"/>
              </w:rPr>
              <m:t>x</m:t>
            </m:r>
            <m:r>
              <w:rPr>
                <w:rFonts w:ascii="Cambria Math" w:eastAsia="Calibri" w:hAnsi="Cambria Math" w:cs="Times New Roman"/>
              </w:rPr>
              <m:t>||</m:t>
            </m:r>
          </m:e>
          <m:sub>
            <m:r>
              <w:rPr>
                <w:rFonts w:ascii="Cambria Math" w:eastAsia="Calibri" w:hAnsi="Cambria Math" w:cs="Times New Roman"/>
              </w:rPr>
              <m:t>2</m:t>
            </m:r>
          </m:sub>
        </m:sSub>
        <m:r>
          <w:rPr>
            <w:rFonts w:ascii="Cambria Math" w:eastAsia="Calibri" w:hAnsi="Cambria Math" w:cs="Times New Roman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eastAsia="Calibri" w:hAnsi="Cambria Math" w:cs="Times New Roman"/>
              </w:rPr>
              <m:t>(</m:t>
            </m:r>
            <m:nary>
              <m:naryPr>
                <m:chr m:val="∑"/>
                <m:limLoc m:val="undOvr"/>
                <m:ctrlPr>
                  <w:rPr>
                    <w:rFonts w:ascii="Cambria Math" w:eastAsia="Calibr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eastAsia="Calibri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|x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|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)</m:t>
                </m:r>
              </m:e>
            </m:nary>
          </m:e>
          <m:sup>
            <m:r>
              <w:rPr>
                <w:rFonts w:ascii="Cambria Math" w:eastAsia="Calibri" w:hAnsi="Cambria Math" w:cs="Times New Roman"/>
              </w:rPr>
              <m:t>1/2</m:t>
            </m:r>
          </m:sup>
        </m:sSup>
        <m:r>
          <w:rPr>
            <w:rFonts w:ascii="Cambria Math" w:eastAsia="Calibri" w:hAnsi="Cambria Math" w:cs="Times New Roman"/>
          </w:rPr>
          <m:t>,</m:t>
        </m:r>
      </m:oMath>
      <w:r w:rsidR="00353DEC" w:rsidRPr="00353DEC">
        <w:rPr>
          <w:rFonts w:eastAsia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||</m:t>
            </m:r>
            <m:r>
              <m:rPr>
                <m:sty m:val="bi"/>
              </m:rPr>
              <w:rPr>
                <w:rFonts w:ascii="Cambria Math" w:eastAsia="Calibri" w:hAnsi="Cambria Math" w:cs="Times New Roman"/>
              </w:rPr>
              <m:t>x</m:t>
            </m:r>
            <m:r>
              <w:rPr>
                <w:rFonts w:ascii="Cambria Math" w:eastAsia="Calibri" w:hAnsi="Cambria Math" w:cs="Times New Roman"/>
              </w:rPr>
              <m:t>||</m:t>
            </m:r>
          </m:e>
          <m:sub>
            <m:r>
              <w:rPr>
                <w:rFonts w:ascii="Cambria Math" w:eastAsia="Calibri" w:hAnsi="Cambria Math" w:cs="Times New Roman"/>
              </w:rPr>
              <m:t>∞</m:t>
            </m:r>
          </m:sub>
        </m:sSub>
        <m:r>
          <w:rPr>
            <w:rFonts w:ascii="Cambria Math" w:eastAsia="Calibri" w:hAnsi="Cambria Math" w:cs="Times New Roman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max</m:t>
            </m:r>
          </m:e>
          <m:sub>
            <m:r>
              <w:rPr>
                <w:rFonts w:ascii="Cambria Math" w:eastAsia="Calibri" w:hAnsi="Cambria Math" w:cs="Times New Roman"/>
              </w:rPr>
              <m:t>1≤i≤n</m:t>
            </m:r>
          </m:sub>
        </m:sSub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</w:rPr>
          <m:t>.</m:t>
        </m:r>
      </m:oMath>
      <w:r w:rsidR="00353DEC" w:rsidRPr="00353DEC">
        <w:rPr>
          <w:rFonts w:eastAsia="Times New Roman" w:cs="Times New Roman"/>
        </w:rPr>
        <w:t xml:space="preserve">     (3)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Calibri" w:cs="Times New Roman"/>
        </w:rPr>
      </w:pPr>
      <w:r w:rsidRPr="00353DEC">
        <w:rPr>
          <w:rFonts w:eastAsia="Calibri" w:cs="Times New Roman"/>
        </w:rPr>
        <w:t xml:space="preserve">За норму матрицы принимают максимальную величину, на которую преобразование, описываемое матрицей, может растянуть любой ненулевой </w:t>
      </w:r>
      <w:r w:rsidRPr="00353DEC">
        <w:rPr>
          <w:rFonts w:eastAsia="Calibri" w:cs="Times New Roman"/>
        </w:rPr>
        <w:lastRenderedPageBreak/>
        <w:t xml:space="preserve">вектор в выбранной </w:t>
      </w:r>
      <w:proofErr w:type="gramStart"/>
      <w:r w:rsidRPr="00353DEC">
        <w:rPr>
          <w:rFonts w:eastAsia="Calibri" w:cs="Times New Roman"/>
        </w:rPr>
        <w:t xml:space="preserve">норме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Calibri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</w:rPr>
                  <m:t>A</m:t>
                </m:r>
              </m:e>
            </m:d>
          </m:e>
        </m:d>
        <m:r>
          <w:rPr>
            <w:rFonts w:ascii="Cambria Math" w:eastAsia="Calibri" w:hAnsi="Cambria Math" w:cs="Times New Roman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max</m:t>
            </m:r>
          </m:e>
          <m:sub>
            <m:r>
              <w:rPr>
                <w:rFonts w:ascii="Cambria Math" w:eastAsia="Calibri" w:hAnsi="Cambria Math" w:cs="Times New Roman"/>
              </w:rPr>
              <m:t>x≠0</m:t>
            </m:r>
          </m:sub>
        </m:sSub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||Ax||</m:t>
            </m:r>
          </m:num>
          <m:den>
            <m:r>
              <w:rPr>
                <w:rFonts w:ascii="Cambria Math" w:eastAsia="Calibri" w:hAnsi="Cambria Math" w:cs="Times New Roman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eastAsia="Calibri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</w:rPr>
                  <m:t>x</m:t>
                </m:r>
              </m:e>
            </m:d>
            <m:r>
              <w:rPr>
                <w:rFonts w:ascii="Cambria Math" w:eastAsia="Calibri" w:hAnsi="Cambria Math" w:cs="Times New Roman"/>
              </w:rPr>
              <m:t>|</m:t>
            </m:r>
          </m:den>
        </m:f>
      </m:oMath>
      <w:r w:rsidRPr="00353DEC">
        <w:rPr>
          <w:rFonts w:eastAsia="Calibri" w:cs="Times New Roman"/>
        </w:rPr>
        <w:t>.</w:t>
      </w:r>
      <w:proofErr w:type="gramEnd"/>
      <w:r w:rsidRPr="00353DEC">
        <w:rPr>
          <w:rFonts w:eastAsia="Calibri" w:cs="Times New Roman"/>
        </w:rPr>
        <w:t xml:space="preserve"> Векторным нормам подчинены следующие нормы матрицы (4)</w:t>
      </w:r>
    </w:p>
    <w:p w:rsidR="00353DEC" w:rsidRPr="00353DEC" w:rsidRDefault="00D9594E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||</m:t>
              </m:r>
              <m:r>
                <w:rPr>
                  <w:rFonts w:ascii="Cambria Math" w:eastAsia="Calibri" w:hAnsi="Cambria Math" w:cs="Times New Roman"/>
                  <w:lang w:val="en-US"/>
                </w:rPr>
                <m:t>A</m:t>
              </m:r>
              <m:r>
                <w:rPr>
                  <w:rFonts w:ascii="Cambria Math" w:eastAsia="Calibri" w:hAnsi="Cambria Math" w:cs="Times New Roman"/>
                </w:rPr>
                <m:t>||</m:t>
              </m:r>
            </m:e>
            <m:sub>
              <m:r>
                <w:rPr>
                  <w:rFonts w:ascii="Cambria Math" w:eastAsia="Calibri" w:hAnsi="Cambria Math" w:cs="Times New Roman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max</m:t>
              </m:r>
            </m:e>
            <m:sub>
              <m:r>
                <w:rPr>
                  <w:rFonts w:ascii="Cambria Math" w:eastAsia="Calibri" w:hAnsi="Cambria Math" w:cs="Times New Roman"/>
                </w:rPr>
                <m:t>1≤j≤n</m:t>
              </m:r>
            </m:sub>
          </m:sSub>
          <m:nary>
            <m:naryPr>
              <m:chr m:val="∑"/>
              <m:limLoc m:val="subSup"/>
              <m:ctrlPr>
                <w:rPr>
                  <w:rFonts w:ascii="Cambria Math" w:eastAsia="Calibri" w:hAnsi="Cambria Math" w:cs="Times New Roman"/>
                  <w:i/>
                </w:rPr>
              </m:ctrlPr>
            </m:naryPr>
            <m:sub>
              <m:r>
                <w:rPr>
                  <w:rFonts w:ascii="Cambria Math" w:eastAsia="Calibri" w:hAnsi="Cambria Math" w:cs="Times New Roman"/>
                </w:rPr>
                <m:t>i=1</m:t>
              </m:r>
            </m:sub>
            <m:sup>
              <m:r>
                <w:rPr>
                  <w:rFonts w:ascii="Cambria Math" w:eastAsia="Calibri" w:hAnsi="Cambria Math" w:cs="Times New Roma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</w:rPr>
                <m:t>,</m:t>
              </m:r>
            </m:e>
          </m:nary>
        </m:oMath>
      </m:oMathPara>
    </w:p>
    <w:p w:rsidR="00353DEC" w:rsidRPr="00353DEC" w:rsidRDefault="00D9594E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||</m:t>
              </m:r>
              <m:r>
                <w:rPr>
                  <w:rFonts w:ascii="Cambria Math" w:eastAsia="Calibri" w:hAnsi="Cambria Math" w:cs="Times New Roman"/>
                  <w:lang w:val="en-US"/>
                </w:rPr>
                <m:t>A</m:t>
              </m:r>
              <m:r>
                <w:rPr>
                  <w:rFonts w:ascii="Cambria Math" w:eastAsia="Calibri" w:hAnsi="Cambria Math" w:cs="Times New Roman"/>
                </w:rPr>
                <m:t>||</m:t>
              </m:r>
            </m:e>
            <m:sub>
              <m:r>
                <w:rPr>
                  <w:rFonts w:ascii="Cambria Math" w:eastAsia="Calibri" w:hAnsi="Cambria Math" w:cs="Times New Roman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max</m:t>
              </m:r>
            </m:e>
            <m:sub>
              <m:r>
                <w:rPr>
                  <w:rFonts w:ascii="Cambria Math" w:eastAsia="Calibri" w:hAnsi="Cambria Math" w:cs="Times New Roman"/>
                </w:rPr>
                <m:t>1≤j≤n</m:t>
              </m:r>
            </m:sub>
          </m:sSub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Т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A)</m:t>
              </m:r>
            </m:e>
          </m:rad>
          <m:r>
            <w:rPr>
              <w:rFonts w:ascii="Cambria Math" w:eastAsia="Calibri" w:hAnsi="Cambria Math" w:cs="Times New Roman"/>
            </w:rPr>
            <m:t>,</m:t>
          </m:r>
        </m:oMath>
      </m:oMathPara>
    </w:p>
    <w:p w:rsidR="00353DEC" w:rsidRPr="00353DEC" w:rsidRDefault="00D9594E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||</m:t>
              </m:r>
              <m:r>
                <w:rPr>
                  <w:rFonts w:ascii="Cambria Math" w:eastAsia="Calibri" w:hAnsi="Cambria Math" w:cs="Times New Roman"/>
                  <w:lang w:val="en-US"/>
                </w:rPr>
                <m:t>A</m:t>
              </m:r>
              <m:r>
                <w:rPr>
                  <w:rFonts w:ascii="Cambria Math" w:eastAsia="Calibri" w:hAnsi="Cambria Math" w:cs="Times New Roman"/>
                </w:rPr>
                <m:t>||</m:t>
              </m:r>
            </m:e>
            <m:sub>
              <m:r>
                <w:rPr>
                  <w:rFonts w:ascii="Cambria Math" w:eastAsia="Calibri" w:hAnsi="Cambria Math" w:cs="Times New Roman"/>
                </w:rPr>
                <m:t>∞</m:t>
              </m:r>
            </m:sub>
          </m:sSub>
          <m:r>
            <w:rPr>
              <w:rFonts w:ascii="Cambria Math" w:eastAsia="Calibri" w:hAnsi="Cambria Math" w:cs="Times New Roman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</w:rPr>
              </m:ctrlPr>
            </m:sSubPr>
            <m:e>
              <m:r>
                <w:rPr>
                  <w:rFonts w:ascii="Cambria Math" w:eastAsia="Calibri" w:hAnsi="Cambria Math" w:cs="Times New Roman"/>
                </w:rPr>
                <m:t>max</m:t>
              </m:r>
            </m:e>
            <m:sub>
              <m:r>
                <w:rPr>
                  <w:rFonts w:ascii="Cambria Math" w:eastAsia="Calibri" w:hAnsi="Cambria Math" w:cs="Times New Roman"/>
                </w:rPr>
                <m:t>1≤</m:t>
              </m:r>
              <m:r>
                <w:rPr>
                  <w:rFonts w:ascii="Cambria Math" w:eastAsia="Calibri" w:hAnsi="Cambria Math" w:cs="Times New Roman"/>
                  <w:lang w:val="en-US"/>
                </w:rPr>
                <m:t>i</m:t>
              </m:r>
              <m:r>
                <w:rPr>
                  <w:rFonts w:ascii="Cambria Math" w:eastAsia="Calibri" w:hAnsi="Cambria Math" w:cs="Times New Roman"/>
                </w:rPr>
                <m:t>≤n</m:t>
              </m:r>
            </m:sub>
          </m:sSub>
          <m:nary>
            <m:naryPr>
              <m:chr m:val="∑"/>
              <m:limLoc m:val="subSup"/>
              <m:ctrlPr>
                <w:rPr>
                  <w:rFonts w:ascii="Cambria Math" w:eastAsia="Calibri" w:hAnsi="Cambria Math" w:cs="Times New Roman"/>
                  <w:i/>
                </w:rPr>
              </m:ctrlPr>
            </m:naryPr>
            <m:sub>
              <m:r>
                <w:rPr>
                  <w:rFonts w:ascii="Cambria Math" w:eastAsia="Calibri" w:hAnsi="Cambria Math" w:cs="Times New Roman"/>
                </w:rPr>
                <m:t>j=1</m:t>
              </m:r>
            </m:sub>
            <m:sup>
              <m:r>
                <w:rPr>
                  <w:rFonts w:ascii="Cambria Math" w:eastAsia="Calibri" w:hAnsi="Cambria Math" w:cs="Times New Roma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</w:rPr>
                <m:t>,</m:t>
              </m:r>
            </m:e>
          </m:nary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proofErr w:type="gramStart"/>
      <w:r w:rsidRPr="00353DEC">
        <w:rPr>
          <w:rFonts w:eastAsia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λ</m:t>
            </m:r>
          </m:e>
          <m:sub>
            <m:r>
              <w:rPr>
                <w:rFonts w:ascii="Cambria Math" w:eastAsia="Calibri" w:hAnsi="Cambria Math" w:cs="Times New Roman"/>
              </w:rPr>
              <m:t>i</m:t>
            </m:r>
          </m:sub>
        </m:sSub>
      </m:oMath>
      <w:r w:rsidRPr="00353DEC">
        <w:rPr>
          <w:rFonts w:eastAsia="Times New Roman" w:cs="Times New Roman"/>
        </w:rPr>
        <w:t xml:space="preserve"> –</w:t>
      </w:r>
      <w:proofErr w:type="gramEnd"/>
      <w:r w:rsidRPr="00353DEC">
        <w:rPr>
          <w:rFonts w:eastAsia="Times New Roman" w:cs="Times New Roman"/>
        </w:rPr>
        <w:t xml:space="preserve"> собственные числа матрицы </w:t>
      </w:r>
      <m:oMath>
        <m:r>
          <w:rPr>
            <w:rFonts w:ascii="Cambria Math" w:eastAsia="Calibri" w:hAnsi="Cambria Math" w:cs="Times New Roman"/>
            <w:lang w:val="en-US"/>
          </w:rPr>
          <m:t>A</m:t>
        </m:r>
        <m:r>
          <w:rPr>
            <w:rFonts w:ascii="Cambria Math" w:eastAsia="Calibri" w:hAnsi="Cambria Math" w:cs="Times New Roman"/>
          </w:rPr>
          <m:t>.</m:t>
        </m:r>
      </m:oMath>
      <w:r w:rsidRPr="00353DEC">
        <w:rPr>
          <w:rFonts w:eastAsia="Times New Roman" w:cs="Times New Roman"/>
        </w:rPr>
        <w:t xml:space="preserve"> Задача вычисления вектора </w:t>
      </w:r>
      <m:oMath>
        <m:r>
          <w:rPr>
            <w:rFonts w:ascii="Cambria Math" w:eastAsia="Times New Roman" w:hAnsi="Cambria Math" w:cs="Times New Roman"/>
            <w:lang w:val="en-US"/>
          </w:rPr>
          <m:t>X</m:t>
        </m:r>
      </m:oMath>
      <w:r w:rsidRPr="00353DEC">
        <w:rPr>
          <w:rFonts w:eastAsia="Times New Roman" w:cs="Times New Roman"/>
        </w:rPr>
        <w:t xml:space="preserve"> может быть плохо или хорошо обусловлена.</w:t>
      </w:r>
    </w:p>
    <w:p w:rsidR="00353DEC" w:rsidRPr="00353DEC" w:rsidRDefault="00353DEC" w:rsidP="000B1256">
      <w:pPr>
        <w:keepNext/>
        <w:keepLines/>
        <w:spacing w:before="240" w:after="240" w:line="288" w:lineRule="auto"/>
        <w:ind w:firstLine="709"/>
        <w:outlineLvl w:val="2"/>
        <w:rPr>
          <w:rFonts w:eastAsia="Times New Roman" w:cs="Times New Roman"/>
          <w:b/>
          <w:bCs/>
        </w:rPr>
      </w:pPr>
      <w:r w:rsidRPr="00353DEC">
        <w:rPr>
          <w:rFonts w:eastAsia="Times New Roman" w:cs="Times New Roman"/>
          <w:b/>
          <w:bCs/>
        </w:rPr>
        <w:t>Обусловленность задачи решения систем линейных алгебраических уравнений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 w:rsidRPr="00353DEC">
        <w:rPr>
          <w:rFonts w:eastAsia="Times New Roman" w:cs="Times New Roman"/>
        </w:rPr>
        <w:t xml:space="preserve">Рассмотрим случай, когда элементы </w:t>
      </w:r>
      <w:proofErr w:type="gramStart"/>
      <w:r w:rsidRPr="00353DEC">
        <w:rPr>
          <w:rFonts w:eastAsia="Times New Roman" w:cs="Times New Roman"/>
        </w:rPr>
        <w:t xml:space="preserve">матрицы </w:t>
      </w:r>
      <m:oMath>
        <m:r>
          <w:rPr>
            <w:rFonts w:ascii="Cambria Math" w:eastAsia="Calibri" w:hAnsi="Cambria Math" w:cs="Times New Roman"/>
            <w:lang w:val="en-US"/>
          </w:rPr>
          <m:t>A</m:t>
        </m:r>
      </m:oMath>
      <w:r w:rsidRPr="00353DEC">
        <w:rPr>
          <w:rFonts w:eastAsia="Times New Roman" w:cs="Times New Roman"/>
        </w:rPr>
        <w:t xml:space="preserve"> заданы</w:t>
      </w:r>
      <w:proofErr w:type="gramEnd"/>
      <w:r w:rsidRPr="00353DEC">
        <w:rPr>
          <w:rFonts w:eastAsia="Times New Roman" w:cs="Times New Roman"/>
        </w:rPr>
        <w:t xml:space="preserve"> точно, а вектор-столбец свободных членов – приближенно. Оценки для абсолютной и относительной погрешности (5)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m:t>,</m:t>
          </m:r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,</m:t>
          </m:r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 w:rsidRPr="00353DEC">
        <w:rPr>
          <w:rFonts w:eastAsia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||A</m:t>
            </m:r>
          </m:e>
          <m:sup>
            <m:r>
              <w:rPr>
                <w:rFonts w:ascii="Cambria Math" w:eastAsia="Times New Roman" w:hAnsi="Cambria Math" w:cs="Times New Roman"/>
              </w:rPr>
              <m:t>-1</m:t>
            </m:r>
          </m:sup>
        </m:sSup>
        <m:r>
          <w:rPr>
            <w:rFonts w:ascii="Cambria Math" w:eastAsia="Times New Roman" w:hAnsi="Cambria Math" w:cs="Times New Roman"/>
          </w:rPr>
          <m:t xml:space="preserve">|| </m:t>
        </m:r>
      </m:oMath>
      <w:r w:rsidRPr="00353DEC">
        <w:rPr>
          <w:rFonts w:eastAsia="Times New Roman" w:cs="Times New Roman"/>
        </w:rPr>
        <w:t xml:space="preserve">- абсолютное число обусловленности, </w:t>
      </w:r>
      <w:proofErr w:type="gramStart"/>
      <w:r w:rsidRPr="00353DEC">
        <w:rPr>
          <w:rFonts w:eastAsia="Times New Roman" w:cs="Times New Roman"/>
        </w:rPr>
        <w:t xml:space="preserve">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||A</m:t>
            </m:r>
          </m:e>
          <m:sup>
            <m:r>
              <w:rPr>
                <w:rFonts w:ascii="Cambria Math" w:eastAsia="Times New Roman" w:hAnsi="Cambria Math" w:cs="Times New Roman"/>
              </w:rPr>
              <m:t>-1</m:t>
            </m:r>
          </m:sup>
        </m:sSup>
        <m:r>
          <w:rPr>
            <w:rFonts w:ascii="Cambria Math" w:eastAsia="Times New Roman" w:hAnsi="Cambria Math" w:cs="Times New Roman"/>
          </w:rPr>
          <m:t>||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||B||</m:t>
            </m:r>
          </m:num>
          <m:den>
            <m:r>
              <w:rPr>
                <w:rFonts w:ascii="Cambria Math" w:eastAsia="Times New Roman" w:hAnsi="Cambria Math" w:cs="Times New Roman"/>
              </w:rPr>
              <m:t>||X||</m:t>
            </m:r>
          </m:den>
        </m:f>
      </m:oMath>
      <w:r w:rsidRPr="00353DEC">
        <w:rPr>
          <w:rFonts w:eastAsia="Times New Roman" w:cs="Times New Roman"/>
        </w:rPr>
        <w:t xml:space="preserve"> -</w:t>
      </w:r>
      <w:proofErr w:type="gramEnd"/>
      <w:r w:rsidRPr="00353DEC">
        <w:rPr>
          <w:rFonts w:eastAsia="Times New Roman" w:cs="Times New Roman"/>
        </w:rPr>
        <w:t xml:space="preserve"> относительное число обусловленности (естественное число обусловленности). Максимальное естественное число обусловленности (6)</w:t>
      </w:r>
    </w:p>
    <w:p w:rsidR="00353DEC" w:rsidRPr="00353DEC" w:rsidRDefault="00D9594E" w:rsidP="000B1256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max</m:t>
            </m:r>
          </m:e>
          <m:sub>
            <m:r>
              <w:rPr>
                <w:rFonts w:ascii="Cambria Math" w:eastAsia="Times New Roman" w:hAnsi="Cambria Math" w:cs="Times New Roman"/>
              </w:rPr>
              <m:t>x≠0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max</m:t>
            </m:r>
          </m:e>
          <m:sub>
            <m:r>
              <w:rPr>
                <w:rFonts w:ascii="Cambria Math" w:eastAsia="Times New Roman" w:hAnsi="Cambria Math" w:cs="Times New Roman"/>
              </w:rPr>
              <m:t>x≠0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||A</m:t>
            </m:r>
          </m:e>
          <m:sup>
            <m:r>
              <w:rPr>
                <w:rFonts w:ascii="Cambria Math" w:eastAsia="Times New Roman" w:hAnsi="Cambria Math" w:cs="Times New Roman"/>
              </w:rPr>
              <m:t>-1</m:t>
            </m:r>
          </m:sup>
        </m:sSup>
        <m:r>
          <w:rPr>
            <w:rFonts w:ascii="Cambria Math" w:eastAsia="Times New Roman" w:hAnsi="Cambria Math" w:cs="Times New Roman"/>
          </w:rPr>
          <m:t>||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||</m:t>
            </m:r>
            <m:r>
              <w:rPr>
                <w:rFonts w:ascii="Cambria Math" w:eastAsia="Times New Roman" w:hAnsi="Cambria Math" w:cs="Times New Roman"/>
                <w:lang w:val="en-US"/>
              </w:rPr>
              <m:t>AX</m:t>
            </m:r>
            <m:r>
              <w:rPr>
                <w:rFonts w:ascii="Cambria Math" w:eastAsia="Times New Roman" w:hAnsi="Cambria Math" w:cs="Times New Roman"/>
              </w:rPr>
              <m:t>||</m:t>
            </m:r>
          </m:num>
          <m:den>
            <m:r>
              <w:rPr>
                <w:rFonts w:ascii="Cambria Math" w:eastAsia="Times New Roman" w:hAnsi="Cambria Math" w:cs="Times New Roman"/>
              </w:rPr>
              <m:t>||X||</m:t>
            </m:r>
          </m:den>
        </m:f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||A</m:t>
            </m:r>
          </m:e>
          <m:sup>
            <m:r>
              <w:rPr>
                <w:rFonts w:ascii="Cambria Math" w:eastAsia="Times New Roman" w:hAnsi="Cambria Math" w:cs="Times New Roman"/>
              </w:rPr>
              <m:t>-1</m:t>
            </m:r>
          </m:sup>
        </m:sSup>
        <m:r>
          <w:rPr>
            <w:rFonts w:ascii="Cambria Math" w:eastAsia="Times New Roman" w:hAnsi="Cambria Math" w:cs="Times New Roman"/>
          </w:rPr>
          <m:t>||∙||A||=cond(A)</m:t>
        </m:r>
      </m:oMath>
      <w:r w:rsidR="00353DEC" w:rsidRPr="00353DEC">
        <w:rPr>
          <w:rFonts w:eastAsia="Times New Roman" w:cs="Times New Roman"/>
        </w:rPr>
        <w:t xml:space="preserve">  (6)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 w:rsidRPr="00353DEC">
        <w:rPr>
          <w:rFonts w:eastAsia="Times New Roman" w:cs="Times New Roman"/>
        </w:rPr>
        <w:t>называют стандартным числом обусловленности.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≤cond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.</m:t>
          </m:r>
        </m:oMath>
      </m:oMathPara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 w:rsidRPr="00353DEC">
        <w:rPr>
          <w:rFonts w:eastAsia="Times New Roman" w:cs="Times New Roman"/>
        </w:rPr>
        <w:t xml:space="preserve">Если элементы </w:t>
      </w:r>
      <w:proofErr w:type="gramStart"/>
      <w:r w:rsidRPr="00353DEC">
        <w:rPr>
          <w:rFonts w:eastAsia="Times New Roman" w:cs="Times New Roman"/>
        </w:rPr>
        <w:t xml:space="preserve">матрицы </w:t>
      </w:r>
      <m:oMath>
        <m:r>
          <w:rPr>
            <w:rFonts w:ascii="Cambria Math" w:eastAsia="Calibri" w:hAnsi="Cambria Math" w:cs="Times New Roman"/>
            <w:lang w:val="en-US"/>
          </w:rPr>
          <m:t>A</m:t>
        </m:r>
      </m:oMath>
      <w:r w:rsidRPr="00353DEC">
        <w:rPr>
          <w:rFonts w:eastAsia="Times New Roman" w:cs="Times New Roman"/>
        </w:rPr>
        <w:t xml:space="preserve"> заданы</w:t>
      </w:r>
      <w:proofErr w:type="gramEnd"/>
      <w:r w:rsidRPr="00353DEC">
        <w:rPr>
          <w:rFonts w:eastAsia="Times New Roman" w:cs="Times New Roman"/>
        </w:rPr>
        <w:t xml:space="preserve"> приближенно и равны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="Calibri" w:hAnsi="Cambria Math" w:cs="Times New Roman"/>
              </w:rPr>
              <m:t>*</m:t>
            </m:r>
          </m:sup>
        </m:sSup>
      </m:oMath>
      <w:r w:rsidRPr="00353DEC">
        <w:rPr>
          <w:rFonts w:eastAsia="Times New Roman" w:cs="Times New Roman"/>
        </w:rPr>
        <w:t>, а вектор-столбец свободных членов – точно, тогда оценка относительной погрешности (7)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 xml:space="preserve"> </m:t>
        </m:r>
      </m:oMath>
    </w:p>
    <w:p w:rsidR="00353DEC" w:rsidRPr="00353DEC" w:rsidRDefault="00353DEC" w:rsidP="000B1256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Times New Roman" w:hAnsi="Cambria Math" w:cs="Times New Roman"/>
          </w:rPr>
          <m:t>≤cond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Times New Roman" w:hAnsi="Cambria Math" w:cs="Times New Roman"/>
          </w:rPr>
          <m:t>,</m:t>
        </m:r>
      </m:oMath>
      <w:r w:rsidRPr="00353DEC">
        <w:rPr>
          <w:rFonts w:eastAsia="Times New Roman" w:cs="Times New Roman"/>
        </w:rPr>
        <w:t xml:space="preserve">                                            (7)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proofErr w:type="gramStart"/>
      <w:r w:rsidRPr="00353DEC">
        <w:rPr>
          <w:rFonts w:eastAsia="Calibri" w:cs="Times New Roman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*</m:t>
                        </m:r>
                      </m:sup>
                    </m:sSup>
                  </m:e>
                </m:d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X</m:t>
                    </m:r>
                  </m:e>
                </m:d>
              </m:e>
            </m:d>
          </m:den>
        </m:f>
      </m:oMath>
      <w:r w:rsidRPr="00353DEC">
        <w:rPr>
          <w:rFonts w:eastAsia="Times New Roman" w:cs="Times New Roman"/>
        </w:rPr>
        <w:t xml:space="preserve"> и</w:t>
      </w:r>
      <w:proofErr w:type="gramEnd"/>
      <w:r w:rsidRPr="00353DEC">
        <w:rPr>
          <w:rFonts w:eastAsia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||A-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||</m:t>
            </m:r>
          </m:num>
          <m:den>
            <m:r>
              <w:rPr>
                <w:rFonts w:ascii="Cambria Math" w:eastAsia="Times New Roman" w:hAnsi="Cambria Math" w:cs="Times New Roman"/>
              </w:rPr>
              <m:t>||A||</m:t>
            </m:r>
          </m:den>
        </m:f>
      </m:oMath>
      <w:r w:rsidRPr="00353DEC">
        <w:rPr>
          <w:rFonts w:eastAsia="Times New Roman" w:cs="Times New Roman"/>
        </w:rPr>
        <w:t>.</w:t>
      </w:r>
    </w:p>
    <w:p w:rsidR="00353DEC" w:rsidRPr="00353DEC" w:rsidRDefault="00353DEC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 w:rsidRPr="00353DEC">
        <w:rPr>
          <w:rFonts w:eastAsia="Times New Roman" w:cs="Times New Roman"/>
        </w:rPr>
        <w:t>Если с погрешностью заданы как коэффициенты матрицы, так и элементы вектора свободных членов, то справедливо неравенство (8)</w:t>
      </w:r>
    </w:p>
    <w:p w:rsidR="00353DEC" w:rsidRDefault="00353DEC" w:rsidP="000B1256">
      <w:pPr>
        <w:spacing w:line="288" w:lineRule="auto"/>
        <w:ind w:firstLine="709"/>
        <w:jc w:val="both"/>
        <w:rPr>
          <w:rFonts w:eastAsia="Times New Roman" w:cs="Times New Roman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*</m:t>
                </m:r>
              </m:sup>
            </m:sSup>
          </m:e>
        </m:d>
        <m:r>
          <w:rPr>
            <w:rFonts w:ascii="Cambria Math" w:eastAsia="Times New Roman" w:hAnsi="Cambria Math" w:cs="Times New Roman"/>
          </w:rPr>
          <m:t>≤cond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</m:d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  <m:d>
              <m:dPr>
                <m:ctrlPr>
                  <w:rPr>
                    <w:rFonts w:ascii="Cambria Math" w:eastAsia="Times New Roman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*</m:t>
                    </m:r>
                  </m:sup>
                </m:sSup>
              </m:e>
            </m:d>
            <m:r>
              <w:rPr>
                <w:rFonts w:ascii="Cambria Math" w:eastAsia="Times New Roman" w:hAnsi="Cambria Math" w:cs="Times New Roman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  <m:d>
              <m:dPr>
                <m:ctrlPr>
                  <w:rPr>
                    <w:rFonts w:ascii="Cambria Math" w:eastAsia="Times New Roman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*</m:t>
                    </m:r>
                  </m:sup>
                </m:sSup>
              </m:e>
            </m:d>
            <m:ctrlPr>
              <w:rPr>
                <w:rFonts w:ascii="Cambria Math" w:eastAsia="Times New Roman" w:hAnsi="Cambria Math" w:cs="Times New Roman"/>
                <w:i/>
              </w:rPr>
            </m:ctrlPr>
          </m:e>
        </m:d>
        <m:r>
          <w:rPr>
            <w:rFonts w:ascii="Cambria Math" w:eastAsia="Times New Roman" w:hAnsi="Cambria Math" w:cs="Times New Roman"/>
          </w:rPr>
          <m:t>.</m:t>
        </m:r>
      </m:oMath>
      <w:r w:rsidRPr="00353DEC">
        <w:rPr>
          <w:rFonts w:eastAsia="Times New Roman" w:cs="Times New Roman"/>
        </w:rPr>
        <w:t xml:space="preserve">                              </w:t>
      </w:r>
      <w:r>
        <w:rPr>
          <w:rFonts w:eastAsia="Times New Roman" w:cs="Times New Roman"/>
        </w:rPr>
        <w:t>(8)</w:t>
      </w:r>
    </w:p>
    <w:p w:rsidR="00895D6A" w:rsidRPr="00895D6A" w:rsidRDefault="00895D6A" w:rsidP="000B1256">
      <w:pPr>
        <w:keepNext/>
        <w:keepLines/>
        <w:spacing w:before="240" w:after="240" w:line="288" w:lineRule="auto"/>
        <w:ind w:firstLine="709"/>
        <w:outlineLvl w:val="2"/>
        <w:rPr>
          <w:rFonts w:eastAsia="Times New Roman" w:cs="Times New Roman"/>
          <w:b/>
          <w:bCs/>
        </w:rPr>
      </w:pPr>
      <w:r w:rsidRPr="00895D6A">
        <w:rPr>
          <w:rFonts w:eastAsia="Times New Roman" w:cs="Times New Roman"/>
          <w:b/>
          <w:bCs/>
        </w:rPr>
        <w:t xml:space="preserve">Использование </w:t>
      </w:r>
      <w:proofErr w:type="spellStart"/>
      <w:r w:rsidRPr="00895D6A">
        <w:rPr>
          <w:rFonts w:eastAsia="Calibri" w:cs="Times New Roman"/>
          <w:b/>
        </w:rPr>
        <w:t>wxMaxima</w:t>
      </w:r>
      <w:proofErr w:type="spellEnd"/>
      <w:r w:rsidRPr="00895D6A">
        <w:rPr>
          <w:rFonts w:eastAsia="Times New Roman" w:cs="Times New Roman"/>
          <w:b/>
          <w:bCs/>
        </w:rPr>
        <w:t xml:space="preserve"> для подсчета обратной матрицы</w:t>
      </w:r>
    </w:p>
    <w:p w:rsidR="00895D6A" w:rsidRPr="00895D6A" w:rsidRDefault="00895D6A" w:rsidP="000B1256">
      <w:pPr>
        <w:spacing w:after="200" w:line="288" w:lineRule="auto"/>
        <w:ind w:firstLine="709"/>
        <w:jc w:val="both"/>
        <w:rPr>
          <w:rFonts w:eastAsia="Calibri" w:cs="Times New Roman"/>
        </w:rPr>
      </w:pPr>
      <w:proofErr w:type="gramStart"/>
      <w:r w:rsidRPr="00895D6A">
        <w:rPr>
          <w:rFonts w:eastAsia="Calibri" w:cs="Times New Roman"/>
        </w:rPr>
        <w:t xml:space="preserve">Матрица </w:t>
      </w:r>
      <m:oMath>
        <m:r>
          <w:rPr>
            <w:rFonts w:ascii="Cambria Math" w:eastAsia="Times New Roman" w:hAnsi="Cambria Math" w:cs="Times New Roman"/>
          </w:rPr>
          <m:t>A</m:t>
        </m:r>
      </m:oMath>
      <w:r w:rsidRPr="00895D6A">
        <w:rPr>
          <w:rFonts w:eastAsia="Calibri" w:cs="Times New Roman"/>
        </w:rPr>
        <w:t xml:space="preserve"> –</w:t>
      </w:r>
      <w:proofErr w:type="gramEnd"/>
      <w:r w:rsidRPr="00895D6A">
        <w:rPr>
          <w:rFonts w:eastAsia="Calibri" w:cs="Times New Roman"/>
        </w:rPr>
        <w:t xml:space="preserve"> невырожденная, следовательно существует единственная обратная матрица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</w:rPr>
              <m:t>-1</m:t>
            </m:r>
          </m:sup>
        </m:sSup>
      </m:oMath>
      <w:r w:rsidRPr="00895D6A">
        <w:rPr>
          <w:rFonts w:eastAsia="Times New Roman" w:cs="Times New Roman"/>
        </w:rPr>
        <w:t xml:space="preserve">. Для ее подсчета используется свободно </w:t>
      </w:r>
      <w:r w:rsidRPr="00895D6A">
        <w:rPr>
          <w:rFonts w:eastAsia="Times New Roman" w:cs="Times New Roman"/>
        </w:rPr>
        <w:lastRenderedPageBreak/>
        <w:t xml:space="preserve">распространяемый пакет системы компьютерной алгебры </w:t>
      </w:r>
      <w:proofErr w:type="spellStart"/>
      <w:r w:rsidRPr="00895D6A">
        <w:rPr>
          <w:rFonts w:eastAsia="Calibri" w:cs="Times New Roman"/>
        </w:rPr>
        <w:t>wxMaxima</w:t>
      </w:r>
      <w:proofErr w:type="spellEnd"/>
      <w:r w:rsidRPr="00895D6A">
        <w:rPr>
          <w:rFonts w:eastAsia="Calibri" w:cs="Times New Roman"/>
        </w:rPr>
        <w:t xml:space="preserve">. Входная матрица задаётся с помощью выражения </w:t>
      </w:r>
      <w:proofErr w:type="spellStart"/>
      <w:proofErr w:type="gramStart"/>
      <w:r w:rsidRPr="00895D6A">
        <w:rPr>
          <w:rFonts w:eastAsia="Calibri" w:cs="Times New Roman"/>
          <w:b/>
          <w:bCs/>
        </w:rPr>
        <w:t>matrix</w:t>
      </w:r>
      <w:proofErr w:type="spellEnd"/>
      <w:r w:rsidRPr="00895D6A">
        <w:rPr>
          <w:rFonts w:eastAsia="Calibri" w:cs="Times New Roman"/>
        </w:rPr>
        <w:t>(</w:t>
      </w:r>
      <w:proofErr w:type="gramEnd"/>
      <w:r w:rsidRPr="00895D6A">
        <w:rPr>
          <w:rFonts w:eastAsia="Calibri" w:cs="Times New Roman"/>
          <w:i/>
          <w:iCs/>
        </w:rPr>
        <w:t xml:space="preserve">стр1, стр2, ... </w:t>
      </w:r>
      <w:proofErr w:type="spellStart"/>
      <w:r w:rsidRPr="00895D6A">
        <w:rPr>
          <w:rFonts w:eastAsia="Calibri" w:cs="Times New Roman"/>
          <w:i/>
          <w:iCs/>
        </w:rPr>
        <w:t>стрN</w:t>
      </w:r>
      <w:proofErr w:type="spellEnd"/>
      <w:r w:rsidRPr="00895D6A">
        <w:rPr>
          <w:rFonts w:eastAsia="Calibri" w:cs="Times New Roman"/>
        </w:rPr>
        <w:t xml:space="preserve">), а обратная получается с помощью функции </w:t>
      </w:r>
      <w:proofErr w:type="spellStart"/>
      <w:r w:rsidRPr="00895D6A">
        <w:rPr>
          <w:rFonts w:eastAsia="Calibri" w:cs="Times New Roman"/>
          <w:b/>
          <w:bCs/>
        </w:rPr>
        <w:t>invert</w:t>
      </w:r>
      <w:proofErr w:type="spellEnd"/>
      <w:r w:rsidRPr="00895D6A">
        <w:rPr>
          <w:rFonts w:eastAsia="Calibri" w:cs="Times New Roman"/>
        </w:rPr>
        <w:t>(</w:t>
      </w:r>
      <w:r w:rsidRPr="00895D6A">
        <w:rPr>
          <w:rFonts w:eastAsia="Calibri" w:cs="Times New Roman"/>
          <w:i/>
          <w:iCs/>
        </w:rPr>
        <w:t>M</w:t>
      </w:r>
      <w:r w:rsidRPr="00895D6A">
        <w:rPr>
          <w:rFonts w:eastAsia="Calibri" w:cs="Times New Roman"/>
        </w:rPr>
        <w:t xml:space="preserve">) </w:t>
      </w:r>
      <w:r w:rsidRPr="00895D6A">
        <w:rPr>
          <w:rFonts w:eastAsia="Calibri" w:cs="Times New Roman"/>
          <w:iCs/>
        </w:rPr>
        <w:t>(рисунок 1)</w:t>
      </w:r>
    </w:p>
    <w:p w:rsidR="00895D6A" w:rsidRPr="00895D6A" w:rsidRDefault="00895D6A" w:rsidP="000B1256">
      <w:pPr>
        <w:spacing w:after="200" w:line="288" w:lineRule="auto"/>
        <w:jc w:val="center"/>
        <w:rPr>
          <w:rFonts w:eastAsia="Calibri" w:cs="Times New Roman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4616450" cy="4269549"/>
            <wp:effectExtent l="19050" t="19050" r="12700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Б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262" cy="4271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5D6A" w:rsidRPr="00895D6A" w:rsidRDefault="00895D6A" w:rsidP="000B1256">
      <w:pPr>
        <w:spacing w:after="200" w:line="288" w:lineRule="auto"/>
        <w:jc w:val="center"/>
        <w:rPr>
          <w:rFonts w:eastAsia="Calibri" w:cs="Times New Roman"/>
        </w:rPr>
      </w:pPr>
      <w:r w:rsidRPr="00895D6A">
        <w:rPr>
          <w:rFonts w:eastAsia="Calibri" w:cs="Times New Roman"/>
        </w:rPr>
        <w:t xml:space="preserve">Рисунок 1 – Вычисление обратной матрицы с помощью функции </w:t>
      </w:r>
      <w:r w:rsidRPr="00895D6A">
        <w:rPr>
          <w:rFonts w:eastAsia="Calibri" w:cs="Times New Roman"/>
          <w:i/>
          <w:lang w:val="en-US"/>
        </w:rPr>
        <w:t>invert</w:t>
      </w:r>
    </w:p>
    <w:p w:rsidR="00895D6A" w:rsidRDefault="00895D6A" w:rsidP="000B1256">
      <w:pPr>
        <w:spacing w:line="288" w:lineRule="auto"/>
        <w:ind w:firstLine="709"/>
        <w:contextualSpacing/>
        <w:jc w:val="both"/>
        <w:rPr>
          <w:b/>
        </w:rPr>
      </w:pPr>
      <w:r w:rsidRPr="005D04ED">
        <w:rPr>
          <w:b/>
        </w:rPr>
        <w:t xml:space="preserve">Порядок выполнения работы. </w:t>
      </w:r>
    </w:p>
    <w:p w:rsidR="00895D6A" w:rsidRDefault="00895D6A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t>Составить подпрограмму для решения системы линейных уравнений методом Гаусса</w:t>
      </w:r>
      <w:r w:rsidR="000B1256">
        <w:t xml:space="preserve"> и методом обратной матрицы</w:t>
      </w:r>
      <w:r w:rsidRPr="00D70B7E">
        <w:t xml:space="preserve">. </w:t>
      </w:r>
    </w:p>
    <w:p w:rsidR="00895D6A" w:rsidRPr="00C93B5E" w:rsidRDefault="00895D6A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t xml:space="preserve">Решить систему, подсчитать стандартное число обусловленности, используя тип данных с двойной точностью. Подсчет обратной матрицы производить с помощью системы компьютерной алгебры </w:t>
      </w:r>
      <w:proofErr w:type="spellStart"/>
      <w:r w:rsidRPr="00C93B5E">
        <w:rPr>
          <w:bCs/>
        </w:rPr>
        <w:t>wxMaxima</w:t>
      </w:r>
      <w:proofErr w:type="spellEnd"/>
      <w:r>
        <w:rPr>
          <w:bCs/>
        </w:rPr>
        <w:t>.</w:t>
      </w:r>
    </w:p>
    <w:p w:rsidR="00895D6A" w:rsidRPr="009A2A14" w:rsidRDefault="00895D6A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bCs/>
        </w:rPr>
        <w:t>С помощью встроенной функции – генератора случайных чисел, добавить ошибки в вектор свободных членов.</w:t>
      </w:r>
      <w:r w:rsidRPr="009A2A14">
        <w:rPr>
          <w:bCs/>
        </w:rPr>
        <w:t xml:space="preserve"> </w:t>
      </w:r>
      <w:r>
        <w:rPr>
          <w:bCs/>
        </w:rPr>
        <w:t xml:space="preserve">Найти решение новой системы, стандартное число обусловленности </w:t>
      </w:r>
      <w:r w:rsidR="000B1256">
        <w:rPr>
          <w:bCs/>
        </w:rPr>
        <w:t xml:space="preserve">(6) </w:t>
      </w:r>
      <w:r>
        <w:rPr>
          <w:bCs/>
        </w:rPr>
        <w:t xml:space="preserve">и </w:t>
      </w:r>
      <w:r w:rsidR="000B1256">
        <w:rPr>
          <w:bCs/>
        </w:rPr>
        <w:t>оценку стандартного числа обусловленности (7).</w:t>
      </w:r>
    </w:p>
    <w:p w:rsidR="00895D6A" w:rsidRPr="000B1256" w:rsidRDefault="00895D6A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bCs/>
        </w:rPr>
        <w:t xml:space="preserve">С помощью встроенной функции – генератора случайных чисел, </w:t>
      </w:r>
      <w:r w:rsidR="000B1256">
        <w:rPr>
          <w:bCs/>
        </w:rPr>
        <w:t>добавить ошибки в</w:t>
      </w:r>
      <w:r>
        <w:rPr>
          <w:bCs/>
        </w:rPr>
        <w:t xml:space="preserve"> значения элементов матрицы.</w:t>
      </w:r>
      <w:r w:rsidRPr="009A2A14">
        <w:rPr>
          <w:bCs/>
        </w:rPr>
        <w:t xml:space="preserve"> </w:t>
      </w:r>
      <w:r>
        <w:rPr>
          <w:bCs/>
        </w:rPr>
        <w:t xml:space="preserve">Найти решение </w:t>
      </w:r>
      <w:r>
        <w:rPr>
          <w:bCs/>
        </w:rPr>
        <w:lastRenderedPageBreak/>
        <w:t>новой системы, стандартное число об</w:t>
      </w:r>
      <w:r w:rsidR="000B1256">
        <w:rPr>
          <w:bCs/>
        </w:rPr>
        <w:t>условленности и</w:t>
      </w:r>
      <w:r w:rsidR="000B1256" w:rsidRPr="000B1256">
        <w:rPr>
          <w:bCs/>
        </w:rPr>
        <w:t xml:space="preserve"> оценку стандартного числа обусловленности</w:t>
      </w:r>
      <w:r>
        <w:rPr>
          <w:bCs/>
        </w:rPr>
        <w:t>.</w:t>
      </w:r>
    </w:p>
    <w:p w:rsidR="000B1256" w:rsidRPr="009A2A14" w:rsidRDefault="000B1256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bCs/>
        </w:rPr>
        <w:t>Добавить ошибки в значения элементов матрицы и вектора свободных членов.</w:t>
      </w:r>
      <w:r w:rsidRPr="009A2A14">
        <w:rPr>
          <w:bCs/>
        </w:rPr>
        <w:t xml:space="preserve"> </w:t>
      </w:r>
      <w:r>
        <w:rPr>
          <w:bCs/>
        </w:rPr>
        <w:t>Найти решение новой системы, стандартное число обусловленности и</w:t>
      </w:r>
      <w:r w:rsidRPr="000B1256">
        <w:rPr>
          <w:bCs/>
        </w:rPr>
        <w:t xml:space="preserve"> оценку стандартного числа обусловленности</w:t>
      </w:r>
      <w:r>
        <w:rPr>
          <w:bCs/>
        </w:rPr>
        <w:t>.</w:t>
      </w:r>
    </w:p>
    <w:p w:rsidR="00895D6A" w:rsidRPr="00C93B5E" w:rsidRDefault="00895D6A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t>Сделать выводы по полученным значениям.</w:t>
      </w:r>
    </w:p>
    <w:p w:rsidR="00895D6A" w:rsidRPr="006E14CD" w:rsidRDefault="00895D6A" w:rsidP="000B1256">
      <w:pPr>
        <w:spacing w:line="288" w:lineRule="auto"/>
        <w:ind w:firstLine="709"/>
        <w:contextualSpacing/>
        <w:jc w:val="both"/>
        <w:rPr>
          <w:b/>
          <w:bCs/>
        </w:rPr>
      </w:pPr>
      <w:r w:rsidRPr="006E14CD">
        <w:rPr>
          <w:b/>
          <w:bCs/>
        </w:rPr>
        <w:t>Варианты заданий практической работы</w:t>
      </w:r>
    </w:p>
    <w:p w:rsidR="00D9594E" w:rsidRDefault="000B1256" w:rsidP="000B1256">
      <w:pPr>
        <w:spacing w:line="288" w:lineRule="auto"/>
        <w:ind w:firstLine="709"/>
        <w:contextualSpacing/>
        <w:jc w:val="both"/>
      </w:pPr>
      <w:r>
        <w:t xml:space="preserve">Варианты заданий соответствуют списку группы. </w:t>
      </w:r>
      <w:r w:rsidR="00D9594E">
        <w:t xml:space="preserve">Первая матрица получается из матрицы варианта путем добавления столбца и строки так, чтобы новая матрица размерности 4 на 4 </w:t>
      </w:r>
      <w:bookmarkStart w:id="0" w:name="_GoBack"/>
      <w:bookmarkEnd w:id="0"/>
      <w:r w:rsidR="00D9594E">
        <w:t>была невырожденной.</w:t>
      </w:r>
    </w:p>
    <w:p w:rsidR="00895D6A" w:rsidRPr="000B1256" w:rsidRDefault="00D9594E" w:rsidP="000B1256">
      <w:pPr>
        <w:spacing w:line="288" w:lineRule="auto"/>
        <w:ind w:firstLine="709"/>
        <w:contextualSpacing/>
        <w:jc w:val="both"/>
      </w:pPr>
      <w:r>
        <w:t>Другая матрица получается из новой</w:t>
      </w:r>
      <w:r w:rsidR="000B1256">
        <w:t xml:space="preserve"> </w:t>
      </w:r>
      <w:r w:rsidR="00D65BD9">
        <w:t>заменой</w:t>
      </w:r>
      <w:r w:rsidR="000B1256">
        <w:t xml:space="preserve"> 2 строк (для четных номеров)</w:t>
      </w:r>
      <w:r w:rsidR="002B2E6C">
        <w:t xml:space="preserve"> и</w:t>
      </w:r>
      <w:r w:rsidR="000B1256">
        <w:t xml:space="preserve"> 2 столбцов (для нечетных номеров) </w:t>
      </w:r>
      <w:r>
        <w:t xml:space="preserve">на соответствующие элементы </w:t>
      </w:r>
      <w:r w:rsidR="000B1256">
        <w:t>матрицы Гильберта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i+j-1</m:t>
            </m:r>
          </m:den>
        </m:f>
      </m:oMath>
      <w:r w:rsidR="000B1256">
        <w:t>)</w:t>
      </w:r>
      <w:r w:rsidR="000B1256" w:rsidRPr="000B1256">
        <w:t>.</w:t>
      </w:r>
    </w:p>
    <w:p w:rsidR="00DE2CDC" w:rsidRDefault="000B1256" w:rsidP="000B1256">
      <w:pPr>
        <w:spacing w:line="288" w:lineRule="auto"/>
        <w:jc w:val="both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56" w:rsidRPr="005D04ED" w:rsidRDefault="000B1256" w:rsidP="000B1256">
      <w:pPr>
        <w:spacing w:line="288" w:lineRule="auto"/>
        <w:jc w:val="both"/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940425" cy="27628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 (2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256" w:rsidRPr="005D0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3347F"/>
    <w:multiLevelType w:val="hybridMultilevel"/>
    <w:tmpl w:val="0C86D4DA"/>
    <w:lvl w:ilvl="0" w:tplc="05FC0F80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BE004E2"/>
    <w:multiLevelType w:val="hybridMultilevel"/>
    <w:tmpl w:val="68C82CCE"/>
    <w:lvl w:ilvl="0" w:tplc="6D8E5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AA"/>
    <w:rsid w:val="00015501"/>
    <w:rsid w:val="0007185F"/>
    <w:rsid w:val="000816CF"/>
    <w:rsid w:val="000B1256"/>
    <w:rsid w:val="001D2902"/>
    <w:rsid w:val="00203A25"/>
    <w:rsid w:val="002108E0"/>
    <w:rsid w:val="0024109E"/>
    <w:rsid w:val="002B2E22"/>
    <w:rsid w:val="002B2E6C"/>
    <w:rsid w:val="002C4A80"/>
    <w:rsid w:val="00353AF0"/>
    <w:rsid w:val="00353DEC"/>
    <w:rsid w:val="00435EFB"/>
    <w:rsid w:val="00443DDF"/>
    <w:rsid w:val="004F385D"/>
    <w:rsid w:val="00521BE8"/>
    <w:rsid w:val="00527978"/>
    <w:rsid w:val="00530A2D"/>
    <w:rsid w:val="005D04ED"/>
    <w:rsid w:val="007D42ED"/>
    <w:rsid w:val="00821733"/>
    <w:rsid w:val="008727DB"/>
    <w:rsid w:val="00895D6A"/>
    <w:rsid w:val="00944F4C"/>
    <w:rsid w:val="00997F15"/>
    <w:rsid w:val="009D0012"/>
    <w:rsid w:val="00A93572"/>
    <w:rsid w:val="00B40A1C"/>
    <w:rsid w:val="00C06CD1"/>
    <w:rsid w:val="00C133AA"/>
    <w:rsid w:val="00C83751"/>
    <w:rsid w:val="00CB3846"/>
    <w:rsid w:val="00D65BD9"/>
    <w:rsid w:val="00D9594E"/>
    <w:rsid w:val="00DD4A6F"/>
    <w:rsid w:val="00DE2CDC"/>
    <w:rsid w:val="00DF71EB"/>
    <w:rsid w:val="00E83542"/>
    <w:rsid w:val="00EA181C"/>
    <w:rsid w:val="00EA6C7E"/>
    <w:rsid w:val="00ED6E00"/>
    <w:rsid w:val="00F0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10931-2C02-4DA3-8DFF-F7CC20FD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BE8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A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D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07185F"/>
    <w:rPr>
      <w:color w:val="808080"/>
    </w:rPr>
  </w:style>
  <w:style w:type="table" w:styleId="a4">
    <w:name w:val="Table Grid"/>
    <w:basedOn w:val="a1"/>
    <w:uiPriority w:val="39"/>
    <w:rsid w:val="00071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A6C7E"/>
    <w:rPr>
      <w:color w:val="0563C1" w:themeColor="hyperlink"/>
      <w:u w:val="single"/>
    </w:rPr>
  </w:style>
  <w:style w:type="paragraph" w:styleId="a6">
    <w:name w:val="List Paragraph"/>
    <w:basedOn w:val="a"/>
    <w:link w:val="a7"/>
    <w:uiPriority w:val="34"/>
    <w:qFormat/>
    <w:rsid w:val="007D42ED"/>
    <w:pPr>
      <w:spacing w:after="200" w:line="276" w:lineRule="auto"/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qFormat/>
    <w:rsid w:val="007D42ED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53D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3949</TotalTime>
  <Pages>1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dcterms:created xsi:type="dcterms:W3CDTF">2021-09-02T18:11:00Z</dcterms:created>
  <dcterms:modified xsi:type="dcterms:W3CDTF">2022-11-26T22:15:00Z</dcterms:modified>
</cp:coreProperties>
</file>