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03AF" w14:textId="77777777" w:rsidR="00EA73EA" w:rsidRDefault="00EA73EA" w:rsidP="00EA73EA">
      <w:pPr>
        <w:pStyle w:val="Standard"/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МИНОБРНАУКИ РОССИИ</w:t>
      </w:r>
    </w:p>
    <w:p w14:paraId="7318125C" w14:textId="77777777" w:rsidR="00EA73EA" w:rsidRDefault="00EA73EA" w:rsidP="00EA73EA">
      <w:pPr>
        <w:pStyle w:val="Standard"/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 w14:paraId="7D853FB1" w14:textId="77777777" w:rsidR="00EA73EA" w:rsidRDefault="00EA73EA" w:rsidP="00EA73EA">
      <w:pPr>
        <w:pStyle w:val="Standard"/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 w14:paraId="7BE960CF" w14:textId="77777777" w:rsidR="00EA73EA" w:rsidRDefault="00EA73EA" w:rsidP="00EA73EA">
      <w:pPr>
        <w:pStyle w:val="Standard"/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 w14:paraId="4333DA9D" w14:textId="77777777" w:rsidR="00EA73EA" w:rsidRDefault="00EA73EA" w:rsidP="00EA73EA">
      <w:pPr>
        <w:pStyle w:val="Standard"/>
        <w:spacing w:line="360" w:lineRule="auto"/>
        <w:jc w:val="center"/>
      </w:pPr>
      <w:r>
        <w:rPr>
          <w:b/>
          <w:szCs w:val="28"/>
        </w:rPr>
        <w:t xml:space="preserve">Кафедра </w:t>
      </w:r>
      <w:r>
        <w:rPr>
          <w:b/>
          <w:color w:val="000000"/>
          <w:szCs w:val="28"/>
        </w:rPr>
        <w:t>МО ЭВМ</w:t>
      </w:r>
    </w:p>
    <w:p w14:paraId="375684CA" w14:textId="77777777" w:rsidR="00EA73EA" w:rsidRDefault="00EA73EA" w:rsidP="00EA73EA">
      <w:pPr>
        <w:pStyle w:val="Standard"/>
        <w:spacing w:line="360" w:lineRule="auto"/>
        <w:jc w:val="center"/>
        <w:rPr>
          <w:b/>
          <w:caps/>
          <w:szCs w:val="28"/>
        </w:rPr>
      </w:pPr>
    </w:p>
    <w:p w14:paraId="0D31055D" w14:textId="77777777" w:rsidR="00EA73EA" w:rsidRDefault="00EA73EA" w:rsidP="00EA73EA">
      <w:pPr>
        <w:pStyle w:val="Standard"/>
        <w:spacing w:line="360" w:lineRule="auto"/>
        <w:jc w:val="center"/>
        <w:rPr>
          <w:b/>
          <w:caps/>
          <w:szCs w:val="28"/>
        </w:rPr>
      </w:pPr>
    </w:p>
    <w:p w14:paraId="2CA77B4E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p w14:paraId="303233DB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p w14:paraId="10FC2E34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p w14:paraId="35854BF8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p w14:paraId="55C04315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p w14:paraId="4BDA5C3D" w14:textId="77777777" w:rsidR="00EA73EA" w:rsidRDefault="00EA73EA" w:rsidP="00EA73EA">
      <w:pPr>
        <w:pStyle w:val="Times142"/>
        <w:spacing w:line="360" w:lineRule="auto"/>
        <w:ind w:firstLine="0"/>
        <w:jc w:val="center"/>
      </w:pPr>
      <w:r>
        <w:rPr>
          <w:rStyle w:val="a3"/>
          <w:caps/>
          <w:szCs w:val="28"/>
        </w:rPr>
        <w:t>лабораторная работа НОМЕР 1</w:t>
      </w:r>
    </w:p>
    <w:p w14:paraId="13116150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  <w:r>
        <w:rPr>
          <w:b/>
          <w:szCs w:val="28"/>
        </w:rPr>
        <w:t>по дисциплине «</w:t>
      </w:r>
      <w:r>
        <w:rPr>
          <w:b/>
          <w:color w:val="000000"/>
          <w:szCs w:val="28"/>
        </w:rPr>
        <w:t>Вычислительная математика</w:t>
      </w:r>
      <w:r>
        <w:rPr>
          <w:b/>
          <w:szCs w:val="28"/>
        </w:rPr>
        <w:t>»</w:t>
      </w:r>
    </w:p>
    <w:p w14:paraId="1CCEE2AD" w14:textId="7355B6D5" w:rsidR="00EA73EA" w:rsidRDefault="00EA73EA" w:rsidP="00EA73EA">
      <w:pPr>
        <w:pStyle w:val="Standard"/>
        <w:spacing w:line="360" w:lineRule="auto"/>
        <w:jc w:val="center"/>
      </w:pPr>
      <w:r>
        <w:rPr>
          <w:rStyle w:val="a3"/>
          <w:szCs w:val="28"/>
        </w:rPr>
        <w:t xml:space="preserve">Тема: </w:t>
      </w:r>
      <w:r w:rsidR="00654337">
        <w:rPr>
          <w:rStyle w:val="a3"/>
          <w:rFonts w:cs="NTHelvetica/Cyrillic;Times New"/>
          <w:b w:val="0"/>
          <w:bCs w:val="0"/>
          <w:szCs w:val="28"/>
        </w:rPr>
        <w:t>Методы решение нелинейных уравнений</w:t>
      </w:r>
      <w:r>
        <w:rPr>
          <w:rStyle w:val="a3"/>
          <w:rFonts w:cs="NTHelvetica/Cyrillic;Times New"/>
          <w:b w:val="0"/>
          <w:bCs w:val="0"/>
          <w:szCs w:val="28"/>
        </w:rPr>
        <w:t xml:space="preserve"> </w:t>
      </w:r>
    </w:p>
    <w:p w14:paraId="47DACB8F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p w14:paraId="2FBFF615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p w14:paraId="725041E4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p w14:paraId="0BFCC5DC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p w14:paraId="7B3F507A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p w14:paraId="46FF4411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p w14:paraId="49E321CF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p w14:paraId="2994CFAD" w14:textId="77777777" w:rsidR="00EA73EA" w:rsidRDefault="00EA73EA" w:rsidP="00EA73EA">
      <w:pPr>
        <w:pStyle w:val="Standard"/>
        <w:spacing w:line="360" w:lineRule="auto"/>
        <w:jc w:val="center"/>
        <w:rPr>
          <w:szCs w:val="28"/>
        </w:rPr>
      </w:pPr>
    </w:p>
    <w:tbl>
      <w:tblPr>
        <w:tblW w:w="5000" w:type="pct"/>
        <w:tblInd w:w="-109" w:type="dxa"/>
        <w:tblLayout w:type="fixed"/>
        <w:tblLook w:val="0000" w:firstRow="0" w:lastRow="0" w:firstColumn="0" w:lastColumn="0" w:noHBand="0" w:noVBand="0"/>
      </w:tblPr>
      <w:tblGrid>
        <w:gridCol w:w="3950"/>
        <w:gridCol w:w="2317"/>
        <w:gridCol w:w="3088"/>
      </w:tblGrid>
      <w:tr w:rsidR="00EA73EA" w14:paraId="27F928FB" w14:textId="77777777" w:rsidTr="00C06CC4">
        <w:trPr>
          <w:trHeight w:val="614"/>
        </w:trPr>
        <w:tc>
          <w:tcPr>
            <w:tcW w:w="3950" w:type="dxa"/>
            <w:vAlign w:val="bottom"/>
          </w:tcPr>
          <w:p w14:paraId="4CEFF2A5" w14:textId="77777777" w:rsidR="00EA73EA" w:rsidRDefault="00EA73EA" w:rsidP="00C06CC4">
            <w:pPr>
              <w:pStyle w:val="Standard"/>
              <w:widowControl w:val="0"/>
              <w:spacing w:line="360" w:lineRule="auto"/>
              <w:rPr>
                <w:lang w:val="en-US"/>
              </w:rPr>
            </w:pPr>
            <w:r>
              <w:rPr>
                <w:szCs w:val="28"/>
              </w:rPr>
              <w:t>Студент</w:t>
            </w:r>
            <w:r>
              <w:rPr>
                <w:color w:val="FF0000"/>
                <w:szCs w:val="28"/>
              </w:rPr>
              <w:t xml:space="preserve"> </w:t>
            </w:r>
            <w:r>
              <w:rPr>
                <w:szCs w:val="28"/>
              </w:rPr>
              <w:t xml:space="preserve">гр. </w:t>
            </w:r>
            <w:r>
              <w:rPr>
                <w:color w:val="000000"/>
                <w:szCs w:val="28"/>
              </w:rPr>
              <w:t>43</w:t>
            </w:r>
            <w:r>
              <w:rPr>
                <w:color w:val="000000"/>
                <w:szCs w:val="28"/>
                <w:lang w:val="en-US"/>
              </w:rPr>
              <w:t>43</w:t>
            </w:r>
          </w:p>
        </w:tc>
        <w:tc>
          <w:tcPr>
            <w:tcW w:w="2317" w:type="dxa"/>
            <w:tcBorders>
              <w:bottom w:val="single" w:sz="4" w:space="0" w:color="000000"/>
            </w:tcBorders>
            <w:vAlign w:val="bottom"/>
          </w:tcPr>
          <w:p w14:paraId="2C3C72C4" w14:textId="77777777" w:rsidR="00EA73EA" w:rsidRDefault="00EA73EA" w:rsidP="00C06CC4">
            <w:pPr>
              <w:pStyle w:val="Standard"/>
              <w:widowControl w:val="0"/>
              <w:snapToGrid w:val="0"/>
              <w:spacing w:line="360" w:lineRule="auto"/>
              <w:rPr>
                <w:szCs w:val="28"/>
              </w:rPr>
            </w:pPr>
          </w:p>
        </w:tc>
        <w:tc>
          <w:tcPr>
            <w:tcW w:w="3088" w:type="dxa"/>
            <w:vAlign w:val="bottom"/>
          </w:tcPr>
          <w:p w14:paraId="260BA657" w14:textId="46EAE200" w:rsidR="00EA73EA" w:rsidRDefault="00EA73EA" w:rsidP="00C06CC4">
            <w:pPr>
              <w:pStyle w:val="Standard"/>
              <w:widowControl w:val="0"/>
              <w:spacing w:line="360" w:lineRule="auto"/>
              <w:jc w:val="center"/>
            </w:pPr>
            <w:proofErr w:type="spellStart"/>
            <w:r>
              <w:rPr>
                <w:color w:val="000000"/>
                <w:szCs w:val="28"/>
              </w:rPr>
              <w:t>Маркашов</w:t>
            </w:r>
            <w:proofErr w:type="spellEnd"/>
            <w:r>
              <w:rPr>
                <w:color w:val="000000"/>
                <w:szCs w:val="28"/>
              </w:rPr>
              <w:t xml:space="preserve"> Г.Д.</w:t>
            </w:r>
          </w:p>
        </w:tc>
      </w:tr>
      <w:tr w:rsidR="00EA73EA" w14:paraId="2FEB7A13" w14:textId="77777777" w:rsidTr="00C06CC4">
        <w:trPr>
          <w:trHeight w:val="614"/>
        </w:trPr>
        <w:tc>
          <w:tcPr>
            <w:tcW w:w="3950" w:type="dxa"/>
            <w:vAlign w:val="bottom"/>
          </w:tcPr>
          <w:p w14:paraId="1CA5E2B4" w14:textId="77777777" w:rsidR="00EA73EA" w:rsidRDefault="00EA73EA" w:rsidP="00C06CC4">
            <w:pPr>
              <w:pStyle w:val="Standard"/>
              <w:widowControl w:val="0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3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2F6CBBD" w14:textId="77777777" w:rsidR="00EA73EA" w:rsidRDefault="00EA73EA" w:rsidP="00C06CC4">
            <w:pPr>
              <w:pStyle w:val="Standard"/>
              <w:widowControl w:val="0"/>
              <w:snapToGrid w:val="0"/>
              <w:spacing w:line="360" w:lineRule="auto"/>
              <w:rPr>
                <w:szCs w:val="28"/>
              </w:rPr>
            </w:pPr>
          </w:p>
        </w:tc>
        <w:tc>
          <w:tcPr>
            <w:tcW w:w="3088" w:type="dxa"/>
            <w:vAlign w:val="bottom"/>
          </w:tcPr>
          <w:p w14:paraId="70F2DBE9" w14:textId="77777777" w:rsidR="00EA73EA" w:rsidRDefault="00EA73EA" w:rsidP="00C06CC4">
            <w:pPr>
              <w:pStyle w:val="Standard"/>
              <w:widowControl w:val="0"/>
              <w:spacing w:line="360" w:lineRule="auto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Пуеров</w:t>
            </w:r>
            <w:proofErr w:type="spellEnd"/>
            <w:r>
              <w:rPr>
                <w:color w:val="000000"/>
                <w:szCs w:val="28"/>
              </w:rPr>
              <w:t xml:space="preserve"> Г.Ю.</w:t>
            </w:r>
          </w:p>
        </w:tc>
      </w:tr>
    </w:tbl>
    <w:p w14:paraId="77B6EB43" w14:textId="77777777" w:rsidR="00EA73EA" w:rsidRDefault="00EA73EA" w:rsidP="00EA73EA">
      <w:pPr>
        <w:pStyle w:val="Standard"/>
        <w:spacing w:line="360" w:lineRule="auto"/>
        <w:jc w:val="center"/>
        <w:rPr>
          <w:bCs/>
          <w:szCs w:val="28"/>
        </w:rPr>
      </w:pPr>
    </w:p>
    <w:p w14:paraId="3F6C6AAB" w14:textId="77777777" w:rsidR="00EA73EA" w:rsidRDefault="00EA73EA" w:rsidP="00EA73EA">
      <w:pPr>
        <w:pStyle w:val="Standard"/>
        <w:spacing w:line="360" w:lineRule="auto"/>
        <w:jc w:val="center"/>
        <w:rPr>
          <w:bCs/>
          <w:szCs w:val="28"/>
        </w:rPr>
      </w:pPr>
    </w:p>
    <w:p w14:paraId="3D44E961" w14:textId="77777777" w:rsidR="00EA73EA" w:rsidRDefault="00EA73EA" w:rsidP="00EA73EA">
      <w:pPr>
        <w:pStyle w:val="Standard"/>
        <w:spacing w:line="360" w:lineRule="auto"/>
        <w:jc w:val="center"/>
        <w:rPr>
          <w:bCs/>
          <w:szCs w:val="28"/>
        </w:rPr>
      </w:pPr>
      <w:r>
        <w:rPr>
          <w:bCs/>
          <w:szCs w:val="28"/>
        </w:rPr>
        <w:t>Санкт-Петербург</w:t>
      </w:r>
    </w:p>
    <w:p w14:paraId="17B9FE1D" w14:textId="2E3CD6C1" w:rsidR="00EA73EA" w:rsidRDefault="00EA73EA" w:rsidP="00EA73EA">
      <w:pPr>
        <w:pStyle w:val="Standard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2026</w:t>
      </w:r>
    </w:p>
    <w:p w14:paraId="003D33BA" w14:textId="77777777" w:rsidR="00EA73EA" w:rsidRDefault="00EA73EA" w:rsidP="00EA73EA">
      <w:pPr>
        <w:pStyle w:val="1"/>
        <w:rPr>
          <w:szCs w:val="36"/>
        </w:rPr>
      </w:pPr>
      <w:r>
        <w:rPr>
          <w:bCs/>
          <w:color w:val="000000"/>
          <w:szCs w:val="28"/>
        </w:rPr>
        <w:br w:type="page"/>
      </w:r>
      <w:r>
        <w:rPr>
          <w:szCs w:val="36"/>
        </w:rPr>
        <w:lastRenderedPageBreak/>
        <w:t>Цель работы</w:t>
      </w:r>
    </w:p>
    <w:p w14:paraId="46F61480" w14:textId="1E383065" w:rsidR="00EA73EA" w:rsidRDefault="00EA73EA" w:rsidP="00EA73EA">
      <w:pPr>
        <w:pStyle w:val="a5"/>
      </w:pPr>
      <w:r>
        <w:t>Варианта: 9</w:t>
      </w:r>
    </w:p>
    <w:p w14:paraId="697D599A" w14:textId="16A517BB" w:rsidR="00EA73EA" w:rsidRDefault="00EA73EA" w:rsidP="00EA73EA">
      <w:pPr>
        <w:pStyle w:val="a5"/>
      </w:pPr>
      <w:r>
        <w:t xml:space="preserve">Функция задания: y = </w:t>
      </w:r>
      <w:r w:rsidRPr="00EA73EA">
        <w:t>(</w:t>
      </w:r>
      <w:r w:rsidRPr="00EA73EA">
        <w:rPr>
          <w:i/>
          <w:iCs/>
        </w:rPr>
        <w:t>x</w:t>
      </w:r>
      <w:r w:rsidRPr="00EA73EA">
        <w:t xml:space="preserve">^2 </w:t>
      </w:r>
      <w:r>
        <w:t>–</w:t>
      </w:r>
      <w:r w:rsidRPr="00EA73EA">
        <w:t xml:space="preserve"> </w:t>
      </w:r>
      <w:r w:rsidRPr="00EA73EA">
        <w:rPr>
          <w:i/>
          <w:iCs/>
        </w:rPr>
        <w:t>x</w:t>
      </w:r>
      <w:r w:rsidRPr="00EA73EA">
        <w:t>^3- 1) / (4 + (</w:t>
      </w:r>
      <w:r w:rsidRPr="00EA73EA">
        <w:rPr>
          <w:i/>
          <w:iCs/>
        </w:rPr>
        <w:t>x</w:t>
      </w:r>
      <w:r w:rsidRPr="00EA73EA">
        <w:t>^</w:t>
      </w:r>
      <w:r>
        <w:t>2</w:t>
      </w:r>
      <w:r w:rsidRPr="00EA73EA">
        <w:t>))</w:t>
      </w:r>
    </w:p>
    <w:p w14:paraId="5A5200EF" w14:textId="20AF79EE" w:rsidR="00654337" w:rsidRPr="00E159B9" w:rsidRDefault="00EA73EA" w:rsidP="00654337">
      <w:pPr>
        <w:pStyle w:val="a5"/>
      </w:pPr>
      <w:r>
        <w:rPr>
          <w:rStyle w:val="a4"/>
        </w:rPr>
        <w:t>Цель работы</w:t>
      </w:r>
      <w:r>
        <w:t xml:space="preserve"> — изучить </w:t>
      </w:r>
      <w:r w:rsidR="00654337">
        <w:t xml:space="preserve">методы решение нелинейных уравнений и освоить их практические реализации на языке программирования </w:t>
      </w:r>
      <w:r w:rsidR="00654337">
        <w:rPr>
          <w:lang w:val="en-US"/>
        </w:rPr>
        <w:t>C</w:t>
      </w:r>
      <w:r w:rsidR="00654337" w:rsidRPr="00654337">
        <w:t>++</w:t>
      </w:r>
      <w:r w:rsidR="00654337">
        <w:br w:type="page"/>
      </w:r>
    </w:p>
    <w:p w14:paraId="2EDD10CC" w14:textId="59C026DA" w:rsidR="00EA73EA" w:rsidRDefault="00654337" w:rsidP="00EA73EA">
      <w:pPr>
        <w:pStyle w:val="a5"/>
        <w:rPr>
          <w:b/>
          <w:bCs/>
        </w:rPr>
      </w:pPr>
      <w:r>
        <w:rPr>
          <w:b/>
          <w:bCs/>
        </w:rPr>
        <w:lastRenderedPageBreak/>
        <w:t xml:space="preserve">Метод </w:t>
      </w:r>
      <w:proofErr w:type="spellStart"/>
      <w:r>
        <w:rPr>
          <w:b/>
          <w:bCs/>
        </w:rPr>
        <w:t>бисекции</w:t>
      </w:r>
      <w:proofErr w:type="spellEnd"/>
    </w:p>
    <w:p w14:paraId="06E56DFD" w14:textId="77777777" w:rsidR="00654337" w:rsidRDefault="00654337" w:rsidP="00654337">
      <w:pPr>
        <w:pStyle w:val="a5"/>
      </w:pPr>
      <w:r>
        <w:t xml:space="preserve">В ходе выполнения работы требуется отделить корень заданного уравнения, реализовать алгоритм метода </w:t>
      </w:r>
      <w:proofErr w:type="spellStart"/>
      <w:r>
        <w:t>бисекции</w:t>
      </w:r>
      <w:proofErr w:type="spellEnd"/>
      <w:r>
        <w:t>, провести вычислительный эксперимент для различных значений точности ε, исследовать зависимость числа итераций от требуемой точности, а также проанализировать устойчивость (обусловленность) метода при наличии погрешностей в исходных данных.</w:t>
      </w:r>
    </w:p>
    <w:p w14:paraId="1C7A6F2F" w14:textId="191BD586" w:rsidR="00654337" w:rsidRPr="00654337" w:rsidRDefault="00654337" w:rsidP="00654337">
      <w:pPr>
        <w:pStyle w:val="a5"/>
        <w:rPr>
          <w:b/>
          <w:bCs/>
        </w:rPr>
      </w:pPr>
      <w:r>
        <w:rPr>
          <w:b/>
          <w:bCs/>
        </w:rPr>
        <w:t xml:space="preserve">Выполнение работы с использованием </w:t>
      </w:r>
      <w:proofErr w:type="spellStart"/>
      <w:r>
        <w:rPr>
          <w:b/>
          <w:bCs/>
        </w:rPr>
        <w:t>бисекции</w:t>
      </w:r>
      <w:proofErr w:type="spellEnd"/>
    </w:p>
    <w:p w14:paraId="7C50D7B1" w14:textId="1C77FA83" w:rsidR="00EA73EA" w:rsidRPr="00EA73EA" w:rsidRDefault="00EA73EA" w:rsidP="00EA73EA">
      <w:pPr>
        <w:pStyle w:val="a5"/>
        <w:numPr>
          <w:ilvl w:val="0"/>
          <w:numId w:val="1"/>
        </w:numPr>
        <w:spacing w:after="0"/>
        <w:ind w:left="0" w:firstLine="709"/>
      </w:pPr>
      <w:r>
        <w:t>Графический анализ заданной функции и нахождения допустимого</w:t>
      </w:r>
    </w:p>
    <w:p w14:paraId="268AB0C1" w14:textId="71CADEAB" w:rsidR="00EA73EA" w:rsidRDefault="00EA73EA" w:rsidP="00EA73EA">
      <w:pPr>
        <w:pStyle w:val="a5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ECD2C2D" wp14:editId="2293B0C9">
            <wp:extent cx="5570311" cy="3514863"/>
            <wp:effectExtent l="0" t="0" r="0" b="9525"/>
            <wp:docPr id="181731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18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4860" cy="35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AF3E" w14:textId="35121160" w:rsidR="00EA73EA" w:rsidRDefault="00EA73EA" w:rsidP="00EA73EA">
      <w:pPr>
        <w:pStyle w:val="a5"/>
        <w:jc w:val="center"/>
      </w:pPr>
      <w:r>
        <w:t>Рисунок 1 – График функции по варианту 9.</w:t>
      </w:r>
    </w:p>
    <w:p w14:paraId="3071FA7D" w14:textId="4EB26A1F" w:rsidR="00EA73EA" w:rsidRDefault="00EA73EA" w:rsidP="00EA73EA">
      <w:pPr>
        <w:pStyle w:val="a5"/>
        <w:spacing w:after="0"/>
        <w:jc w:val="left"/>
      </w:pPr>
      <w:r>
        <w:t xml:space="preserve">Исходя из графика функции можно заметить удобный промежуток </w:t>
      </w:r>
      <w:r w:rsidRPr="00EA73EA">
        <w:t xml:space="preserve">[-1; 0] </w:t>
      </w:r>
      <w:r>
        <w:t>так как промежуток имеет разные знаки на концах, а также функция на них непрерывна и монотонна.</w:t>
      </w:r>
    </w:p>
    <w:p w14:paraId="015967CC" w14:textId="029604FE" w:rsidR="00E159B9" w:rsidRDefault="00E159B9" w:rsidP="00EA73EA">
      <w:pPr>
        <w:pStyle w:val="a5"/>
        <w:spacing w:after="0"/>
        <w:jc w:val="left"/>
      </w:pPr>
      <w:r>
        <w:t>Первая производная функции</w:t>
      </w:r>
      <w:r w:rsidRPr="00E159B9">
        <w:t xml:space="preserve">: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-12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+10</m:t>
            </m:r>
            <m:r>
              <w:rPr>
                <w:rFonts w:ascii="Cambria Math" w:hAnsi="Cambria Math"/>
                <w:lang w:val="en-US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E159B9">
        <w:t xml:space="preserve">. </w:t>
      </w:r>
      <w:r>
        <w:t>График первой производной см. на рисунке.</w:t>
      </w:r>
    </w:p>
    <w:p w14:paraId="233830F7" w14:textId="56860EBB" w:rsidR="00E159B9" w:rsidRDefault="00E159B9" w:rsidP="00E159B9">
      <w:pPr>
        <w:pStyle w:val="a5"/>
        <w:spacing w:after="0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FEFFDB6" wp14:editId="22F9B0EB">
            <wp:extent cx="4823828" cy="2905125"/>
            <wp:effectExtent l="0" t="0" r="0" b="0"/>
            <wp:docPr id="1434674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74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5823" cy="290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6A80" w14:textId="2D26ED16" w:rsidR="00E159B9" w:rsidRPr="00E159B9" w:rsidRDefault="00E159B9" w:rsidP="00E159B9">
      <w:pPr>
        <w:pStyle w:val="a5"/>
        <w:spacing w:after="0"/>
        <w:jc w:val="center"/>
      </w:pPr>
      <w:r>
        <w:t>Рисунок первой производной.</w:t>
      </w:r>
    </w:p>
    <w:p w14:paraId="6D688805" w14:textId="2AA29E3E" w:rsidR="00E159B9" w:rsidRDefault="00E159B9" w:rsidP="00E159B9">
      <w:pPr>
        <w:pStyle w:val="a5"/>
        <w:spacing w:after="0"/>
        <w:ind w:left="709" w:hanging="709"/>
      </w:pPr>
      <w:r>
        <w:t>Вторая производная функции</w:t>
      </w:r>
      <w:r w:rsidRPr="00E159B9">
        <w:t xml:space="preserve">: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-30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-96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+40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Pr="00E159B9">
        <w:t xml:space="preserve">. </w:t>
      </w:r>
      <w:r>
        <w:t>График второй производной см. на Рисунке.</w:t>
      </w:r>
    </w:p>
    <w:p w14:paraId="24C96F5B" w14:textId="648C40D4" w:rsidR="00E159B9" w:rsidRDefault="00E159B9" w:rsidP="00E159B9">
      <w:pPr>
        <w:pStyle w:val="a5"/>
        <w:spacing w:after="0"/>
        <w:ind w:left="709" w:hanging="709"/>
        <w:jc w:val="center"/>
      </w:pPr>
      <w:r>
        <w:rPr>
          <w:noProof/>
          <w14:ligatures w14:val="standardContextual"/>
        </w:rPr>
        <w:drawing>
          <wp:inline distT="0" distB="0" distL="0" distR="0" wp14:anchorId="739FE406" wp14:editId="2B449E32">
            <wp:extent cx="3566457" cy="3086100"/>
            <wp:effectExtent l="0" t="0" r="0" b="0"/>
            <wp:docPr id="828850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50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312" cy="309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30BA" w14:textId="5116727D" w:rsidR="00E159B9" w:rsidRPr="00E159B9" w:rsidRDefault="00E159B9" w:rsidP="00E159B9">
      <w:pPr>
        <w:pStyle w:val="a5"/>
        <w:spacing w:after="0"/>
        <w:ind w:left="709" w:hanging="709"/>
        <w:jc w:val="center"/>
      </w:pPr>
      <w:r>
        <w:t>Рисунок второй производной.</w:t>
      </w:r>
    </w:p>
    <w:p w14:paraId="269C299A" w14:textId="77777777" w:rsidR="00E159B9" w:rsidRDefault="00E159B9" w:rsidP="00E159B9">
      <w:pPr>
        <w:pStyle w:val="a5"/>
        <w:spacing w:after="0"/>
      </w:pPr>
    </w:p>
    <w:p w14:paraId="6FF5B1BD" w14:textId="77777777" w:rsidR="00E159B9" w:rsidRDefault="00E159B9" w:rsidP="00E159B9">
      <w:pPr>
        <w:pStyle w:val="a5"/>
        <w:spacing w:after="0"/>
      </w:pPr>
    </w:p>
    <w:p w14:paraId="74EC1EB9" w14:textId="77777777" w:rsidR="00E159B9" w:rsidRDefault="00E159B9" w:rsidP="00E159B9">
      <w:pPr>
        <w:pStyle w:val="a5"/>
        <w:spacing w:after="0"/>
      </w:pPr>
    </w:p>
    <w:p w14:paraId="048B809E" w14:textId="77777777" w:rsidR="00E159B9" w:rsidRDefault="00E159B9" w:rsidP="00E159B9">
      <w:pPr>
        <w:pStyle w:val="a5"/>
        <w:spacing w:after="0"/>
      </w:pPr>
    </w:p>
    <w:p w14:paraId="6EAF4BE5" w14:textId="77777777" w:rsidR="00E159B9" w:rsidRPr="00E159B9" w:rsidRDefault="00E159B9" w:rsidP="00E159B9">
      <w:pPr>
        <w:pStyle w:val="a5"/>
        <w:spacing w:after="0"/>
      </w:pPr>
    </w:p>
    <w:p w14:paraId="4BAE8A35" w14:textId="06218773" w:rsidR="00EA73EA" w:rsidRPr="00E159B9" w:rsidRDefault="00EA73EA" w:rsidP="00EA73EA">
      <w:pPr>
        <w:pStyle w:val="a5"/>
        <w:spacing w:after="0"/>
        <w:ind w:firstLine="0"/>
      </w:pPr>
      <w:r>
        <w:lastRenderedPageBreak/>
        <w:t xml:space="preserve">3. Составление головной программы </w:t>
      </w:r>
      <w:r>
        <w:rPr>
          <w:lang w:val="en-US"/>
        </w:rPr>
        <w:t>main</w:t>
      </w:r>
      <w:r w:rsidRPr="00E159B9">
        <w:t>.</w:t>
      </w:r>
    </w:p>
    <w:p w14:paraId="2E96F67F" w14:textId="74259D7D" w:rsidR="00EA73EA" w:rsidRDefault="00EA73EA" w:rsidP="00EA73EA">
      <w:pPr>
        <w:pStyle w:val="a5"/>
        <w:spacing w:after="0"/>
        <w:ind w:firstLine="0"/>
        <w:jc w:val="center"/>
        <w:rPr>
          <w:lang w:val="en-US"/>
        </w:rPr>
      </w:pPr>
      <w:r w:rsidRPr="00EA73EA">
        <w:rPr>
          <w:noProof/>
          <w:lang w:val="en-US"/>
        </w:rPr>
        <w:drawing>
          <wp:inline distT="0" distB="0" distL="0" distR="0" wp14:anchorId="6217A9B6" wp14:editId="5BC6440E">
            <wp:extent cx="5783504" cy="2999014"/>
            <wp:effectExtent l="0" t="0" r="8255" b="0"/>
            <wp:docPr id="224274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74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6181" cy="300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A9FA" w14:textId="364EF9D7" w:rsidR="00EA73EA" w:rsidRPr="00EA73EA" w:rsidRDefault="00EA73EA" w:rsidP="00EA73EA">
      <w:pPr>
        <w:pStyle w:val="a5"/>
        <w:spacing w:after="0"/>
        <w:ind w:firstLine="0"/>
        <w:jc w:val="center"/>
      </w:pPr>
      <w:r>
        <w:t xml:space="preserve">Рисунок 2 – Головная программа </w:t>
      </w:r>
      <w:r>
        <w:rPr>
          <w:lang w:val="en-US"/>
        </w:rPr>
        <w:t>main</w:t>
      </w:r>
      <w:r>
        <w:t>.</w:t>
      </w:r>
    </w:p>
    <w:p w14:paraId="6F076AEC" w14:textId="600BFE69" w:rsidR="00EA73EA" w:rsidRDefault="00BF2B1A">
      <w:pPr>
        <w:suppressAutoHyphens w:val="0"/>
        <w:spacing w:after="160" w:line="259" w:lineRule="auto"/>
        <w:rPr>
          <w:bCs/>
          <w:color w:val="000000"/>
          <w:sz w:val="28"/>
          <w:szCs w:val="28"/>
          <w:lang w:eastAsia="zh-CN"/>
        </w:rPr>
      </w:pPr>
      <w:r>
        <w:rPr>
          <w:bCs/>
          <w:color w:val="000000"/>
          <w:sz w:val="28"/>
          <w:szCs w:val="28"/>
          <w:lang w:eastAsia="zh-CN"/>
        </w:rPr>
        <w:t xml:space="preserve">На рисунке 2 отображена головная </w:t>
      </w:r>
      <w:proofErr w:type="spellStart"/>
      <w:r>
        <w:rPr>
          <w:bCs/>
          <w:color w:val="000000"/>
          <w:sz w:val="28"/>
          <w:szCs w:val="28"/>
          <w:lang w:eastAsia="zh-CN"/>
        </w:rPr>
        <w:t>прогрмма</w:t>
      </w:r>
      <w:proofErr w:type="spellEnd"/>
      <w:r>
        <w:rPr>
          <w:bCs/>
          <w:color w:val="000000"/>
          <w:sz w:val="28"/>
          <w:szCs w:val="28"/>
          <w:lang w:eastAsia="zh-CN"/>
        </w:rPr>
        <w:t xml:space="preserve"> </w:t>
      </w:r>
      <w:r>
        <w:rPr>
          <w:bCs/>
          <w:color w:val="000000"/>
          <w:sz w:val="28"/>
          <w:szCs w:val="28"/>
          <w:lang w:val="en-US" w:eastAsia="zh-CN"/>
        </w:rPr>
        <w:t>main</w:t>
      </w:r>
      <w:r>
        <w:rPr>
          <w:bCs/>
          <w:color w:val="000000"/>
          <w:sz w:val="28"/>
          <w:szCs w:val="28"/>
          <w:lang w:eastAsia="zh-CN"/>
        </w:rPr>
        <w:t xml:space="preserve"> в которой инициализируются значения, затем в цикле по </w:t>
      </w:r>
      <w:r>
        <w:rPr>
          <w:bCs/>
          <w:color w:val="000000"/>
          <w:sz w:val="28"/>
          <w:szCs w:val="28"/>
          <w:lang w:val="en-US" w:eastAsia="zh-CN"/>
        </w:rPr>
        <w:t>eps</w:t>
      </w:r>
      <w:r w:rsidRPr="00BF2B1A">
        <w:rPr>
          <w:bCs/>
          <w:color w:val="000000"/>
          <w:sz w:val="28"/>
          <w:szCs w:val="28"/>
          <w:lang w:eastAsia="zh-CN"/>
        </w:rPr>
        <w:t xml:space="preserve"> </w:t>
      </w:r>
      <w:r>
        <w:rPr>
          <w:bCs/>
          <w:color w:val="000000"/>
          <w:sz w:val="28"/>
          <w:szCs w:val="28"/>
          <w:lang w:eastAsia="zh-CN"/>
        </w:rPr>
        <w:t xml:space="preserve">высчитывается корень и выводиться в </w:t>
      </w:r>
      <w:r w:rsidR="004619DC">
        <w:rPr>
          <w:bCs/>
          <w:color w:val="000000"/>
          <w:sz w:val="28"/>
          <w:szCs w:val="28"/>
          <w:lang w:eastAsia="zh-CN"/>
        </w:rPr>
        <w:t>консоль</w:t>
      </w:r>
      <w:r>
        <w:rPr>
          <w:bCs/>
          <w:color w:val="000000"/>
          <w:sz w:val="28"/>
          <w:szCs w:val="28"/>
          <w:lang w:eastAsia="zh-CN"/>
        </w:rPr>
        <w:t>.</w:t>
      </w:r>
    </w:p>
    <w:p w14:paraId="2D873A17" w14:textId="77777777" w:rsidR="00BF2B1A" w:rsidRDefault="00BF2B1A">
      <w:pPr>
        <w:suppressAutoHyphens w:val="0"/>
        <w:spacing w:after="160" w:line="259" w:lineRule="auto"/>
        <w:rPr>
          <w:bCs/>
          <w:color w:val="000000"/>
          <w:sz w:val="28"/>
          <w:szCs w:val="28"/>
          <w:lang w:eastAsia="zh-CN"/>
        </w:rPr>
      </w:pPr>
    </w:p>
    <w:p w14:paraId="31F3C7A1" w14:textId="2020545E" w:rsidR="00BF2B1A" w:rsidRDefault="00BF2B1A">
      <w:pPr>
        <w:suppressAutoHyphens w:val="0"/>
        <w:spacing w:after="160" w:line="259" w:lineRule="auto"/>
        <w:rPr>
          <w:bCs/>
          <w:color w:val="000000"/>
          <w:sz w:val="28"/>
          <w:szCs w:val="28"/>
          <w:lang w:eastAsia="zh-CN"/>
        </w:rPr>
      </w:pPr>
      <w:r>
        <w:rPr>
          <w:bCs/>
          <w:color w:val="000000"/>
          <w:sz w:val="28"/>
          <w:szCs w:val="28"/>
          <w:lang w:eastAsia="zh-CN"/>
        </w:rPr>
        <w:t xml:space="preserve">4. Исследование зависимости числа итераций от значений </w:t>
      </w:r>
      <w:r>
        <w:rPr>
          <w:bCs/>
          <w:color w:val="000000"/>
          <w:sz w:val="28"/>
          <w:szCs w:val="28"/>
          <w:lang w:val="en-US" w:eastAsia="zh-CN"/>
        </w:rPr>
        <w:t>eps</w:t>
      </w:r>
      <w:r w:rsidRPr="00BF2B1A">
        <w:rPr>
          <w:bCs/>
          <w:color w:val="000000"/>
          <w:sz w:val="28"/>
          <w:szCs w:val="28"/>
          <w:lang w:eastAsia="zh-CN"/>
        </w:rPr>
        <w:t>.</w:t>
      </w:r>
    </w:p>
    <w:p w14:paraId="39BA674E" w14:textId="73E73DEF" w:rsidR="004619DC" w:rsidRDefault="004619DC" w:rsidP="004619DC">
      <w:pPr>
        <w:suppressAutoHyphens w:val="0"/>
        <w:spacing w:after="160" w:line="259" w:lineRule="auto"/>
        <w:jc w:val="center"/>
        <w:rPr>
          <w:bCs/>
          <w:color w:val="000000"/>
          <w:sz w:val="28"/>
          <w:szCs w:val="28"/>
          <w:lang w:eastAsia="zh-CN"/>
        </w:rPr>
      </w:pPr>
      <w:r w:rsidRPr="004619DC">
        <w:rPr>
          <w:bCs/>
          <w:noProof/>
          <w:color w:val="000000"/>
          <w:sz w:val="28"/>
          <w:szCs w:val="28"/>
          <w:lang w:eastAsia="zh-CN"/>
        </w:rPr>
        <w:drawing>
          <wp:inline distT="0" distB="0" distL="0" distR="0" wp14:anchorId="19BA8E92" wp14:editId="73CD747E">
            <wp:extent cx="4922801" cy="3282043"/>
            <wp:effectExtent l="0" t="0" r="0" b="0"/>
            <wp:docPr id="211495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5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2189" cy="328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E318" w14:textId="05B737A7" w:rsidR="004619DC" w:rsidRDefault="004619DC" w:rsidP="004619DC">
      <w:pPr>
        <w:suppressAutoHyphens w:val="0"/>
        <w:spacing w:after="160" w:line="259" w:lineRule="auto"/>
        <w:jc w:val="center"/>
        <w:rPr>
          <w:bCs/>
          <w:color w:val="000000"/>
          <w:sz w:val="28"/>
          <w:szCs w:val="28"/>
          <w:lang w:eastAsia="zh-CN"/>
        </w:rPr>
      </w:pPr>
      <w:r>
        <w:rPr>
          <w:bCs/>
          <w:color w:val="000000"/>
          <w:sz w:val="28"/>
          <w:szCs w:val="28"/>
          <w:lang w:eastAsia="zh-CN"/>
        </w:rPr>
        <w:t xml:space="preserve">Рисунок 3 – График зависимости итераций от </w:t>
      </w:r>
      <w:r>
        <w:rPr>
          <w:bCs/>
          <w:color w:val="000000"/>
          <w:sz w:val="28"/>
          <w:szCs w:val="28"/>
          <w:lang w:val="en-US" w:eastAsia="zh-CN"/>
        </w:rPr>
        <w:t>eps</w:t>
      </w:r>
      <w:r>
        <w:rPr>
          <w:bCs/>
          <w:color w:val="000000"/>
          <w:sz w:val="28"/>
          <w:szCs w:val="28"/>
          <w:lang w:eastAsia="zh-CN"/>
        </w:rPr>
        <w:t>.</w:t>
      </w:r>
    </w:p>
    <w:p w14:paraId="6B54615A" w14:textId="03D49E1E" w:rsidR="004619DC" w:rsidRDefault="004619DC">
      <w:pPr>
        <w:suppressAutoHyphens w:val="0"/>
        <w:spacing w:after="160" w:line="259" w:lineRule="auto"/>
        <w:rPr>
          <w:bCs/>
          <w:color w:val="000000"/>
          <w:sz w:val="28"/>
          <w:szCs w:val="28"/>
          <w:lang w:eastAsia="zh-CN"/>
        </w:rPr>
      </w:pPr>
      <w:r w:rsidRPr="004619DC">
        <w:rPr>
          <w:bCs/>
          <w:color w:val="000000"/>
          <w:sz w:val="28"/>
          <w:szCs w:val="28"/>
          <w:lang w:eastAsia="zh-CN"/>
        </w:rPr>
        <w:lastRenderedPageBreak/>
        <w:t xml:space="preserve">Такая зависимость объясняется тем, что метод </w:t>
      </w:r>
      <w:proofErr w:type="spellStart"/>
      <w:r w:rsidRPr="004619DC">
        <w:rPr>
          <w:bCs/>
          <w:color w:val="000000"/>
          <w:sz w:val="28"/>
          <w:szCs w:val="28"/>
          <w:lang w:eastAsia="zh-CN"/>
        </w:rPr>
        <w:t>бисекции</w:t>
      </w:r>
      <w:proofErr w:type="spellEnd"/>
      <w:r w:rsidRPr="004619DC">
        <w:rPr>
          <w:bCs/>
          <w:color w:val="000000"/>
          <w:sz w:val="28"/>
          <w:szCs w:val="28"/>
          <w:lang w:eastAsia="zh-CN"/>
        </w:rPr>
        <w:t xml:space="preserve"> основан на последовательном делении отрезка пополам. Для достижения более высокой точности требуется большее количество таких делений. Как видно из графика, с уменьшением значения ε (повышением требований к точности) число итераций закономерно возрастает, что обеспечивает получение более точного значения корня.</w:t>
      </w:r>
    </w:p>
    <w:p w14:paraId="4F86FB95" w14:textId="5BDB404F" w:rsidR="00654337" w:rsidRDefault="00654337">
      <w:pPr>
        <w:suppressAutoHyphens w:val="0"/>
        <w:spacing w:after="160" w:line="259" w:lineRule="auto"/>
        <w:rPr>
          <w:bCs/>
          <w:color w:val="000000"/>
          <w:sz w:val="28"/>
          <w:szCs w:val="28"/>
          <w:lang w:eastAsia="zh-CN"/>
        </w:rPr>
      </w:pPr>
      <w:r>
        <w:rPr>
          <w:bCs/>
          <w:color w:val="000000"/>
          <w:sz w:val="28"/>
          <w:szCs w:val="28"/>
          <w:lang w:eastAsia="zh-CN"/>
        </w:rPr>
        <w:br w:type="page"/>
      </w:r>
    </w:p>
    <w:p w14:paraId="053EED3F" w14:textId="4449FB14" w:rsidR="004619DC" w:rsidRDefault="00654337" w:rsidP="006325E0">
      <w:pPr>
        <w:suppressAutoHyphens w:val="0"/>
        <w:spacing w:after="160" w:line="259" w:lineRule="auto"/>
        <w:ind w:firstLine="708"/>
        <w:rPr>
          <w:b/>
          <w:color w:val="000000"/>
          <w:sz w:val="28"/>
          <w:szCs w:val="28"/>
          <w:lang w:eastAsia="zh-CN"/>
        </w:rPr>
      </w:pPr>
      <w:r>
        <w:rPr>
          <w:b/>
          <w:color w:val="000000"/>
          <w:sz w:val="28"/>
          <w:szCs w:val="28"/>
          <w:lang w:eastAsia="zh-CN"/>
        </w:rPr>
        <w:lastRenderedPageBreak/>
        <w:t>Метод хорд.</w:t>
      </w:r>
    </w:p>
    <w:p w14:paraId="5D540CEB" w14:textId="4639E1C4" w:rsidR="006325E0" w:rsidRDefault="006325E0" w:rsidP="006325E0">
      <w:pPr>
        <w:pStyle w:val="a5"/>
      </w:pPr>
      <w:r>
        <w:t>В ходе выполнения работы требуется отделить корень заданного уравнения, реализовать алгоритм метода хорд, провести вычислительный эксперимент для различных значений точности ε, исследовать зависимость числа итераций от требуемой точности, а также проанализировать устойчивость (обусловленность) метода при наличии погрешностей в исходных данных.</w:t>
      </w:r>
    </w:p>
    <w:p w14:paraId="792AFDEB" w14:textId="30E0FC9D" w:rsidR="006325E0" w:rsidRDefault="006325E0" w:rsidP="006325E0">
      <w:pPr>
        <w:pStyle w:val="a5"/>
        <w:rPr>
          <w:b/>
          <w:bCs/>
        </w:rPr>
      </w:pPr>
      <w:r>
        <w:rPr>
          <w:b/>
          <w:bCs/>
        </w:rPr>
        <w:t>Выполнение работы с использованием метода хорд.</w:t>
      </w:r>
    </w:p>
    <w:p w14:paraId="5B93A7D7" w14:textId="4CD77296" w:rsidR="006325E0" w:rsidRDefault="006325E0" w:rsidP="006325E0">
      <w:pPr>
        <w:pStyle w:val="a5"/>
      </w:pPr>
      <w:r>
        <w:t>Составление головное программы см. на рисунке 4.</w:t>
      </w:r>
    </w:p>
    <w:p w14:paraId="2ABED1C4" w14:textId="3057F8A1" w:rsidR="006325E0" w:rsidRDefault="006325E0" w:rsidP="006325E0">
      <w:pPr>
        <w:pStyle w:val="a5"/>
        <w:spacing w:after="0" w:line="240" w:lineRule="auto"/>
        <w:jc w:val="center"/>
      </w:pPr>
      <w:r w:rsidRPr="006325E0">
        <w:rPr>
          <w:noProof/>
        </w:rPr>
        <w:drawing>
          <wp:inline distT="0" distB="0" distL="0" distR="0" wp14:anchorId="39EA02BE" wp14:editId="76ADC504">
            <wp:extent cx="4691213" cy="4252932"/>
            <wp:effectExtent l="0" t="0" r="0" b="0"/>
            <wp:docPr id="12836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1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851" cy="425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A85A" w14:textId="25F5DA94" w:rsidR="006325E0" w:rsidRPr="006325E0" w:rsidRDefault="006325E0" w:rsidP="006325E0">
      <w:pPr>
        <w:pStyle w:val="a5"/>
        <w:spacing w:after="0" w:line="240" w:lineRule="auto"/>
        <w:jc w:val="center"/>
      </w:pPr>
      <w:r>
        <w:t>Рисунок 4. Головная программа для вычисление корня методом хорд</w:t>
      </w:r>
    </w:p>
    <w:p w14:paraId="43DA7483" w14:textId="77777777" w:rsidR="006325E0" w:rsidRDefault="006325E0" w:rsidP="006325E0">
      <w:pPr>
        <w:pStyle w:val="Standard"/>
        <w:spacing w:line="360" w:lineRule="auto"/>
        <w:rPr>
          <w:bCs/>
          <w:color w:val="000000"/>
          <w:szCs w:val="28"/>
        </w:rPr>
      </w:pPr>
    </w:p>
    <w:p w14:paraId="0A104BE9" w14:textId="48EAE094" w:rsidR="00EA73EA" w:rsidRDefault="006325E0" w:rsidP="006325E0">
      <w:pPr>
        <w:pStyle w:val="Standard"/>
        <w:spacing w:line="360" w:lineRule="auto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Исследование зависимости числа итераций от значений </w:t>
      </w:r>
      <w:r>
        <w:rPr>
          <w:bCs/>
          <w:color w:val="000000"/>
          <w:szCs w:val="28"/>
          <w:lang w:val="en-US"/>
        </w:rPr>
        <w:t>eps</w:t>
      </w:r>
      <w:r>
        <w:rPr>
          <w:bCs/>
          <w:color w:val="000000"/>
          <w:szCs w:val="28"/>
        </w:rPr>
        <w:t xml:space="preserve"> см. на рисунке 5</w:t>
      </w:r>
      <w:r w:rsidRPr="00BF2B1A">
        <w:rPr>
          <w:bCs/>
          <w:color w:val="000000"/>
          <w:szCs w:val="28"/>
        </w:rPr>
        <w:t>.</w:t>
      </w:r>
    </w:p>
    <w:p w14:paraId="6FA36EA5" w14:textId="3A3B32F6" w:rsidR="006325E0" w:rsidRDefault="006325E0" w:rsidP="006325E0">
      <w:pPr>
        <w:pStyle w:val="Standard"/>
        <w:jc w:val="center"/>
        <w:rPr>
          <w:bCs/>
          <w:color w:val="000000"/>
          <w:szCs w:val="28"/>
        </w:rPr>
      </w:pPr>
      <w:r w:rsidRPr="006325E0">
        <w:rPr>
          <w:bCs/>
          <w:noProof/>
          <w:color w:val="000000"/>
          <w:szCs w:val="28"/>
        </w:rPr>
        <w:lastRenderedPageBreak/>
        <w:drawing>
          <wp:inline distT="0" distB="0" distL="0" distR="0" wp14:anchorId="0C1EDC57" wp14:editId="5E7A28BB">
            <wp:extent cx="5190679" cy="3460638"/>
            <wp:effectExtent l="0" t="0" r="0" b="6985"/>
            <wp:docPr id="124847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71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7782" cy="347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4A15" w14:textId="408272E3" w:rsidR="006325E0" w:rsidRDefault="006325E0" w:rsidP="006325E0">
      <w:pPr>
        <w:pStyle w:val="Standard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Рисунок 5. График зависимости числа </w:t>
      </w:r>
      <w:proofErr w:type="spellStart"/>
      <w:r>
        <w:rPr>
          <w:bCs/>
          <w:color w:val="000000"/>
          <w:szCs w:val="28"/>
        </w:rPr>
        <w:t>иттераций</w:t>
      </w:r>
      <w:proofErr w:type="spellEnd"/>
      <w:r>
        <w:rPr>
          <w:bCs/>
          <w:color w:val="000000"/>
          <w:szCs w:val="28"/>
        </w:rPr>
        <w:t xml:space="preserve"> от точности</w:t>
      </w:r>
    </w:p>
    <w:p w14:paraId="73B9BDB8" w14:textId="77777777" w:rsidR="006325E0" w:rsidRDefault="006325E0" w:rsidP="006325E0">
      <w:pPr>
        <w:pStyle w:val="Standard"/>
        <w:jc w:val="center"/>
        <w:rPr>
          <w:bCs/>
          <w:color w:val="000000"/>
          <w:szCs w:val="28"/>
        </w:rPr>
      </w:pPr>
    </w:p>
    <w:p w14:paraId="7DBD5862" w14:textId="0A6B229C" w:rsidR="006325E0" w:rsidRDefault="00D63D6E" w:rsidP="006325E0">
      <w:pPr>
        <w:pStyle w:val="Standard"/>
        <w:spacing w:line="360" w:lineRule="auto"/>
        <w:ind w:firstLine="709"/>
        <w:rPr>
          <w:bCs/>
          <w:color w:val="000000"/>
          <w:szCs w:val="28"/>
        </w:rPr>
      </w:pPr>
      <w:r w:rsidRPr="00D63D6E">
        <w:rPr>
          <w:bCs/>
          <w:color w:val="000000"/>
          <w:szCs w:val="28"/>
        </w:rPr>
        <w:t xml:space="preserve">Такая зависимость объясняется тем, что в методе хорд новое приближение к корню находится как точка пересечения хорды (прямой, соединяющей концы кривой) с осью X. Это позволяет быстрее приближаться к корню по сравнению с методом </w:t>
      </w:r>
      <w:proofErr w:type="spellStart"/>
      <w:r w:rsidRPr="00D63D6E">
        <w:rPr>
          <w:bCs/>
          <w:color w:val="000000"/>
          <w:szCs w:val="28"/>
        </w:rPr>
        <w:t>бисекции</w:t>
      </w:r>
      <w:proofErr w:type="spellEnd"/>
      <w:r w:rsidRPr="00D63D6E">
        <w:rPr>
          <w:bCs/>
          <w:color w:val="000000"/>
          <w:szCs w:val="28"/>
        </w:rPr>
        <w:t>, где отрезок просто делится пополам.</w:t>
      </w:r>
    </w:p>
    <w:p w14:paraId="70D421CE" w14:textId="77777777" w:rsidR="00D63D6E" w:rsidRDefault="00D63D6E" w:rsidP="006325E0">
      <w:pPr>
        <w:pStyle w:val="Standard"/>
        <w:spacing w:line="360" w:lineRule="auto"/>
        <w:ind w:firstLine="709"/>
        <w:rPr>
          <w:bCs/>
          <w:color w:val="000000"/>
          <w:szCs w:val="28"/>
        </w:rPr>
      </w:pPr>
    </w:p>
    <w:p w14:paraId="4E5C84E1" w14:textId="69DC05F2" w:rsidR="00D63D6E" w:rsidRDefault="00D63D6E" w:rsidP="006325E0">
      <w:pPr>
        <w:pStyle w:val="Standard"/>
        <w:spacing w:line="360" w:lineRule="auto"/>
        <w:ind w:firstLine="709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Исследование зависимости отклонения от точности корня от дельты см. на рисунке 6.</w:t>
      </w:r>
    </w:p>
    <w:p w14:paraId="1440B46B" w14:textId="01EB7859" w:rsidR="00D63D6E" w:rsidRDefault="00D63D6E" w:rsidP="00D63D6E">
      <w:pPr>
        <w:pStyle w:val="Standard"/>
        <w:ind w:firstLine="709"/>
        <w:jc w:val="center"/>
        <w:rPr>
          <w:bCs/>
          <w:color w:val="000000"/>
          <w:szCs w:val="28"/>
        </w:rPr>
      </w:pPr>
      <w:r w:rsidRPr="00D63D6E">
        <w:rPr>
          <w:bCs/>
          <w:noProof/>
          <w:color w:val="000000"/>
          <w:szCs w:val="28"/>
        </w:rPr>
        <w:lastRenderedPageBreak/>
        <w:drawing>
          <wp:inline distT="0" distB="0" distL="0" distR="0" wp14:anchorId="4174ADC2" wp14:editId="28FE882F">
            <wp:extent cx="5046710" cy="3364653"/>
            <wp:effectExtent l="0" t="0" r="1905" b="7620"/>
            <wp:docPr id="1012110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10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5631" cy="337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3827" w14:textId="476DA619" w:rsidR="00D63D6E" w:rsidRDefault="00D63D6E" w:rsidP="00D63D6E">
      <w:pPr>
        <w:pStyle w:val="Standard"/>
        <w:ind w:firstLine="709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Рисунок 6. Зависимость точности корня от дельты.</w:t>
      </w:r>
    </w:p>
    <w:p w14:paraId="5F854DF8" w14:textId="77777777" w:rsidR="00D63D6E" w:rsidRDefault="00D63D6E" w:rsidP="006325E0">
      <w:pPr>
        <w:pStyle w:val="Standard"/>
        <w:spacing w:line="360" w:lineRule="auto"/>
        <w:ind w:firstLine="709"/>
        <w:rPr>
          <w:bCs/>
          <w:color w:val="000000"/>
          <w:szCs w:val="28"/>
        </w:rPr>
      </w:pPr>
    </w:p>
    <w:p w14:paraId="4A5DB44D" w14:textId="4F999A50" w:rsidR="00D63D6E" w:rsidRDefault="00D63D6E" w:rsidP="006325E0">
      <w:pPr>
        <w:pStyle w:val="Standard"/>
        <w:spacing w:line="360" w:lineRule="auto"/>
        <w:ind w:firstLine="709"/>
        <w:rPr>
          <w:bCs/>
          <w:color w:val="000000"/>
          <w:szCs w:val="28"/>
        </w:rPr>
      </w:pPr>
      <w:r w:rsidRPr="00D63D6E">
        <w:rPr>
          <w:bCs/>
          <w:color w:val="000000"/>
          <w:szCs w:val="28"/>
        </w:rPr>
        <w:t xml:space="preserve">Такая зависимость объясняется тем, что при вычислении значений функции происходит их округление с заданной точностью </w:t>
      </w:r>
      <w:r>
        <w:rPr>
          <w:bCs/>
          <w:color w:val="000000"/>
          <w:szCs w:val="28"/>
        </w:rPr>
        <w:t>дельта</w:t>
      </w:r>
      <w:r w:rsidRPr="00D63D6E">
        <w:rPr>
          <w:bCs/>
          <w:color w:val="000000"/>
          <w:szCs w:val="28"/>
        </w:rPr>
        <w:t>. Это округление вносит погрешность в исходные данные, которая затем влияет на весь итерационный процесс.</w:t>
      </w:r>
    </w:p>
    <w:p w14:paraId="13EF0DA5" w14:textId="77777777" w:rsidR="00E159B9" w:rsidRDefault="00E159B9" w:rsidP="006325E0">
      <w:pPr>
        <w:pStyle w:val="Standard"/>
        <w:spacing w:line="360" w:lineRule="auto"/>
        <w:ind w:firstLine="709"/>
        <w:rPr>
          <w:bCs/>
          <w:color w:val="000000"/>
          <w:szCs w:val="28"/>
        </w:rPr>
      </w:pPr>
    </w:p>
    <w:p w14:paraId="05C9E84F" w14:textId="0A2B3B65" w:rsidR="00E159B9" w:rsidRDefault="00E159B9" w:rsidP="00E159B9">
      <w:pPr>
        <w:suppressAutoHyphens w:val="0"/>
        <w:spacing w:after="160" w:line="259" w:lineRule="auto"/>
        <w:ind w:firstLine="708"/>
        <w:rPr>
          <w:b/>
          <w:color w:val="000000"/>
          <w:sz w:val="28"/>
          <w:szCs w:val="28"/>
          <w:lang w:eastAsia="zh-CN"/>
        </w:rPr>
      </w:pPr>
      <w:r>
        <w:rPr>
          <w:b/>
          <w:color w:val="000000"/>
          <w:sz w:val="28"/>
          <w:szCs w:val="28"/>
          <w:lang w:eastAsia="zh-CN"/>
        </w:rPr>
        <w:t xml:space="preserve">Метод </w:t>
      </w:r>
      <w:r>
        <w:rPr>
          <w:b/>
          <w:color w:val="000000"/>
          <w:sz w:val="28"/>
          <w:szCs w:val="28"/>
          <w:lang w:eastAsia="zh-CN"/>
        </w:rPr>
        <w:t>Ньютона</w:t>
      </w:r>
      <w:r>
        <w:rPr>
          <w:b/>
          <w:color w:val="000000"/>
          <w:sz w:val="28"/>
          <w:szCs w:val="28"/>
          <w:lang w:eastAsia="zh-CN"/>
        </w:rPr>
        <w:t>.</w:t>
      </w:r>
    </w:p>
    <w:p w14:paraId="2DE1D566" w14:textId="27289E8E" w:rsidR="00E159B9" w:rsidRDefault="00E159B9" w:rsidP="00E159B9">
      <w:pPr>
        <w:pStyle w:val="a5"/>
      </w:pPr>
      <w:r>
        <w:t xml:space="preserve">В ходе выполнения работы требуется отделить корень заданного уравнения, реализовать алгоритм метода </w:t>
      </w:r>
      <w:r>
        <w:t>ньютона</w:t>
      </w:r>
      <w:r>
        <w:t>, провести вычислительный эксперимент для различных значений точности ε, исследовать зависимость числа итераций от требуемой точности, а также проанализировать устойчивость (обусловленность) метода при наличии погрешностей в исходных данных.</w:t>
      </w:r>
    </w:p>
    <w:p w14:paraId="37B616E0" w14:textId="77777777" w:rsidR="00E159B9" w:rsidRDefault="00E159B9" w:rsidP="00E159B9">
      <w:pPr>
        <w:pStyle w:val="a5"/>
        <w:rPr>
          <w:b/>
          <w:bCs/>
        </w:rPr>
      </w:pPr>
      <w:r>
        <w:rPr>
          <w:b/>
          <w:bCs/>
        </w:rPr>
        <w:t>Выполнение работы с использованием метода хорд.</w:t>
      </w:r>
    </w:p>
    <w:p w14:paraId="5F985043" w14:textId="5BFF9FFD" w:rsidR="00E159B9" w:rsidRDefault="00E159B9" w:rsidP="00E159B9">
      <w:pPr>
        <w:pStyle w:val="a5"/>
      </w:pPr>
      <w:r>
        <w:t xml:space="preserve">Составление головное программы см. на рисунке </w:t>
      </w:r>
      <w:r>
        <w:t>7</w:t>
      </w:r>
      <w:r>
        <w:t>.</w:t>
      </w:r>
    </w:p>
    <w:p w14:paraId="1E0A3E3D" w14:textId="175DD167" w:rsidR="00E159B9" w:rsidRDefault="00E159B9" w:rsidP="00E159B9">
      <w:pPr>
        <w:pStyle w:val="a5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5370E40" wp14:editId="7DFDAAB8">
            <wp:extent cx="4717867" cy="3371850"/>
            <wp:effectExtent l="0" t="0" r="6985" b="0"/>
            <wp:docPr id="889199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99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0513" cy="337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C70B" w14:textId="6A144538" w:rsidR="00E159B9" w:rsidRPr="00E159B9" w:rsidRDefault="00E159B9" w:rsidP="00E159B9">
      <w:pPr>
        <w:pStyle w:val="a5"/>
        <w:jc w:val="center"/>
      </w:pPr>
      <w:r>
        <w:t>Рисунок 7. Головная программа</w:t>
      </w:r>
    </w:p>
    <w:p w14:paraId="5295505F" w14:textId="12B7C281" w:rsidR="00E159B9" w:rsidRDefault="00E159B9" w:rsidP="00E159B9">
      <w:pPr>
        <w:pStyle w:val="Standard"/>
        <w:spacing w:line="360" w:lineRule="auto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Исследование зависимости числа итераций от значений </w:t>
      </w:r>
      <w:r>
        <w:rPr>
          <w:bCs/>
          <w:color w:val="000000"/>
          <w:szCs w:val="28"/>
          <w:lang w:val="en-US"/>
        </w:rPr>
        <w:t>eps</w:t>
      </w:r>
      <w:r>
        <w:rPr>
          <w:bCs/>
          <w:color w:val="000000"/>
          <w:szCs w:val="28"/>
        </w:rPr>
        <w:t xml:space="preserve"> см. на рисунке </w:t>
      </w:r>
      <w:r>
        <w:rPr>
          <w:bCs/>
          <w:color w:val="000000"/>
          <w:szCs w:val="28"/>
        </w:rPr>
        <w:t>8</w:t>
      </w:r>
      <w:r w:rsidRPr="00BF2B1A">
        <w:rPr>
          <w:bCs/>
          <w:color w:val="000000"/>
          <w:szCs w:val="28"/>
        </w:rPr>
        <w:t>.</w:t>
      </w:r>
    </w:p>
    <w:p w14:paraId="4FC7884A" w14:textId="77777777" w:rsidR="00E159B9" w:rsidRDefault="00E159B9" w:rsidP="00E159B9">
      <w:pPr>
        <w:pStyle w:val="Standard"/>
        <w:spacing w:line="360" w:lineRule="auto"/>
        <w:rPr>
          <w:bCs/>
          <w:color w:val="000000"/>
          <w:szCs w:val="28"/>
        </w:rPr>
      </w:pPr>
    </w:p>
    <w:p w14:paraId="6A47B17E" w14:textId="3E593D49" w:rsidR="00E159B9" w:rsidRDefault="00E159B9" w:rsidP="00E159B9">
      <w:pPr>
        <w:pStyle w:val="Standard"/>
        <w:spacing w:line="360" w:lineRule="auto"/>
        <w:jc w:val="center"/>
        <w:rPr>
          <w:bCs/>
          <w:color w:val="000000"/>
          <w:szCs w:val="28"/>
        </w:rPr>
      </w:pPr>
      <w:r w:rsidRPr="00E159B9">
        <w:rPr>
          <w:bCs/>
          <w:color w:val="000000"/>
          <w:szCs w:val="28"/>
        </w:rPr>
        <w:drawing>
          <wp:inline distT="0" distB="0" distL="0" distR="0" wp14:anchorId="00910007" wp14:editId="7952B924">
            <wp:extent cx="3695832" cy="2771775"/>
            <wp:effectExtent l="0" t="0" r="0" b="0"/>
            <wp:docPr id="1096014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14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7149" cy="277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9E98" w14:textId="39BEFFC0" w:rsidR="00E159B9" w:rsidRPr="00E159B9" w:rsidRDefault="00E159B9" w:rsidP="00E159B9">
      <w:pPr>
        <w:pStyle w:val="Standard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Рисунок 8. Зависимость итераций от точности </w:t>
      </w:r>
      <w:r>
        <w:rPr>
          <w:bCs/>
          <w:color w:val="000000"/>
          <w:szCs w:val="28"/>
          <w:lang w:val="en-US"/>
        </w:rPr>
        <w:t>eps</w:t>
      </w:r>
    </w:p>
    <w:p w14:paraId="07393FE3" w14:textId="29F7CC20" w:rsidR="00E159B9" w:rsidRDefault="00E159B9" w:rsidP="00E159B9">
      <w:pPr>
        <w:pStyle w:val="a5"/>
        <w:rPr>
          <w:lang w:val="en-US"/>
        </w:rPr>
      </w:pPr>
      <w:r w:rsidRPr="00E159B9">
        <w:t>Такая зависимость объясняется </w:t>
      </w:r>
      <w:r w:rsidRPr="00E159B9">
        <w:rPr>
          <w:b/>
          <w:bCs/>
        </w:rPr>
        <w:t>квадратичной сходимостью метода Ньютона</w:t>
      </w:r>
      <w:r w:rsidRPr="00E159B9">
        <w:t xml:space="preserve">. В отличие от метода хорд (линейная сходимость) или метода </w:t>
      </w:r>
      <w:proofErr w:type="spellStart"/>
      <w:r w:rsidRPr="00E159B9">
        <w:t>бисекции</w:t>
      </w:r>
      <w:proofErr w:type="spellEnd"/>
      <w:r w:rsidRPr="00E159B9">
        <w:t xml:space="preserve"> (медленная сходимость), метод касательных обеспечивает быстрое увеличение точности с каждой итерацией.</w:t>
      </w:r>
    </w:p>
    <w:p w14:paraId="5114AD72" w14:textId="51C76A02" w:rsidR="00E159B9" w:rsidRPr="00E159B9" w:rsidRDefault="00E159B9" w:rsidP="00E159B9">
      <w:pPr>
        <w:pStyle w:val="Standard"/>
        <w:spacing w:line="360" w:lineRule="auto"/>
        <w:ind w:firstLine="709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lastRenderedPageBreak/>
        <w:t xml:space="preserve">Исследование зависимости отклонения от точности корня от дельты см. на рисунке </w:t>
      </w:r>
      <w:r w:rsidRPr="00E159B9">
        <w:rPr>
          <w:bCs/>
          <w:color w:val="000000"/>
          <w:szCs w:val="28"/>
        </w:rPr>
        <w:t>9</w:t>
      </w:r>
      <w:r>
        <w:rPr>
          <w:bCs/>
          <w:color w:val="000000"/>
          <w:szCs w:val="28"/>
        </w:rPr>
        <w:t>.</w:t>
      </w:r>
    </w:p>
    <w:p w14:paraId="6647E105" w14:textId="19C26498" w:rsidR="00E159B9" w:rsidRPr="00E159B9" w:rsidRDefault="00E159B9" w:rsidP="00E159B9">
      <w:pPr>
        <w:pStyle w:val="Standard"/>
        <w:spacing w:line="360" w:lineRule="auto"/>
        <w:ind w:firstLine="709"/>
        <w:jc w:val="center"/>
        <w:rPr>
          <w:bCs/>
          <w:color w:val="000000"/>
          <w:szCs w:val="28"/>
        </w:rPr>
      </w:pPr>
      <w:r w:rsidRPr="00E159B9">
        <w:rPr>
          <w:bCs/>
          <w:color w:val="000000"/>
          <w:szCs w:val="28"/>
        </w:rPr>
        <w:drawing>
          <wp:inline distT="0" distB="0" distL="0" distR="0" wp14:anchorId="5199CF38" wp14:editId="246B3C11">
            <wp:extent cx="4228874" cy="2819400"/>
            <wp:effectExtent l="0" t="0" r="635" b="0"/>
            <wp:docPr id="947339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39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2680" cy="282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8394" w14:textId="07216980" w:rsidR="00E159B9" w:rsidRDefault="00E159B9" w:rsidP="00E159B9">
      <w:pPr>
        <w:pStyle w:val="Standard"/>
        <w:ind w:firstLine="709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Рисунок </w:t>
      </w:r>
      <w:r>
        <w:rPr>
          <w:bCs/>
          <w:color w:val="000000"/>
          <w:szCs w:val="28"/>
          <w:lang w:val="en-US"/>
        </w:rPr>
        <w:t>9</w:t>
      </w:r>
      <w:r>
        <w:rPr>
          <w:bCs/>
          <w:color w:val="000000"/>
          <w:szCs w:val="28"/>
        </w:rPr>
        <w:t>. Зависимость точности корня от дельты.</w:t>
      </w:r>
    </w:p>
    <w:p w14:paraId="1C85B8F1" w14:textId="77777777" w:rsidR="00E159B9" w:rsidRPr="00E159B9" w:rsidRDefault="00E159B9" w:rsidP="00E159B9">
      <w:pPr>
        <w:pStyle w:val="a5"/>
      </w:pPr>
    </w:p>
    <w:p w14:paraId="74DCBD75" w14:textId="77777777" w:rsidR="005F22F5" w:rsidRDefault="005F22F5" w:rsidP="005F22F5">
      <w:pPr>
        <w:pStyle w:val="Standard"/>
        <w:spacing w:line="360" w:lineRule="auto"/>
        <w:ind w:firstLine="709"/>
        <w:rPr>
          <w:bCs/>
          <w:color w:val="000000"/>
          <w:szCs w:val="28"/>
        </w:rPr>
      </w:pPr>
      <w:r w:rsidRPr="00D63D6E">
        <w:rPr>
          <w:bCs/>
          <w:color w:val="000000"/>
          <w:szCs w:val="28"/>
        </w:rPr>
        <w:t xml:space="preserve">Такая зависимость объясняется тем, что при вычислении значений функции происходит их округление с заданной точностью </w:t>
      </w:r>
      <w:r>
        <w:rPr>
          <w:bCs/>
          <w:color w:val="000000"/>
          <w:szCs w:val="28"/>
        </w:rPr>
        <w:t>дельта</w:t>
      </w:r>
      <w:r w:rsidRPr="00D63D6E">
        <w:rPr>
          <w:bCs/>
          <w:color w:val="000000"/>
          <w:szCs w:val="28"/>
        </w:rPr>
        <w:t>. Это округление вносит погрешность в исходные данные, которая затем влияет на весь итерационный процесс.</w:t>
      </w:r>
    </w:p>
    <w:p w14:paraId="59B7CD82" w14:textId="77777777" w:rsidR="00E159B9" w:rsidRDefault="00E159B9" w:rsidP="00E159B9">
      <w:pPr>
        <w:pStyle w:val="a5"/>
      </w:pPr>
    </w:p>
    <w:p w14:paraId="08E9A0C9" w14:textId="77777777" w:rsidR="00E159B9" w:rsidRPr="00D63D6E" w:rsidRDefault="00E159B9" w:rsidP="006325E0">
      <w:pPr>
        <w:pStyle w:val="Standard"/>
        <w:spacing w:line="360" w:lineRule="auto"/>
        <w:ind w:firstLine="709"/>
        <w:rPr>
          <w:bCs/>
          <w:color w:val="000000"/>
          <w:szCs w:val="28"/>
        </w:rPr>
      </w:pPr>
    </w:p>
    <w:sectPr w:rsidR="00E159B9" w:rsidRPr="00D63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THelvetica/Cyrillic;Times New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19E8"/>
    <w:multiLevelType w:val="hybridMultilevel"/>
    <w:tmpl w:val="89D08B62"/>
    <w:lvl w:ilvl="0" w:tplc="E2BCCC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0645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10"/>
    <w:rsid w:val="000B5A29"/>
    <w:rsid w:val="002E0310"/>
    <w:rsid w:val="003B605D"/>
    <w:rsid w:val="004619DC"/>
    <w:rsid w:val="005F22F5"/>
    <w:rsid w:val="006325E0"/>
    <w:rsid w:val="00654337"/>
    <w:rsid w:val="00872428"/>
    <w:rsid w:val="00BF2B1A"/>
    <w:rsid w:val="00D63D6E"/>
    <w:rsid w:val="00E159B9"/>
    <w:rsid w:val="00EA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17C5"/>
  <w15:chartTrackingRefBased/>
  <w15:docId w15:val="{5DC4856C-AA2B-4B33-A490-CD014D40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9B9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73EA"/>
    <w:pPr>
      <w:keepNext/>
      <w:jc w:val="center"/>
      <w:textAlignment w:val="baseline"/>
      <w:outlineLvl w:val="0"/>
    </w:pPr>
    <w:rPr>
      <w:b/>
      <w:sz w:val="36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qFormat/>
    <w:rsid w:val="00EA73EA"/>
    <w:rPr>
      <w:b/>
      <w:bCs/>
      <w:smallCaps/>
      <w:spacing w:val="5"/>
    </w:rPr>
  </w:style>
  <w:style w:type="paragraph" w:customStyle="1" w:styleId="Standard">
    <w:name w:val="Standard"/>
    <w:qFormat/>
    <w:rsid w:val="00EA73EA"/>
    <w:pPr>
      <w:suppressAutoHyphens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0"/>
      <w:sz w:val="28"/>
      <w:szCs w:val="24"/>
      <w:lang w:eastAsia="zh-CN"/>
      <w14:ligatures w14:val="none"/>
    </w:rPr>
  </w:style>
  <w:style w:type="paragraph" w:customStyle="1" w:styleId="Times142">
    <w:name w:val="Times14_РИО2"/>
    <w:basedOn w:val="Standard"/>
    <w:qFormat/>
    <w:rsid w:val="00EA73EA"/>
    <w:pPr>
      <w:spacing w:line="312" w:lineRule="auto"/>
      <w:ind w:firstLine="709"/>
    </w:pPr>
  </w:style>
  <w:style w:type="character" w:customStyle="1" w:styleId="10">
    <w:name w:val="Заголовок 1 Знак"/>
    <w:basedOn w:val="a0"/>
    <w:link w:val="1"/>
    <w:uiPriority w:val="9"/>
    <w:qFormat/>
    <w:rsid w:val="00EA73EA"/>
    <w:rPr>
      <w:rFonts w:ascii="Times New Roman" w:eastAsia="Times New Roman" w:hAnsi="Times New Roman" w:cs="Times New Roman"/>
      <w:b/>
      <w:kern w:val="0"/>
      <w:sz w:val="36"/>
      <w:szCs w:val="24"/>
      <w:lang w:eastAsia="zh-CN"/>
      <w14:ligatures w14:val="none"/>
    </w:rPr>
  </w:style>
  <w:style w:type="character" w:styleId="a4">
    <w:name w:val="Strong"/>
    <w:qFormat/>
    <w:rsid w:val="00EA73EA"/>
    <w:rPr>
      <w:b/>
      <w:bCs/>
    </w:rPr>
  </w:style>
  <w:style w:type="paragraph" w:styleId="a5">
    <w:name w:val="Body Text"/>
    <w:basedOn w:val="a"/>
    <w:link w:val="a6"/>
    <w:rsid w:val="00EA73EA"/>
    <w:pPr>
      <w:spacing w:after="140" w:line="360" w:lineRule="auto"/>
      <w:ind w:firstLine="709"/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EA73EA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styleId="a7">
    <w:name w:val="Placeholder Text"/>
    <w:basedOn w:val="a0"/>
    <w:uiPriority w:val="99"/>
    <w:semiHidden/>
    <w:rsid w:val="00E159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7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BIGi</dc:creator>
  <cp:keywords/>
  <dc:description/>
  <cp:lastModifiedBy>karina semenafiq</cp:lastModifiedBy>
  <cp:revision>4</cp:revision>
  <dcterms:created xsi:type="dcterms:W3CDTF">2026-02-24T22:56:00Z</dcterms:created>
  <dcterms:modified xsi:type="dcterms:W3CDTF">2026-03-17T21:55:00Z</dcterms:modified>
</cp:coreProperties>
</file>