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9D95C" w14:textId="77777777" w:rsidR="005C2B2A" w:rsidRPr="005C2B2A" w:rsidRDefault="005C2B2A" w:rsidP="005C2B2A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val="en-US" w:eastAsia="ru-RU"/>
          <w14:ligatures w14:val="none"/>
        </w:rPr>
      </w:pPr>
      <w:r w:rsidRPr="005C2B2A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Защитная</w:t>
      </w:r>
      <w:r w:rsidRPr="005C2B2A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val="en-US" w:eastAsia="ru-RU"/>
          <w14:ligatures w14:val="none"/>
        </w:rPr>
        <w:t xml:space="preserve"> </w:t>
      </w:r>
      <w:r w:rsidRPr="005C2B2A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формула</w:t>
      </w:r>
      <w:r w:rsidRPr="005C2B2A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val="en-US" w:eastAsia="ru-RU"/>
          <w14:ligatures w14:val="none"/>
        </w:rPr>
        <w:t xml:space="preserve"> </w:t>
      </w:r>
      <w:r w:rsidRPr="005C2B2A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НСП</w:t>
      </w:r>
    </w:p>
    <w:p w14:paraId="76249195" w14:textId="77777777" w:rsidR="005C2B2A" w:rsidRPr="005C2B2A" w:rsidRDefault="005C2B2A" w:rsidP="005C2B2A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val="en-US" w:eastAsia="ru-RU"/>
          <w14:ligatures w14:val="none"/>
        </w:rPr>
      </w:pPr>
      <w:r w:rsidRPr="005C2B2A">
        <w:rPr>
          <w:rFonts w:ascii="Roboto" w:eastAsia="Times New Roman" w:hAnsi="Roboto" w:cs="Times New Roman"/>
          <w:color w:val="212529"/>
          <w:kern w:val="0"/>
          <w:sz w:val="27"/>
          <w:szCs w:val="27"/>
          <w:lang w:val="en-US" w:eastAsia="ru-RU"/>
          <w14:ligatures w14:val="none"/>
        </w:rPr>
        <w:t>Defense Maintenance NSP</w:t>
      </w:r>
      <w:r w:rsidRPr="005C2B2A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r w:rsidRPr="005C2B2A">
        <w:rPr>
          <w:rFonts w:ascii="Roboto" w:eastAsia="Times New Roman" w:hAnsi="Roboto" w:cs="Times New Roman"/>
          <w:color w:val="999999"/>
          <w:kern w:val="0"/>
          <w:sz w:val="21"/>
          <w:szCs w:val="21"/>
          <w:lang w:val="en-US" w:eastAsia="ru-RU"/>
          <w14:ligatures w14:val="none"/>
        </w:rPr>
        <w:t>: 6154</w:t>
      </w:r>
    </w:p>
    <w:p w14:paraId="73F2084C" w14:textId="77777777" w:rsidR="005C2B2A" w:rsidRPr="005C2B2A" w:rsidRDefault="005C2B2A" w:rsidP="005C2B2A">
      <w:pPr>
        <w:numPr>
          <w:ilvl w:val="0"/>
          <w:numId w:val="52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Стимулирует работу иммунной системы, противодействует инфекционным заболеваниям</w:t>
      </w:r>
    </w:p>
    <w:p w14:paraId="27353F86" w14:textId="77777777" w:rsidR="005C2B2A" w:rsidRPr="005C2B2A" w:rsidRDefault="005C2B2A" w:rsidP="005C2B2A">
      <w:pPr>
        <w:numPr>
          <w:ilvl w:val="0"/>
          <w:numId w:val="52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Обладает антиоксидантным действием</w:t>
      </w:r>
    </w:p>
    <w:p w14:paraId="40D2D185" w14:textId="77777777" w:rsidR="005C2B2A" w:rsidRPr="005C2B2A" w:rsidRDefault="005C2B2A" w:rsidP="005C2B2A">
      <w:pPr>
        <w:numPr>
          <w:ilvl w:val="0"/>
          <w:numId w:val="52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5C2B2A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72BCACFC" w14:textId="4737C23B" w:rsidR="005C2B2A" w:rsidRPr="005C2B2A" w:rsidRDefault="005C2B2A" w:rsidP="005C2B2A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C2B2A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AB4C7D3" wp14:editId="449C9CCA">
            <wp:extent cx="5940425" cy="7054215"/>
            <wp:effectExtent l="0" t="0" r="3175" b="0"/>
            <wp:docPr id="165204556" name="Рисунок 45" descr="Защитная формула НС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Защитная формула НСП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53F4D" w14:textId="77777777" w:rsidR="005C2B2A" w:rsidRPr="005C2B2A" w:rsidRDefault="005C2B2A" w:rsidP="005C2B2A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3462E6C9">
          <v:rect id="_x0000_i1582" style="width:0;height:.75pt" o:hralign="center" o:hrstd="t" o:hr="t" fillcolor="#a0a0a0" stroked="f"/>
        </w:pict>
      </w:r>
    </w:p>
    <w:p w14:paraId="3A9A3B46" w14:textId="77777777" w:rsidR="005C2B2A" w:rsidRPr="005C2B2A" w:rsidRDefault="005C2B2A" w:rsidP="005C2B2A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5C2B2A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lastRenderedPageBreak/>
        <w:t>Преимущества</w:t>
      </w:r>
    </w:p>
    <w:p w14:paraId="49E0BF26" w14:textId="77777777" w:rsidR="005C2B2A" w:rsidRPr="005C2B2A" w:rsidRDefault="005C2B2A" w:rsidP="005C2B2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Предотвращение инфекций, поддержание физиологического баланса организма, профилактика онкологии – вот неполный перечень функций, выполняемых иммунной системой. Возникновение большинства заболеваний, таких как рак, атеросклероз, инфаркт миокарда, диабет, поражения печени и почек, сопряжено с накоплением в клетках и тканях свободных радикалов и перекисных соединений, что являются причиной преждевременного старения организма. Поэтому поддержка иммунитета и систем антиоксидантной защиты являются одной из основных задач здорового питания. Компания NSP разработала уникальный продукт - </w:t>
      </w:r>
      <w:r w:rsidRPr="005C2B2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Защитная формула</w:t>
      </w:r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который содержит комплекс ингредиентов, обеспечивающих поддержку иммунной функции, и одновременно оказывающих мощное антиоксидантное действие.</w:t>
      </w:r>
    </w:p>
    <w:p w14:paraId="4E120306" w14:textId="77777777" w:rsidR="005C2B2A" w:rsidRPr="005C2B2A" w:rsidRDefault="005C2B2A" w:rsidP="005C2B2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Уникальная </w:t>
      </w:r>
      <w:proofErr w:type="spellStart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фитоформула</w:t>
      </w:r>
      <w:proofErr w:type="spellEnd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усиленая</w:t>
      </w:r>
      <w:proofErr w:type="spellEnd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витаминами (А, С, Е, а также β - каротин) и микроэлементами (цинк, селен).</w:t>
      </w:r>
    </w:p>
    <w:p w14:paraId="240ADE70" w14:textId="77777777" w:rsidR="005C2B2A" w:rsidRPr="005C2B2A" w:rsidRDefault="005C2B2A" w:rsidP="005C2B2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Имеются клинические испытания эффективного совместного применения БАД со стандартным лечением у лиц пожилого возраста с патологией сердечно-сосудистой системой.</w:t>
      </w:r>
    </w:p>
    <w:p w14:paraId="50043FAF" w14:textId="77777777" w:rsidR="005C2B2A" w:rsidRPr="005C2B2A" w:rsidRDefault="005C2B2A" w:rsidP="005C2B2A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513C6D88">
          <v:rect id="_x0000_i1583" style="width:0;height:.75pt" o:hralign="center" o:hrstd="t" o:hr="t" fillcolor="#a0a0a0" stroked="f"/>
        </w:pict>
      </w:r>
    </w:p>
    <w:p w14:paraId="4E0C03FA" w14:textId="77777777" w:rsidR="005C2B2A" w:rsidRPr="005C2B2A" w:rsidRDefault="005C2B2A" w:rsidP="005C2B2A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5C2B2A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3E015AC6" w14:textId="77777777" w:rsidR="005C2B2A" w:rsidRPr="005C2B2A" w:rsidRDefault="005C2B2A" w:rsidP="005C2B2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C2B2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Витамин А </w:t>
      </w:r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— усиливает пролиферативную активность. Способствует повышению иммунитета: усиливает фагоцитоз, выработку антител и лизоцима; увеличивает массу тимуса и селезёнки, число иммунных клеток и активность Т лимфоцитов-киллеров. Обладает антиоксидантной активностью.</w:t>
      </w:r>
    </w:p>
    <w:p w14:paraId="5504264F" w14:textId="77777777" w:rsidR="005C2B2A" w:rsidRPr="005C2B2A" w:rsidRDefault="005C2B2A" w:rsidP="005C2B2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C2B2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Витамин С</w:t>
      </w:r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— является ключевым водорастворимым антиоксидантом, активизирует выработку лизоцима и интерферона, которые противодействуют вирусной инфекции, уничтожая бактерии и вирусы. Увеличивает образование антител, активность NK-киллеров. В сочетании с биофлавоноидами витамин С обеспечивает структурную целостность стенок капилляров и соединительной ткани.</w:t>
      </w:r>
    </w:p>
    <w:p w14:paraId="1B3E9060" w14:textId="77777777" w:rsidR="005C2B2A" w:rsidRPr="005C2B2A" w:rsidRDefault="005C2B2A" w:rsidP="005C2B2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C2B2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Витамин Е</w:t>
      </w:r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— является ключевым жирорастворимым антиоксидантом, активирует иммунную систему, обладает </w:t>
      </w:r>
      <w:proofErr w:type="spellStart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кардиозащитным</w:t>
      </w:r>
      <w:proofErr w:type="spellEnd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и антикоагулянтным действием.</w:t>
      </w:r>
    </w:p>
    <w:p w14:paraId="4A356706" w14:textId="77777777" w:rsidR="005C2B2A" w:rsidRPr="005C2B2A" w:rsidRDefault="005C2B2A" w:rsidP="005C2B2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C2B2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>Цинк </w:t>
      </w:r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— входит в состав ферментов-антиоксидантов, регулирует регенерацию и деление клеток, стимулирует иммунную функцию.</w:t>
      </w:r>
    </w:p>
    <w:p w14:paraId="7DBE3B33" w14:textId="77777777" w:rsidR="005C2B2A" w:rsidRPr="005C2B2A" w:rsidRDefault="005C2B2A" w:rsidP="005C2B2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C2B2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Селен </w:t>
      </w:r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— входит в состав ферментов-антиоксидантов, симулирует образование антител и активность нейтрофилов.</w:t>
      </w:r>
    </w:p>
    <w:p w14:paraId="05F2148F" w14:textId="77777777" w:rsidR="005C2B2A" w:rsidRPr="005C2B2A" w:rsidRDefault="005C2B2A" w:rsidP="005C2B2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C2B2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Бета-каротин</w:t>
      </w:r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— провитамин А, является антиоксидантом, оказывает влияние на рост и дифференцировку клеток. Способствует повышению иммунитета: усиливает выработку антител, восстановление гуморального иммунитета у пожилых людей до уровня более молодого возраста, увеличивает активность нейтрофилов, число Т-лимфоцитов киллеров. Снижает риск развития онкологических заболеваний.</w:t>
      </w:r>
    </w:p>
    <w:p w14:paraId="330B5D55" w14:textId="77777777" w:rsidR="005C2B2A" w:rsidRPr="005C2B2A" w:rsidRDefault="005C2B2A" w:rsidP="005C2B2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C2B2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Ячмень</w:t>
      </w:r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5C2B2A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Hordeum</w:t>
      </w:r>
      <w:proofErr w:type="spellEnd"/>
      <w:r w:rsidRPr="005C2B2A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C2B2A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vulgare</w:t>
      </w:r>
      <w:proofErr w:type="spellEnd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— съедобное растение, отличается высоким содержанием антивирусных и антибактериальных веществ. Применяется в народной медицине для лечения грибковых и воспалительных заболеваний кожи, органов пищеварения и дыхания. Содержит фитоэстрогены, обладающие антиоксидантной активностью.</w:t>
      </w:r>
    </w:p>
    <w:p w14:paraId="5608663C" w14:textId="77777777" w:rsidR="005C2B2A" w:rsidRPr="005C2B2A" w:rsidRDefault="005C2B2A" w:rsidP="005C2B2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C2B2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Спаржа лекарственная</w:t>
      </w:r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или </w:t>
      </w:r>
      <w:r w:rsidRPr="005C2B2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аспарагус</w:t>
      </w:r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5C2B2A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Asparagus</w:t>
      </w:r>
      <w:proofErr w:type="spellEnd"/>
      <w:r w:rsidRPr="005C2B2A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C2B2A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officinalis</w:t>
      </w:r>
      <w:proofErr w:type="spellEnd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— снижает свёртываемость крови и предотвращает образование тромбов, усиливает секрецию слизи в ЖКТ и в бронхах. Используют в качестве мочегонного, противовоспалительного средства при болезнях мочеполовой сферы (пиелит, нефрит, пиелонефрит), принимают при ревматизме, артрите, сахарном диабете, тахикардии.</w:t>
      </w:r>
    </w:p>
    <w:p w14:paraId="1B46FC44" w14:textId="77777777" w:rsidR="005C2B2A" w:rsidRPr="005C2B2A" w:rsidRDefault="005C2B2A" w:rsidP="005C2B2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C2B2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Астрагал перепончатый</w:t>
      </w:r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5C2B2A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Astragalus</w:t>
      </w:r>
      <w:proofErr w:type="spellEnd"/>
      <w:r w:rsidRPr="005C2B2A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C2B2A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membranaceus</w:t>
      </w:r>
      <w:proofErr w:type="spellEnd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— расширяет коронарные сосуды, снижает давление, оказывает успокаивающее и </w:t>
      </w:r>
      <w:proofErr w:type="spellStart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кардиотоническое</w:t>
      </w:r>
      <w:proofErr w:type="spellEnd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действие, улучшает кровообращение, обладает мочегонным и иммуностимулирующим действием при частых инфекциях, вторичных иммунодефицитах, в том числе у онкологических больных (стимулирует функцию NK- клеток, способствует выработке интерферона).</w:t>
      </w:r>
    </w:p>
    <w:p w14:paraId="0D4888D5" w14:textId="77777777" w:rsidR="005C2B2A" w:rsidRPr="005C2B2A" w:rsidRDefault="005C2B2A" w:rsidP="005C2B2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C2B2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Брокколи</w:t>
      </w:r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5C2B2A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Brassica</w:t>
      </w:r>
      <w:proofErr w:type="spellEnd"/>
      <w:r w:rsidRPr="005C2B2A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C2B2A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oleracea</w:t>
      </w:r>
      <w:proofErr w:type="spellEnd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— содержит индолы и </w:t>
      </w:r>
      <w:proofErr w:type="spellStart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сульфорафан</w:t>
      </w:r>
      <w:proofErr w:type="spellEnd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. Обладает антибактериальным действием, убивая бактерии, которые невосприимчивы к антибиотикам. Установлено, что </w:t>
      </w:r>
      <w:proofErr w:type="spellStart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сульфорафан</w:t>
      </w:r>
      <w:proofErr w:type="spellEnd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наряду с индол-3-карбинолом тормозит развитие опухоли. Первый активизирует способность иммунной системы бороться с раковыми клетками, а второй препятствует размножению раковых клеток, останавливая их деление.</w:t>
      </w:r>
    </w:p>
    <w:p w14:paraId="32B61BD6" w14:textId="77777777" w:rsidR="005C2B2A" w:rsidRPr="005C2B2A" w:rsidRDefault="005C2B2A" w:rsidP="005C2B2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C2B2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Капуста огородная</w:t>
      </w:r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5C2B2A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Brassica</w:t>
      </w:r>
      <w:proofErr w:type="spellEnd"/>
      <w:r w:rsidRPr="005C2B2A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C2B2A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oleracea</w:t>
      </w:r>
      <w:proofErr w:type="spellEnd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— сок из листьев рекомендован для лечения язвенной болезни желудка и двенадцатиперстной кишки, гастритов и </w:t>
      </w:r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>колитов. Листья капусты способствуют выведению из организма холестерина, а капустный сок снижает содержание сахара в крови. Регулярное потребление свежей или квашеной капусты приводит к улучшению состояния при бронхите, вялости кишечника, экземе, ишиасе, ревматизме. Индолы обладают противоопухолевой активностью.</w:t>
      </w:r>
    </w:p>
    <w:p w14:paraId="0F56AD06" w14:textId="77777777" w:rsidR="005C2B2A" w:rsidRPr="005C2B2A" w:rsidRDefault="005C2B2A" w:rsidP="005C2B2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C2B2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Рейши </w:t>
      </w:r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или</w:t>
      </w:r>
      <w:r w:rsidRPr="005C2B2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 </w:t>
      </w:r>
      <w:proofErr w:type="spellStart"/>
      <w:r w:rsidRPr="005C2B2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ганодерма</w:t>
      </w:r>
      <w:proofErr w:type="spellEnd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5C2B2A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Ganoderma</w:t>
      </w:r>
      <w:proofErr w:type="spellEnd"/>
      <w:r w:rsidRPr="005C2B2A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C2B2A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lucidum</w:t>
      </w:r>
      <w:proofErr w:type="spellEnd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— гриб, стимулирующий деятельность иммунной системы. Оказывает противовоспалительное и противоаллергическое действие, снижает синтез холестерина, уменьшает «склеивание» тромбоцитов, нормализует артериальное давление. Является адаптогеном, улучшающим работу всех систем организма.</w:t>
      </w:r>
    </w:p>
    <w:p w14:paraId="0B386F36" w14:textId="77777777" w:rsidR="005C2B2A" w:rsidRPr="005C2B2A" w:rsidRDefault="005C2B2A" w:rsidP="005C2B2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C2B2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Элеутерококк колючий</w:t>
      </w:r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5C2B2A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Eleutherococcus</w:t>
      </w:r>
      <w:proofErr w:type="spellEnd"/>
      <w:r w:rsidRPr="005C2B2A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C2B2A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senticosus</w:t>
      </w:r>
      <w:proofErr w:type="spellEnd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— является адаптогеном, увеличивает работоспособность, снижает утомляемость, повышает основной обмен, нормализует уровень сахара в крови.</w:t>
      </w:r>
    </w:p>
    <w:p w14:paraId="0F0F2EA8" w14:textId="77777777" w:rsidR="005C2B2A" w:rsidRPr="005C2B2A" w:rsidRDefault="005C2B2A" w:rsidP="005C2B2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C2B2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По </w:t>
      </w:r>
      <w:proofErr w:type="spellStart"/>
      <w:r w:rsidRPr="005C2B2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д’Арко</w:t>
      </w:r>
      <w:proofErr w:type="spellEnd"/>
      <w:r w:rsidRPr="005C2B2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или муравьиное дерево</w:t>
      </w:r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5C2B2A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Tabebuia</w:t>
      </w:r>
      <w:proofErr w:type="spellEnd"/>
      <w:r w:rsidRPr="005C2B2A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C2B2A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heptaphylla</w:t>
      </w:r>
      <w:proofErr w:type="spellEnd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— дерево, кора которого оказывает противогрибковый эффект при кандидозах кишечника и влагалища, подавляет возбудителей микозов, помогает при паразитарных инфекциях, способствует уменьшению сильных болей при артритах и ревматизме, обладает антивирусным действием, является индуктором интерферона. Останавливает рост отдельных видов злокачественных опухолей, ее используют при злокачественных заболеваниях кожи, СПИДе, венерических заболеваниях (гонорея, сифилис). Оказывает противовоспалительное действие.</w:t>
      </w:r>
    </w:p>
    <w:p w14:paraId="547D93CF" w14:textId="77777777" w:rsidR="005C2B2A" w:rsidRPr="005C2B2A" w:rsidRDefault="005C2B2A" w:rsidP="005C2B2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C2B2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Лимонник китайский</w:t>
      </w:r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5C2B2A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Schisandra</w:t>
      </w:r>
      <w:proofErr w:type="spellEnd"/>
      <w:r w:rsidRPr="005C2B2A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C2B2A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chinensis</w:t>
      </w:r>
      <w:proofErr w:type="spellEnd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— содержит тонизирующие вещества, которые оказывают </w:t>
      </w:r>
      <w:proofErr w:type="spellStart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адаптогенное</w:t>
      </w:r>
      <w:proofErr w:type="spellEnd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тонизирующее и психостимулирующее действие. Стимулирует работу сердца и дыхательного аппарата. Повышает артериальное давление, работоспособность и уменьшает утомление при физических и умственных нагрузках. Показан при астеническом синдроме, вегетососудистой дистонии у гипотоников, в период после инфекционных заболеваний, при переутомлении, снижении работоспособности и при занятиях деятельностью, сопряжённой с большими психическими и физическими нагрузками. Его применяют при нарушениях половой функции на фоне неврастении.</w:t>
      </w:r>
    </w:p>
    <w:p w14:paraId="709C4F8D" w14:textId="77777777" w:rsidR="005C2B2A" w:rsidRPr="005C2B2A" w:rsidRDefault="005C2B2A" w:rsidP="005C2B2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C2B2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Гваюла</w:t>
      </w:r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5C2B2A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Parthenium</w:t>
      </w:r>
      <w:proofErr w:type="spellEnd"/>
      <w:r w:rsidRPr="005C2B2A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C2B2A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integrifolium</w:t>
      </w:r>
      <w:proofErr w:type="spellEnd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— кустарник, корни которого содержат вещества, обладающие иммуностимулирующим действием, подобно корням эхинацеи.</w:t>
      </w:r>
    </w:p>
    <w:p w14:paraId="37A4CEE2" w14:textId="77777777" w:rsidR="005C2B2A" w:rsidRPr="005C2B2A" w:rsidRDefault="005C2B2A" w:rsidP="005C2B2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C2B2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>Пшеница мягкая</w:t>
      </w:r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5C2B2A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Triticum</w:t>
      </w:r>
      <w:proofErr w:type="spellEnd"/>
      <w:r w:rsidRPr="005C2B2A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C2B2A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aestivum</w:t>
      </w:r>
      <w:proofErr w:type="spellEnd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— обладает общеукрепляющим действием. Её применяют при болезнях органов дыхания, особенно при изнуряющем кашле. Содержит фитоэстрогены, обладающие антиоксидантной активностью.</w:t>
      </w:r>
    </w:p>
    <w:p w14:paraId="48A174EA" w14:textId="77777777" w:rsidR="005C2B2A" w:rsidRPr="005C2B2A" w:rsidRDefault="005C2B2A" w:rsidP="005C2B2A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1642E34F">
          <v:rect id="_x0000_i1584" style="width:0;height:.75pt" o:hralign="center" o:hrstd="t" o:hr="t" fillcolor="#a0a0a0" stroked="f"/>
        </w:pict>
      </w:r>
    </w:p>
    <w:p w14:paraId="750F136A" w14:textId="77777777" w:rsidR="005C2B2A" w:rsidRPr="005C2B2A" w:rsidRDefault="005C2B2A" w:rsidP="005C2B2A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5C2B2A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5E68C49D" w14:textId="77777777" w:rsidR="005C2B2A" w:rsidRPr="005C2B2A" w:rsidRDefault="005C2B2A" w:rsidP="005C2B2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БАД к пище Защитная формула НСП является дополнительным источником витаминов А, С, Е, цинка, селена, </w:t>
      </w:r>
      <w:proofErr w:type="spellStart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элеутерозидов</w:t>
      </w:r>
      <w:proofErr w:type="spellEnd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схизандрина</w:t>
      </w:r>
      <w:proofErr w:type="spellEnd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содержит в-каротин.</w:t>
      </w:r>
    </w:p>
    <w:p w14:paraId="744BA5A8" w14:textId="77777777" w:rsidR="005C2B2A" w:rsidRPr="005C2B2A" w:rsidRDefault="005C2B2A" w:rsidP="005C2B2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C2B2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капсула содержит:</w:t>
      </w:r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витамин А - 750 МЕ (0,23 мг - 26% от АСП); витамин С - 120 мг (133% от АСП); витамин Е - 60 МЕ (60 мг - 400% от АСП); цинк (в глюконате и оксиде цинка) - 5 мг (41,7% от АСП); селен (в </w:t>
      </w:r>
      <w:proofErr w:type="spellStart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селенметионине</w:t>
      </w:r>
      <w:proofErr w:type="spellEnd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 - 25 мкг (45% от АСП - жен., 33% от АСП - муж.); бета-каротин - 0,36 мг (7,2 % от АСП); стебли спаржи лекарственной (</w:t>
      </w:r>
      <w:proofErr w:type="spellStart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Asparagus</w:t>
      </w:r>
      <w:proofErr w:type="spellEnd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officinalis</w:t>
      </w:r>
      <w:proofErr w:type="spellEnd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- 17 мг, корень астрагала перепончатого (</w:t>
      </w:r>
      <w:proofErr w:type="spellStart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Astragalus</w:t>
      </w:r>
      <w:proofErr w:type="spellEnd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membranaceus</w:t>
      </w:r>
      <w:proofErr w:type="spellEnd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- 17 мг, соцветия брокколи (</w:t>
      </w:r>
      <w:proofErr w:type="spellStart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Brassica</w:t>
      </w:r>
      <w:proofErr w:type="spellEnd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oleracea</w:t>
      </w:r>
      <w:proofErr w:type="spellEnd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- 17 мг; листья капусты огородной (</w:t>
      </w:r>
      <w:proofErr w:type="spellStart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Brassica</w:t>
      </w:r>
      <w:proofErr w:type="spellEnd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oleracea</w:t>
      </w:r>
      <w:proofErr w:type="spellEnd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- 17 мг, гриб рейши (</w:t>
      </w:r>
      <w:proofErr w:type="spellStart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Ganoderma</w:t>
      </w:r>
      <w:proofErr w:type="spellEnd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lucidum</w:t>
      </w:r>
      <w:proofErr w:type="spellEnd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- 17 мг, корень элеутерококка колючего (</w:t>
      </w:r>
      <w:proofErr w:type="spellStart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Eleutherococcus</w:t>
      </w:r>
      <w:proofErr w:type="spellEnd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senticosus</w:t>
      </w:r>
      <w:proofErr w:type="spellEnd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- 17 мг, кора По </w:t>
      </w:r>
      <w:proofErr w:type="spellStart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д’Арко</w:t>
      </w:r>
      <w:proofErr w:type="spellEnd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Tabebuia</w:t>
      </w:r>
      <w:proofErr w:type="spellEnd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heptaphylla</w:t>
      </w:r>
      <w:proofErr w:type="spellEnd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- 17 мг, плоды лимонника китайского (</w:t>
      </w:r>
      <w:proofErr w:type="spellStart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Schisandra</w:t>
      </w:r>
      <w:proofErr w:type="spellEnd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chinensis</w:t>
      </w:r>
      <w:proofErr w:type="spellEnd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- 17 мг, надземная часть и корень гваюлы (</w:t>
      </w:r>
      <w:proofErr w:type="spellStart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Parthenium</w:t>
      </w:r>
      <w:proofErr w:type="spellEnd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integrifollium</w:t>
      </w:r>
      <w:proofErr w:type="spellEnd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- 11 мг, надземные части пшеницы (</w:t>
      </w:r>
      <w:proofErr w:type="spellStart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Triticum</w:t>
      </w:r>
      <w:proofErr w:type="spellEnd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aestivum</w:t>
      </w:r>
      <w:proofErr w:type="spellEnd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- 11 мг.</w:t>
      </w:r>
    </w:p>
    <w:p w14:paraId="151F0A15" w14:textId="77777777" w:rsidR="005C2B2A" w:rsidRPr="005C2B2A" w:rsidRDefault="005C2B2A" w:rsidP="005C2B2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C2B2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вещества:</w:t>
      </w:r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желатин, стеариновая кислота, </w:t>
      </w:r>
      <w:proofErr w:type="spellStart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стеарат</w:t>
      </w:r>
      <w:proofErr w:type="spellEnd"/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магния.</w:t>
      </w:r>
    </w:p>
    <w:p w14:paraId="62D27868" w14:textId="77777777" w:rsidR="005C2B2A" w:rsidRPr="005C2B2A" w:rsidRDefault="005C2B2A" w:rsidP="005C2B2A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1F170C91">
          <v:rect id="_x0000_i1585" style="width:0;height:.75pt" o:hralign="center" o:hrstd="t" o:hr="t" fillcolor="#a0a0a0" stroked="f"/>
        </w:pict>
      </w:r>
    </w:p>
    <w:p w14:paraId="3F621123" w14:textId="77777777" w:rsidR="005C2B2A" w:rsidRPr="005C2B2A" w:rsidRDefault="005C2B2A" w:rsidP="005C2B2A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5C2B2A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30384003" w14:textId="77777777" w:rsidR="005C2B2A" w:rsidRPr="005C2B2A" w:rsidRDefault="005C2B2A" w:rsidP="005C2B2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по 1 капсуле в первой половине дня во время еды. Продолжительность приема 2-3 недели. При необходимости приём можно повторить.</w:t>
      </w:r>
    </w:p>
    <w:p w14:paraId="78FC73D3" w14:textId="77777777" w:rsidR="005C2B2A" w:rsidRPr="005C2B2A" w:rsidRDefault="005C2B2A" w:rsidP="005C2B2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C2B2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 </w:t>
      </w:r>
      <w:r w:rsidRPr="005C2B2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индивидуальная непереносимость компонентов БАД, беременность и кормление грудью, повышенная нервная возбудимость, бессонница, повышенное артериальное давление, нарушения сердечной деятельности, выраженный атеросклероз.</w:t>
      </w:r>
    </w:p>
    <w:p w14:paraId="5BBC8E85" w14:textId="77777777" w:rsidR="00762FC4" w:rsidRPr="005C2B2A" w:rsidRDefault="00762FC4" w:rsidP="005C2B2A"/>
    <w:sectPr w:rsidR="00762FC4" w:rsidRPr="005C2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38"/>
  </w:num>
  <w:num w:numId="2" w16cid:durableId="136805645">
    <w:abstractNumId w:val="15"/>
  </w:num>
  <w:num w:numId="3" w16cid:durableId="1658991303">
    <w:abstractNumId w:val="11"/>
  </w:num>
  <w:num w:numId="4" w16cid:durableId="703091964">
    <w:abstractNumId w:val="18"/>
  </w:num>
  <w:num w:numId="5" w16cid:durableId="793526969">
    <w:abstractNumId w:val="7"/>
  </w:num>
  <w:num w:numId="6" w16cid:durableId="1838883922">
    <w:abstractNumId w:val="44"/>
  </w:num>
  <w:num w:numId="7" w16cid:durableId="959722494">
    <w:abstractNumId w:val="2"/>
  </w:num>
  <w:num w:numId="8" w16cid:durableId="415828529">
    <w:abstractNumId w:val="28"/>
  </w:num>
  <w:num w:numId="9" w16cid:durableId="1147818467">
    <w:abstractNumId w:val="19"/>
  </w:num>
  <w:num w:numId="10" w16cid:durableId="1842505909">
    <w:abstractNumId w:val="12"/>
  </w:num>
  <w:num w:numId="11" w16cid:durableId="1117718763">
    <w:abstractNumId w:val="20"/>
  </w:num>
  <w:num w:numId="12" w16cid:durableId="1610696824">
    <w:abstractNumId w:val="35"/>
  </w:num>
  <w:num w:numId="13" w16cid:durableId="1152255556">
    <w:abstractNumId w:val="26"/>
  </w:num>
  <w:num w:numId="14" w16cid:durableId="302539341">
    <w:abstractNumId w:val="33"/>
  </w:num>
  <w:num w:numId="15" w16cid:durableId="686175654">
    <w:abstractNumId w:val="34"/>
  </w:num>
  <w:num w:numId="16" w16cid:durableId="155613158">
    <w:abstractNumId w:val="39"/>
  </w:num>
  <w:num w:numId="17" w16cid:durableId="302976797">
    <w:abstractNumId w:val="31"/>
  </w:num>
  <w:num w:numId="18" w16cid:durableId="81533250">
    <w:abstractNumId w:val="50"/>
  </w:num>
  <w:num w:numId="19" w16cid:durableId="2011057015">
    <w:abstractNumId w:val="36"/>
  </w:num>
  <w:num w:numId="20" w16cid:durableId="1578710473">
    <w:abstractNumId w:val="37"/>
  </w:num>
  <w:num w:numId="21" w16cid:durableId="1275478176">
    <w:abstractNumId w:val="14"/>
  </w:num>
  <w:num w:numId="22" w16cid:durableId="723603805">
    <w:abstractNumId w:val="3"/>
  </w:num>
  <w:num w:numId="23" w16cid:durableId="1241139078">
    <w:abstractNumId w:val="48"/>
  </w:num>
  <w:num w:numId="24" w16cid:durableId="1746148639">
    <w:abstractNumId w:val="46"/>
  </w:num>
  <w:num w:numId="25" w16cid:durableId="450634860">
    <w:abstractNumId w:val="40"/>
  </w:num>
  <w:num w:numId="26" w16cid:durableId="1272935507">
    <w:abstractNumId w:val="9"/>
  </w:num>
  <w:num w:numId="27" w16cid:durableId="431560395">
    <w:abstractNumId w:val="45"/>
  </w:num>
  <w:num w:numId="28" w16cid:durableId="98724989">
    <w:abstractNumId w:val="13"/>
  </w:num>
  <w:num w:numId="29" w16cid:durableId="1628662232">
    <w:abstractNumId w:val="32"/>
  </w:num>
  <w:num w:numId="30" w16cid:durableId="1612469355">
    <w:abstractNumId w:val="43"/>
  </w:num>
  <w:num w:numId="31" w16cid:durableId="1817144511">
    <w:abstractNumId w:val="10"/>
  </w:num>
  <w:num w:numId="32" w16cid:durableId="1154568194">
    <w:abstractNumId w:val="30"/>
  </w:num>
  <w:num w:numId="33" w16cid:durableId="1835532815">
    <w:abstractNumId w:val="29"/>
  </w:num>
  <w:num w:numId="34" w16cid:durableId="1366830048">
    <w:abstractNumId w:val="21"/>
  </w:num>
  <w:num w:numId="35" w16cid:durableId="1296445564">
    <w:abstractNumId w:val="47"/>
  </w:num>
  <w:num w:numId="36" w16cid:durableId="425999731">
    <w:abstractNumId w:val="17"/>
  </w:num>
  <w:num w:numId="37" w16cid:durableId="1202353511">
    <w:abstractNumId w:val="42"/>
  </w:num>
  <w:num w:numId="38" w16cid:durableId="181089473">
    <w:abstractNumId w:val="1"/>
  </w:num>
  <w:num w:numId="39" w16cid:durableId="512037331">
    <w:abstractNumId w:val="41"/>
  </w:num>
  <w:num w:numId="40" w16cid:durableId="541673101">
    <w:abstractNumId w:val="8"/>
  </w:num>
  <w:num w:numId="41" w16cid:durableId="1454980371">
    <w:abstractNumId w:val="6"/>
  </w:num>
  <w:num w:numId="42" w16cid:durableId="785854796">
    <w:abstractNumId w:val="23"/>
  </w:num>
  <w:num w:numId="43" w16cid:durableId="68042267">
    <w:abstractNumId w:val="5"/>
  </w:num>
  <w:num w:numId="44" w16cid:durableId="1333527803">
    <w:abstractNumId w:val="51"/>
  </w:num>
  <w:num w:numId="45" w16cid:durableId="1409423559">
    <w:abstractNumId w:val="27"/>
  </w:num>
  <w:num w:numId="46" w16cid:durableId="918712496">
    <w:abstractNumId w:val="25"/>
  </w:num>
  <w:num w:numId="47" w16cid:durableId="230190906">
    <w:abstractNumId w:val="4"/>
  </w:num>
  <w:num w:numId="48" w16cid:durableId="1240480915">
    <w:abstractNumId w:val="49"/>
  </w:num>
  <w:num w:numId="49" w16cid:durableId="24793574">
    <w:abstractNumId w:val="16"/>
  </w:num>
  <w:num w:numId="50" w16cid:durableId="619069787">
    <w:abstractNumId w:val="22"/>
  </w:num>
  <w:num w:numId="51" w16cid:durableId="3677326">
    <w:abstractNumId w:val="0"/>
  </w:num>
  <w:num w:numId="52" w16cid:durableId="163637221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50F12"/>
    <w:rsid w:val="000B3561"/>
    <w:rsid w:val="000B6239"/>
    <w:rsid w:val="000D343E"/>
    <w:rsid w:val="001119F0"/>
    <w:rsid w:val="00227F0E"/>
    <w:rsid w:val="00327170"/>
    <w:rsid w:val="00331718"/>
    <w:rsid w:val="00345235"/>
    <w:rsid w:val="004D2BA9"/>
    <w:rsid w:val="00566908"/>
    <w:rsid w:val="005855D2"/>
    <w:rsid w:val="0059132F"/>
    <w:rsid w:val="005C2B2A"/>
    <w:rsid w:val="005D0856"/>
    <w:rsid w:val="00630BCA"/>
    <w:rsid w:val="00631639"/>
    <w:rsid w:val="006C4988"/>
    <w:rsid w:val="006D6BB2"/>
    <w:rsid w:val="007462DD"/>
    <w:rsid w:val="00760ED0"/>
    <w:rsid w:val="00762FC4"/>
    <w:rsid w:val="008C3346"/>
    <w:rsid w:val="00916748"/>
    <w:rsid w:val="009302CB"/>
    <w:rsid w:val="009C1601"/>
    <w:rsid w:val="00A775A2"/>
    <w:rsid w:val="00AC0133"/>
    <w:rsid w:val="00AE756F"/>
    <w:rsid w:val="00B30170"/>
    <w:rsid w:val="00C47B62"/>
    <w:rsid w:val="00CC14AC"/>
    <w:rsid w:val="00D003C5"/>
    <w:rsid w:val="00E249B6"/>
    <w:rsid w:val="00E47AA6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i3xQ4MKVT2VGkcDxQ7bnw6MqOr6JsI0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1215</Words>
  <Characters>6931</Characters>
  <Application>Microsoft Office Word</Application>
  <DocSecurity>0</DocSecurity>
  <Lines>57</Lines>
  <Paragraphs>16</Paragraphs>
  <ScaleCrop>false</ScaleCrop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2024-06-11T16:46:00Z</dcterms:created>
  <dcterms:modified xsi:type="dcterms:W3CDTF">2024-06-11T16:46:00Z</dcterms:modified>
</cp:coreProperties>
</file>