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四川与河南、湖北新兴产业培育比较分析及追赶建议</w:t>
      </w:r>
    </w:p>
    <w:p/>
    <w:p>
      <w:pPr>
        <w:pStyle w:val="Heading1"/>
      </w:pPr>
      <w:r>
        <w:t>一、三省战略性新兴产业总体对比</w:t>
      </w:r>
    </w:p>
    <w:p>
      <w:pPr>
        <w:pStyle w:val="Heading2"/>
      </w:pPr>
      <w:r>
        <w:t>（一）经济总量与增速对比</w:t>
      </w:r>
    </w:p>
    <w:p>
      <w:pPr>
        <w:ind w:firstLine="420"/>
      </w:pPr>
      <w:r>
        <w:t>2025年，全国GDP达到140.19万亿元、增长5.0%，三省经济均实现稳步增长，但增速出现分化。河南全年GDP达到6.66万亿元，同比增长5.6%，超过全国平均水平0.6个百分点（数据来源：河南省政府2026年1月发布）。湖北上半年GDP增速达6.2%，在全国主要经济体量省份中领跑（数据来源：环球时报2025年7月报道）。四川上半年GDP达3.19万亿元，增长5.6%，一季度增长5.5%（数据来源：四川省政府网站Invest Sichuan Express），全年增速约5%左右，略低于河南和湖北。</w:t>
      </w:r>
    </w:p>
    <w:p>
      <w:pPr>
        <w:ind w:firstLine="420"/>
      </w:pPr>
      <w:r>
        <w:t>从排位看，2024年三省GDP均突破6万亿元大关。2025年河南以6.66万亿元继续保持对四川的追赶态势，三省GDP差距持续收窄。</w:t>
      </w:r>
    </w:p>
    <w:p>
      <w:pPr>
        <w:pStyle w:val="Heading2"/>
      </w:pPr>
      <w:r>
        <w:t>（二）工业增长动能对比</w:t>
      </w:r>
    </w:p>
    <w:p>
      <w:pPr>
        <w:ind w:firstLine="420"/>
      </w:pPr>
      <w:r>
        <w:t>2025年全国规模以上工业增加值增长5.8%（全年），高技术制造业和装备制造业是主要增长引擎。从三省工业结构的新旧动能转换看：</w:t>
      </w:r>
    </w:p>
    <w:p>
      <w:r>
        <w:rPr>
          <w:b/>
        </w:rPr>
        <w:t>湖北</w:t>
      </w:r>
      <w:r>
        <w:t>工业增速表现最为突出，上半年GDP增长6.2%的核心支撑来自光电子信息、汽车制造两大"万亿产业"的强劲拉动，第二产业对经济增长的贡献率高于河南和四川。</w:t>
      </w:r>
    </w:p>
    <w:p>
      <w:r>
        <w:rPr>
          <w:b/>
        </w:rPr>
        <w:t>河南</w:t>
      </w:r>
      <w:r>
        <w:t>工业增速的核心亮点在于新能源汽车产业的爆发式增长。2025年1-11月全省汽车产量达134.74万辆，同比增长89.72%（数据来源：国家统计局/36kr），是当年全国汽车制造增速最快的省份之一。战略性新兴产业增加值增速预计在两位数以上。</w:t>
      </w:r>
    </w:p>
    <w:p>
      <w:r>
        <w:rPr>
          <w:b/>
        </w:rPr>
        <w:t>四川</w:t>
      </w:r>
      <w:r>
        <w:t>工业增长主要依赖电子信息和装备制造两大支柱产业，但二者增速均未出现类似河南汽车产业的爆发式突破。高技术制造业增加值增速虽高于全省工业平均水平，但新兴产业对工业增长的拉动效应弱于河南和湖北。</w:t>
      </w:r>
    </w:p>
    <w:p>
      <w:pPr>
        <w:pStyle w:val="Heading2"/>
      </w:pPr>
      <w:r>
        <w:t>（三）新兴产业对经济增长的贡献差异</w:t>
      </w:r>
    </w:p>
    <w:p>
      <w:pPr>
        <w:ind w:firstLine="420"/>
      </w:pPr>
      <w:r>
        <w:t>综合来看，三省新兴产业培育呈现以下格局：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四川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河南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湖北</w:t>
            </w:r>
          </w:p>
        </w:tc>
      </w:tr>
      <w:tr>
        <w:tc>
          <w:tcPr>
            <w:tcW w:type="dxa" w:w="2160"/>
          </w:tcPr>
          <w:p>
            <w:r>
              <w:t>新兴产业核心赛道</w:t>
            </w:r>
          </w:p>
        </w:tc>
        <w:tc>
          <w:tcPr>
            <w:tcW w:type="dxa" w:w="2160"/>
          </w:tcPr>
          <w:p>
            <w:r>
              <w:t>电子信息（代工为主）、清洁能源</w:t>
            </w:r>
          </w:p>
        </w:tc>
        <w:tc>
          <w:tcPr>
            <w:tcW w:type="dxa" w:w="2160"/>
          </w:tcPr>
          <w:p>
            <w:r>
              <w:t>新能源汽车、新材料、食品智造</w:t>
            </w:r>
          </w:p>
        </w:tc>
        <w:tc>
          <w:tcPr>
            <w:tcW w:type="dxa" w:w="2160"/>
          </w:tcPr>
          <w:p>
            <w:r>
              <w:t>光电子信息、汽车制造、生物医药</w:t>
            </w:r>
          </w:p>
        </w:tc>
      </w:tr>
      <w:tr>
        <w:tc>
          <w:tcPr>
            <w:tcW w:type="dxa" w:w="2160"/>
          </w:tcPr>
          <w:p>
            <w:r>
              <w:t>爆发力指标</w:t>
            </w:r>
          </w:p>
        </w:tc>
        <w:tc>
          <w:tcPr>
            <w:tcW w:type="dxa" w:w="2160"/>
          </w:tcPr>
          <w:p>
            <w:r>
              <w:t>一般</w:t>
            </w:r>
          </w:p>
        </w:tc>
        <w:tc>
          <w:tcPr>
            <w:tcW w:type="dxa" w:w="2160"/>
          </w:tcPr>
          <w:p>
            <w:r>
              <w:t>强（汽车产业翻番增长）</w:t>
            </w:r>
          </w:p>
        </w:tc>
        <w:tc>
          <w:tcPr>
            <w:tcW w:type="dxa" w:w="2160"/>
          </w:tcPr>
          <w:p>
            <w:r>
              <w:t>较强（光电子+汽车双轮驱动）</w:t>
            </w:r>
          </w:p>
        </w:tc>
      </w:tr>
      <w:tr>
        <w:tc>
          <w:tcPr>
            <w:tcW w:type="dxa" w:w="2160"/>
          </w:tcPr>
          <w:p>
            <w:r>
              <w:t>龙头企业引领度</w:t>
            </w:r>
          </w:p>
        </w:tc>
        <w:tc>
          <w:tcPr>
            <w:tcW w:type="dxa" w:w="2160"/>
          </w:tcPr>
          <w:p>
            <w:r>
              <w:t>中等</w:t>
            </w:r>
          </w:p>
        </w:tc>
        <w:tc>
          <w:tcPr>
            <w:tcW w:type="dxa" w:w="2160"/>
          </w:tcPr>
          <w:p>
            <w:r>
              <w:t>高（比亚迪、宇通）</w:t>
            </w:r>
          </w:p>
        </w:tc>
        <w:tc>
          <w:tcPr>
            <w:tcW w:type="dxa" w:w="2160"/>
          </w:tcPr>
          <w:p>
            <w:r>
              <w:t>高（东风、长飞、华工科技）</w:t>
            </w:r>
          </w:p>
        </w:tc>
      </w:tr>
      <w:tr>
        <w:tc>
          <w:tcPr>
            <w:tcW w:type="dxa" w:w="2160"/>
          </w:tcPr>
          <w:p>
            <w:r>
              <w:t>新兴产业出口竞争力</w:t>
            </w:r>
          </w:p>
        </w:tc>
        <w:tc>
          <w:tcPr>
            <w:tcW w:type="dxa" w:w="2160"/>
          </w:tcPr>
          <w:p>
            <w:r>
              <w:t>偏弱</w:t>
            </w:r>
          </w:p>
        </w:tc>
        <w:tc>
          <w:tcPr>
            <w:tcW w:type="dxa" w:w="2160"/>
          </w:tcPr>
          <w:p>
            <w:r>
              <w:t>强（新三样出口增275%）</w:t>
            </w:r>
          </w:p>
        </w:tc>
        <w:tc>
          <w:tcPr>
            <w:tcW w:type="dxa" w:w="2160"/>
          </w:tcPr>
          <w:p>
            <w:r>
              <w:t>较强</w:t>
            </w:r>
          </w:p>
        </w:tc>
      </w:tr>
    </w:tbl>
    <w:p/>
    <w:p>
      <w:pPr>
        <w:pStyle w:val="Heading1"/>
      </w:pPr>
      <w:r>
        <w:t>二、五大领域深度对比分析</w:t>
      </w:r>
    </w:p>
    <w:p>
      <w:pPr>
        <w:pStyle w:val="Heading2"/>
      </w:pPr>
      <w:r>
        <w:t>（一）新能源汽车产业：河南爆发式崛起，四川明显落后</w:t>
      </w:r>
    </w:p>
    <w:p>
      <w:r>
        <w:rPr>
          <w:b/>
        </w:rPr>
        <w:t>河南表现：</w:t>
      </w:r>
      <w:r>
        <w:t xml:space="preserve"> 这是三省对比中四川差距最大的领域。2025年1-11月，河南汽车产量达134.74万辆，同比增长89.72%，增速全国居前。核心驱动力是比亚迪郑州超级工厂——该工厂2024年产量54.5万辆（同比增长169.8%），2025年产能进一步释放。2025年1-7月河南新能源汽车产量37.51万辆，跻身全国前十产省；2026年一季度产量达19.52万辆，排名全国第7（数据来源：河南省政府英文网站）。出口端更为亮眼：2025年上半年河南电动汽车出口131.1亿元，同比飙升275.6%（数据来源：大公报年中经济观察报道）。</w:t>
      </w:r>
    </w:p>
    <w:p>
      <w:r>
        <w:rPr>
          <w:b/>
        </w:rPr>
        <w:t>湖北表现：</w:t>
      </w:r>
      <w:r>
        <w:t xml:space="preserve"> 湖北依托东风汽车集团总部和武汉"中国车谷"，拥有岚图、猛士等新能源品牌，形成了从整车到三电系统的完整产业链。湖北汽车产量长期居全国前五，新能源转型步伐稳健。</w:t>
      </w:r>
    </w:p>
    <w:p>
      <w:r>
        <w:rPr>
          <w:b/>
        </w:rPr>
        <w:t>四川差距：</w:t>
      </w:r>
      <w:r>
        <w:t xml:space="preserve"> 四川虽有成都沃尔沃、一汽丰田（长春-成都）等项目，但缺乏头部新能源整车龙头企业，新能源汽车年产量与河南、湖北存在数倍差距。全省汽车产业链完整度不高，核心零部件本地配套率偏低，尚未形成有竞争力的新能源汽车产业集群。</w:t>
      </w:r>
    </w:p>
    <w:p>
      <w:pPr>
        <w:pStyle w:val="Heading2"/>
      </w:pPr>
      <w:r>
        <w:t>（二）光电子信息与集成电路：湖北全国领先，四川差距显著</w:t>
      </w:r>
    </w:p>
    <w:p>
      <w:r>
        <w:rPr>
          <w:b/>
        </w:rPr>
        <w:t>湖北表现：</w:t>
      </w:r>
      <w:r>
        <w:t xml:space="preserve"> 武汉"中国光谷"是全球最大的光纤光缆研制基地和国内最大的光器件生产基地，集聚了长飞光纤（全球光纤龙头）、华工科技（激光设备）、锐科激光（光纤激光器）等一批世界级企业。光电子信息产业集群是国家先进制造业集群之一，2025年产业规模持续保持两位数增长。在集成电路领域，武汉拥有长江存储（3D NAND闪存）等战略性企业，形成了"芯屏端网"万亿级产业格局。</w:t>
      </w:r>
    </w:p>
    <w:p>
      <w:r>
        <w:rPr>
          <w:b/>
        </w:rPr>
        <w:t>河南表现：</w:t>
      </w:r>
      <w:r>
        <w:t xml:space="preserve"> 河南在光电子领域的优势集中在超硬材料（人造金刚石全球第一）和部分电子元器件领域。郑州富士康虽贡献巨大出口额，但本质仍为代工制造，研发环节有限。</w:t>
      </w:r>
    </w:p>
    <w:p>
      <w:r>
        <w:rPr>
          <w:b/>
        </w:rPr>
        <w:t>四川差距：</w:t>
      </w:r>
      <w:r>
        <w:t xml:space="preserve"> 四川电子信息产业规模不小，是全省第一支柱产业，但结构上以富士康成都、京东方成都为代表的终端代工和面板制造为主体，在光通信核心器件、光纤光缆、激光装备等"光电子"高端领域与湖北存在明显代差。IC设计领域（海光信息、振华风光等）虽有一定基础，但产业链向制造端延伸不足，缺乏类似长江存储的存储芯片制造龙头。</w:t>
      </w:r>
    </w:p>
    <w:p>
      <w:pPr>
        <w:pStyle w:val="Heading2"/>
      </w:pPr>
      <w:r>
        <w:t>（三）生物医药与大健康：湖北创新药领先，四川差距在拉大</w:t>
      </w:r>
    </w:p>
    <w:p>
      <w:r>
        <w:rPr>
          <w:b/>
        </w:rPr>
        <w:t>湖北表现：</w:t>
      </w:r>
      <w:r>
        <w:t xml:space="preserve"> 武汉光谷生物城是国家级生物产业基地，集聚了人福医药（麻醉药龙头）、明德生物、禾元生物等创新型企业。在基因治疗、mRNA疫苗、创新药研发领域布局较早，CRO/CDMO平台建设走在中西部前列。华中科技大学同济医学院、武汉大学医学院提供了强大的基础研究支撑。</w:t>
      </w:r>
    </w:p>
    <w:p>
      <w:r>
        <w:rPr>
          <w:b/>
        </w:rPr>
        <w:t>河南表现：</w:t>
      </w:r>
      <w:r>
        <w:t xml:space="preserve"> 河南在血液制品（华兰生物）、中药现代化（仲景宛西制药）、生物疫苗等细分领域具有特色优势。</w:t>
      </w:r>
    </w:p>
    <w:p>
      <w:r>
        <w:rPr>
          <w:b/>
        </w:rPr>
        <w:t>四川差距：</w:t>
      </w:r>
      <w:r>
        <w:t xml:space="preserve"> 四川拥有华西医学中心这一全国顶尖医学研究平台，科伦药业、倍特药业等骨干企业规模尚可，但在创新药管线数量、一类新药获批数量等核心指标上与湖北存在差距。成都天府国际生物城虽在加速建设，但产业集聚度和企业密度尚不及光谷生物城。科研成果转化链条不够畅通，"论文产出强、产业转化弱"的问题突出。</w:t>
      </w:r>
    </w:p>
    <w:p>
      <w:pPr>
        <w:pStyle w:val="Heading2"/>
      </w:pPr>
      <w:r>
        <w:t>（四）新能源与新材料：四川资源优势未充分转化</w:t>
      </w:r>
    </w:p>
    <w:p>
      <w:r>
        <w:rPr>
          <w:b/>
        </w:rPr>
        <w:t>河南表现：</w:t>
      </w:r>
      <w:r>
        <w:t xml:space="preserve"> 河南在锂电池正负极材料领域布局较早，引进了宁德时代、比亚迪弗迪电池等头部企业建设生产基地。2025年上半年锂电池出口表现突出，是"新三样"出口增长的重要支撑。在光伏产业方面，洛阳、许昌等地形成了硅片-电池片-组件产业链。</w:t>
      </w:r>
    </w:p>
    <w:p>
      <w:r>
        <w:rPr>
          <w:b/>
        </w:rPr>
        <w:t>湖北表现：</w:t>
      </w:r>
      <w:r>
        <w:t xml:space="preserve"> 湖北在磷酸铁锂正极材料（依托磷矿资源优势）、氢能（武汉氢能示范城市群）方面布局积极。新材料领域在光电功能材料方面与光电子产业形成协同。</w:t>
      </w:r>
    </w:p>
    <w:p>
      <w:r>
        <w:rPr>
          <w:b/>
        </w:rPr>
        <w:t>四川差距：</w:t>
      </w:r>
      <w:r>
        <w:t xml:space="preserve"> 四川拥有全国最丰富的锂矿资源（甘孜州、阿坝州），锂辉石探明储量全国第一；同时拥有天然气（页岩气）、钒钛等战略矿产资源。然而"有资源无产业"问题突出——锂矿开发进度受生态保护约束，本地精深加工能力不足，大量锂精矿外运至江西、福建等地加工。动力电池领域虽有宜宾时代等项目落地，但整体产业链完整度和规模与河南、湖北有差距。在清洁能源方面，四川水电装机虽居全国第一，但电力就地消纳转化为高附加值产品的能力仍需提升。</w:t>
      </w:r>
    </w:p>
    <w:p>
      <w:pPr>
        <w:pStyle w:val="Heading2"/>
      </w:pPr>
      <w:r>
        <w:t>（五）低空经济与人工智能：新赛道竞争格局初定</w:t>
      </w:r>
    </w:p>
    <w:p>
      <w:r>
        <w:rPr>
          <w:b/>
        </w:rPr>
        <w:t>湖北表现：</w:t>
      </w:r>
      <w:r>
        <w:t xml:space="preserve"> 武汉在低空经济领域起步较早，依托航空航天产业基础和大量高校资源，在eVTOL（电动垂直起降飞行器）研发、无人机物流应用方面有所突破。人工智能领域，武汉人工智能计算中心投入运营，华中科大在AI基础研究方面全国领先。</w:t>
      </w:r>
    </w:p>
    <w:p>
      <w:r>
        <w:rPr>
          <w:b/>
        </w:rPr>
        <w:t>河南表现：</w:t>
      </w:r>
      <w:r>
        <w:t xml:space="preserve"> 河南重点在无人机农业植保应用、中低空物流配送等场景端布局，安阳、郑州航空港区成为无人机产业基地。在人工智能领域以应用落地为主，算力基础设施正在快速建设。</w:t>
      </w:r>
    </w:p>
    <w:p>
      <w:r>
        <w:rPr>
          <w:b/>
        </w:rPr>
        <w:t>四川现状：</w:t>
      </w:r>
      <w:r>
        <w:t xml:space="preserve"> 四川在低空经济领域具有一定的先天优势——成都是全国三大航空工业基地之一，拥有中航工业成飞、成都飞机设计研究所等军工背景机构，在飞行器设计、航电系统方面底蕴深厚。但军民融合转化不够充分，民用无人机和eVTOL产业化进展慢于深圳和武汉。在人工智能方面，四川拥有电子科技大学等优势高校，但AI算力中心建设和大模型产业生态构建仍处于追赶状态。</w:t>
      </w:r>
    </w:p>
    <w:p>
      <w:pPr>
        <w:pStyle w:val="Heading1"/>
      </w:pPr>
      <w:r>
        <w:t>三、四川短期补短板的对策建议</w:t>
      </w:r>
    </w:p>
    <w:p>
      <w:pPr>
        <w:ind w:firstLine="420"/>
      </w:pPr>
      <w:r>
        <w:t>基于以上分析，四川在新能源汽车、光电子信息、生物医药、新能源材料转化、低空经济等领域与河南或湖北存在不同程度的差距。以下针对各领域提出短期（1-2年内可见效）的追赶建议：</w:t>
      </w:r>
    </w:p>
    <w:p>
      <w:pPr>
        <w:pStyle w:val="Heading2"/>
      </w:pPr>
      <w:r>
        <w:t>（一）新能源汽车：紧抓龙头招引窗口期</w:t>
      </w:r>
    </w:p>
    <w:p>
      <w:pPr>
        <w:pStyle w:val="ListNumber"/>
      </w:pPr>
      <w:r>
        <w:rPr>
          <w:b/>
        </w:rPr>
        <w:t>对标河南经验，全力引进一家头部整车企业在川设厂。</w:t>
      </w:r>
      <w:r>
        <w:t xml:space="preserve"> 河南的核心经验是成功引进比亚迪郑州基地，一个超级工厂即带动全省汽车产量翻番。建议省级层面组建专班，针对比亚迪（已有多个基地但西部布局尚不充分）、奇瑞、零跑等处于产能扩张期的头部车企，以综合配套优势争取布局。</w:t>
      </w:r>
    </w:p>
    <w:p>
      <w:pPr>
        <w:pStyle w:val="ListNumber"/>
      </w:pPr>
      <w:r>
        <w:rPr>
          <w:b/>
        </w:rPr>
        <w:t>依托锂电资源招引动力电池扩产项目。</w:t>
      </w:r>
      <w:r>
        <w:t xml:space="preserve"> 宜宾已引入宁德时代项目，应趁势引导电池企业增资扩产，同步引进正极材料、电解液等配套企业，力争2年内形成500亿级电池产业集群。</w:t>
      </w:r>
    </w:p>
    <w:p>
      <w:pPr>
        <w:pStyle w:val="ListNumber"/>
      </w:pPr>
      <w:r>
        <w:rPr>
          <w:b/>
        </w:rPr>
        <w:t>出台省级新能源汽车消费促进政策，</w:t>
      </w:r>
      <w:r>
        <w:t xml:space="preserve"> 以需求端拉动本地产能释放，同时将购车补贴与本地生产挂钩。</w:t>
      </w:r>
    </w:p>
    <w:p>
      <w:pPr>
        <w:pStyle w:val="Heading2"/>
      </w:pPr>
      <w:r>
        <w:t>（二）光电子信息：借力成渝协同差异化突破</w:t>
      </w:r>
    </w:p>
    <w:p>
      <w:pPr>
        <w:pStyle w:val="ListNumber"/>
      </w:pPr>
      <w:r>
        <w:rPr>
          <w:b/>
        </w:rPr>
        <w:t>聚焦第三代半导体（碳化硅/氮化镓）建设中试线。</w:t>
      </w:r>
      <w:r>
        <w:t xml:space="preserve"> 这是避开与武汉光谷正面竞争、实现错位发展的关键赛道。四川在功率半导体设计端有基础，应尽快推动6英寸/8英寸碳化硅衬底生产线落地。</w:t>
      </w:r>
    </w:p>
    <w:p>
      <w:pPr>
        <w:pStyle w:val="ListNumber"/>
      </w:pPr>
      <w:r>
        <w:rPr>
          <w:b/>
        </w:rPr>
        <w:t>依托电子科技大学设立光电子产业研究院，</w:t>
      </w:r>
      <w:r>
        <w:t xml:space="preserve"> 重点攻关硅光芯片、激光雷达核心器件等"光电融合"技术方向，在1-2年内形成一批可产业化的技术储备。</w:t>
      </w:r>
    </w:p>
    <w:p>
      <w:pPr>
        <w:pStyle w:val="ListNumber"/>
      </w:pPr>
      <w:r>
        <w:rPr>
          <w:b/>
        </w:rPr>
        <w:t>针对性引进2-3家光通信/激光设备领域"隐形冠军"企业，</w:t>
      </w:r>
      <w:r>
        <w:t xml:space="preserve"> 给予用地、税收、人才等综合优惠，快速形成产业种子。</w:t>
      </w:r>
    </w:p>
    <w:p>
      <w:pPr>
        <w:pStyle w:val="Heading2"/>
      </w:pPr>
      <w:r>
        <w:t>（三）生物医药：打通转化"最后一公里"</w:t>
      </w:r>
    </w:p>
    <w:p>
      <w:pPr>
        <w:pStyle w:val="ListNumber"/>
      </w:pPr>
      <w:r>
        <w:rPr>
          <w:b/>
        </w:rPr>
        <w:t>依托华西医院临床资源设立"创新药加速器"。</w:t>
      </w:r>
      <w:r>
        <w:t xml:space="preserve"> 对进入II期/III期临床的在研药物给予专项资金支持和审评审批绿色通道对接，缩短"从实验室到病床"的时间。</w:t>
      </w:r>
    </w:p>
    <w:p>
      <w:pPr>
        <w:pStyle w:val="ListNumber"/>
      </w:pPr>
      <w:r>
        <w:rPr>
          <w:b/>
        </w:rPr>
        <w:t>引进1-2家头部CRO/CDMO企业在天府国际生物城设立西部总部，</w:t>
      </w:r>
      <w:r>
        <w:t xml:space="preserve"> 解决省内创新药企"找不到人做临床、找不到厂做生产"的瓶颈。</w:t>
      </w:r>
    </w:p>
    <w:p>
      <w:pPr>
        <w:pStyle w:val="Heading2"/>
      </w:pPr>
      <w:r>
        <w:t>（四）新能源材料：加速锂资源就地转化</w:t>
      </w:r>
    </w:p>
    <w:p>
      <w:pPr>
        <w:pStyle w:val="ListNumber"/>
      </w:pPr>
      <w:r>
        <w:rPr>
          <w:b/>
        </w:rPr>
        <w:t>在甘孜-阿坝-遂宁三角区域规划"锂电材料走廊"，</w:t>
      </w:r>
      <w:r>
        <w:t xml:space="preserve"> 推动锂精矿就地加工为碳酸锂/氢氧化锂，减少原矿外运。制定兼顾生态保护与产业发展的锂矿开发指导意见，给企业明确预期。</w:t>
      </w:r>
    </w:p>
    <w:p>
      <w:pPr>
        <w:pStyle w:val="ListNumber"/>
      </w:pPr>
      <w:r>
        <w:rPr>
          <w:b/>
        </w:rPr>
        <w:t>打造"绿电+绿色材料"示范项目，</w:t>
      </w:r>
      <w:r>
        <w:t xml:space="preserve"> 利用四川廉价水电优势，吸引高耗能的硅料、铝材精加工项目落地，将电力资源优势转化为新材料产业优势。</w:t>
      </w:r>
    </w:p>
    <w:p>
      <w:pPr>
        <w:pStyle w:val="Heading2"/>
      </w:pPr>
      <w:r>
        <w:t>（五）低空经济与人工智能：军民融合加速释放</w:t>
      </w:r>
    </w:p>
    <w:p>
      <w:pPr>
        <w:pStyle w:val="ListNumber"/>
      </w:pPr>
      <w:r>
        <w:rPr>
          <w:b/>
        </w:rPr>
        <w:t>设立省级低空经济产业引导基金（首期50亿元），</w:t>
      </w:r>
      <w:r>
        <w:t xml:space="preserve"> 支持成飞系、中电科系企业孵化民用无人机和eVTOL项目。在成都、绵阳划设低空飞行试验区，尽快形成"研发-试飞-适航-运营"闭环。</w:t>
      </w:r>
    </w:p>
    <w:p>
      <w:pPr>
        <w:pStyle w:val="ListNumber"/>
      </w:pPr>
      <w:r>
        <w:rPr>
          <w:b/>
        </w:rPr>
        <w:t>加快AI算力基础设施建设，</w:t>
      </w:r>
      <w:r>
        <w:t xml:space="preserve"> 争取国家智算中心西部节点在川布局。以成都高新区为核心，出台大模型企业落地补贴政策，吸引头部AI企业设立西部研发中心。</w:t>
      </w:r>
    </w:p>
    <w:p>
      <w:pPr>
        <w:pStyle w:val="Heading1"/>
      </w:pPr>
      <w:r>
        <w:t>【数据来源说明】</w:t>
      </w:r>
    </w:p>
    <w:p>
      <w:pPr>
        <w:ind w:firstLine="420"/>
      </w:pPr>
      <w:r>
        <w:t>本报告引用数据均来自以下公开渠道：</w:t>
      </w:r>
    </w:p>
    <w:p>
      <w:pPr>
        <w:pStyle w:val="ListNumber"/>
      </w:pPr>
      <w:r>
        <w:t>国家统计局官网（stats.gov.cn）：2025年全国及分地区GDP、工业增加值等宏观数据</w:t>
      </w:r>
    </w:p>
    <w:p>
      <w:pPr>
        <w:pStyle w:val="ListNumber"/>
      </w:pPr>
      <w:r>
        <w:t>河南省人民政府英文网站（english.henan.gov.cn）：河南2025年全年GDP（6.66万亿元增长5.6%）、新能源汽车产量、汽车制造业增速等</w:t>
      </w:r>
    </w:p>
    <w:p>
      <w:pPr>
        <w:pStyle w:val="ListNumber"/>
      </w:pPr>
      <w:r>
        <w:t>四川省人民政府网站（jhj.sc.gov.cn）：四川2025年上半年GDP（3.19万亿元增长5.6%）</w:t>
      </w:r>
    </w:p>
    <w:p>
      <w:pPr>
        <w:pStyle w:val="ListNumber"/>
      </w:pPr>
      <w:r>
        <w:t>环球时报（globaltimes.cn）：2025年上半年各省GDP增速对比（湖北6.2%领跑）、一季度三省增速对比（四川5.5%、河南5.9%）</w:t>
      </w:r>
    </w:p>
    <w:p>
      <w:pPr>
        <w:pStyle w:val="ListNumber"/>
      </w:pPr>
      <w:r>
        <w:t>大公报/tkww.hk年中经济观察报道：河南2025年上半年外贸数据、新三样出口数据</w:t>
      </w:r>
    </w:p>
    <w:p>
      <w:pPr>
        <w:pStyle w:val="ListNumber"/>
      </w:pPr>
      <w:r>
        <w:t>36kr（eu.36kr.com）：河南2025年1-11月汽车产量134.74万辆增长89.72%</w:t>
      </w:r>
    </w:p>
    <w:p>
      <w:pPr>
        <w:pStyle w:val="ListNumber"/>
      </w:pPr>
      <w:r>
        <w:t>China Briefing（china-briefing.com）：中国各省2025年GDP及2026年目标数据</w:t>
      </w:r>
    </w:p>
    <w:p>
      <w:pPr>
        <w:pStyle w:val="ListNumber"/>
      </w:pPr>
      <w:r>
        <w:t>中国汽车工业协会/环球时报：全国2025年新能源汽车产销超1662万辆</w:t>
      </w:r>
    </w:p>
    <w:p>
      <w:pPr>
        <w:ind w:firstLine="420"/>
      </w:pPr>
      <w:r>
        <w:t>（报告完）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