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b/>
              </w:rPr>
              <w:t>Gopal Goyal</w:t>
              <w:br/>
            </w:r>
            <w:r>
              <w:t>Software Engineer L2</w:t>
              <w:br/>
              <w:t>Data Science Department</w:t>
              <w:br/>
              <w:t>Gemini Solutions Pvt. Ltd.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📞 Contact Number: [Your Contact Number]</w:t>
              <w:br/>
            </w:r>
            <w:r>
              <w:t>✉️ Email: goyal11.gopal@gmail.com</w:t>
              <w:br/>
            </w:r>
            <w:r>
              <w:t>🐱 GitHub: https://github.com/gopal-goyal</w:t>
              <w:br/>
            </w:r>
            <w:r>
              <w:t>🔗 LinkedIn: https://www.linkedin.com/in/gopal911/</w:t>
              <w:br/>
            </w:r>
          </w:p>
        </w:tc>
      </w:tr>
    </w:tbl>
    <w:p/>
    <w:p>
      <w:pPr>
        <w:pStyle w:val="Heading2"/>
      </w:pPr>
      <w:r>
        <w:t>Professional Summary</w:t>
      </w:r>
    </w:p>
    <w:p>
      <w:r>
        <w:t>I am a Software Engineer L2 at Gemini Solutions Pvt. Ltd., specializing in Python development, machine learning, and data science. With a solid technical understanding and problem-solving skills, I excel in building end-to-end AI solutions that effectively address complex challenges. My expertise in large language models (LLMs), data analysis, and software development allows me to deliver optimized codebases for production environments. I have a proven track record of contributing to various AI and ML projects, including sports performance analytics, financial sentiment analysis, and text-to-video solutions.</w:t>
      </w:r>
    </w:p>
    <w:p/>
    <w:p>
      <w:pPr>
        <w:pStyle w:val="Heading2"/>
      </w:pPr>
      <w:r>
        <w:t>Skills</w:t>
      </w:r>
    </w:p>
    <w:p>
      <w:r>
        <w:br/>
        <w:t>- Programming Languages: Python, C, C++, Dart, JavaScript, HTML, CSS</w:t>
        <w:br/>
        <w:t>- Machine Learning: TensorFlow, PyTorch, Scikit-learn, Roboflow, Pandas, NumPy, Matplotlib, Seaborn</w:t>
        <w:br/>
        <w:t>- Prompt Engineering: Large Language Models (LLMs), Text-to-Video, Stable Diffusion, FinBERT</w:t>
        <w:br/>
        <w:t>- App Development: React.js, Flutter, Firebase</w:t>
        <w:br/>
        <w:t>- Financial Data Handling: Forex sentiment analysis, Graphical comparisons, Dashboards</w:t>
        <w:br/>
        <w:t>- Tools &amp; Technologies: AWS (ECS), Git, Docker, Boto3, MoviePy, VSCode, Linux, Windows</w:t>
        <w:br/>
      </w:r>
    </w:p>
    <w:p/>
    <w:p>
      <w:pPr>
        <w:pStyle w:val="Heading2"/>
      </w:pPr>
      <w:r>
        <w:t>Experience</w:t>
      </w:r>
    </w:p>
    <w:p>
      <w:r>
        <w:t xml:space="preserve">As a Software Developer L2 in the Data Science Department, I contribute to various AI and ML projects, utilizing my skills in Python and data analysis to create solutions that meet client needs. </w:t>
        <w:br/>
        <w:t>I specialize in developing and deploying software that enhances operational efficiency and drives business growth.</w:t>
      </w:r>
    </w:p>
    <w:p/>
    <w:p>
      <w:pPr>
        <w:pStyle w:val="Heading2"/>
      </w:pPr>
      <w:r>
        <w:t>Projects</w:t>
      </w:r>
    </w:p>
    <w:p>
      <w:r>
        <w:br/>
        <w:t>- Text-to-Video Solution: Developed an end-to-end AI-powered text-to-video conversion solution using large language models and Stable Diffusion, successfully hosting the entire pipeline to deliver a seamless user experience. This project highlights my ability to integrate multiple technologies to produce impactful solutions.</w:t>
        <w:br/>
        <w:t>- Forex Sentiment Analysis: Designed and implemented a comprehensive dashboard that effectively analyzes financial data and sentiment scoring. My work demonstrates strong capabilities in handling financial datasets and creating insightful visualizations that facilitate informed decision-making for users.</w:t>
        <w:br/>
        <w:t>- Sports Performance Analytics: Led the training of various machine learning models, including object detection and classification, using tools like MediaPipe and SVM. I also manage the codebase for the machine learning aspect of the project, showcasing my technical expertise and ability to contribute to complex AI initiatives.</w:t>
        <w:br/>
        <w:t>- Personal Projects: Proficient in both React and Flutter, I have developed several mobile applications, including weather apps and hidden calculator vault apps. This versatility underscores my ability to adapt and excel across different platforms and technologies.</w:t>
        <w:br/>
      </w:r>
    </w:p>
    <w:p/>
    <w:p>
      <w:pPr>
        <w:pStyle w:val="Heading2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</w:t>
            </w:r>
          </w:p>
        </w:tc>
        <w:tc>
          <w:tcPr>
            <w:tcW w:type="dxa" w:w="2160"/>
          </w:tcPr>
          <w:p>
            <w:r>
              <w:t>Institute/Board</w:t>
            </w:r>
          </w:p>
        </w:tc>
        <w:tc>
          <w:tcPr>
            <w:tcW w:type="dxa" w:w="2160"/>
          </w:tcPr>
          <w:p>
            <w:r>
              <w:t>CGPA/Percentage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</w:tr>
      <w:tr>
        <w:tc>
          <w:tcPr>
            <w:tcW w:type="dxa" w:w="2160"/>
          </w:tcPr>
          <w:p>
            <w:r>
              <w:t>B.Tech in Computer Science and Engineering</w:t>
            </w:r>
          </w:p>
        </w:tc>
        <w:tc>
          <w:tcPr>
            <w:tcW w:type="dxa" w:w="2160"/>
          </w:tcPr>
          <w:p>
            <w:r>
              <w:t>NIT Hamirpur</w:t>
            </w:r>
          </w:p>
        </w:tc>
        <w:tc>
          <w:tcPr>
            <w:tcW w:type="dxa" w:w="2160"/>
          </w:tcPr>
          <w:p>
            <w:r>
              <w:t>8.38/10</w:t>
            </w:r>
          </w:p>
        </w:tc>
        <w:tc>
          <w:tcPr>
            <w:tcW w:type="dxa" w:w="2160"/>
          </w:tcPr>
          <w:p>
            <w:r>
              <w:t>2019-2023</w:t>
            </w:r>
          </w:p>
        </w:tc>
      </w:tr>
      <w:tr>
        <w:tc>
          <w:tcPr>
            <w:tcW w:type="dxa" w:w="2160"/>
          </w:tcPr>
          <w:p>
            <w:r>
              <w:t>XII CBSE</w:t>
            </w:r>
          </w:p>
        </w:tc>
        <w:tc>
          <w:tcPr>
            <w:tcW w:type="dxa" w:w="2160"/>
          </w:tcPr>
          <w:p>
            <w:r>
              <w:t>Lav Kush Convent School, SGNR</w:t>
            </w:r>
          </w:p>
        </w:tc>
        <w:tc>
          <w:tcPr>
            <w:tcW w:type="dxa" w:w="2160"/>
          </w:tcPr>
          <w:p>
            <w:r>
              <w:t>92.4%</w:t>
            </w:r>
          </w:p>
        </w:tc>
        <w:tc>
          <w:tcPr>
            <w:tcW w:type="dxa" w:w="2160"/>
          </w:tcPr>
          <w:p>
            <w:r>
              <w:t>2019</w:t>
            </w:r>
          </w:p>
        </w:tc>
      </w:tr>
      <w:tr>
        <w:tc>
          <w:tcPr>
            <w:tcW w:type="dxa" w:w="2160"/>
          </w:tcPr>
          <w:p>
            <w:r>
              <w:t>X CBSE</w:t>
            </w:r>
          </w:p>
        </w:tc>
        <w:tc>
          <w:tcPr>
            <w:tcW w:type="dxa" w:w="2160"/>
          </w:tcPr>
          <w:p>
            <w:r>
              <w:t>Nosegay Public School, SGNR</w:t>
            </w:r>
          </w:p>
        </w:tc>
        <w:tc>
          <w:tcPr>
            <w:tcW w:type="dxa" w:w="2160"/>
          </w:tcPr>
          <w:p>
            <w:r>
              <w:t>95%</w:t>
            </w:r>
          </w:p>
        </w:tc>
        <w:tc>
          <w:tcPr>
            <w:tcW w:type="dxa" w:w="2160"/>
          </w:tcPr>
          <w:p>
            <w:r>
              <w:t>2017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