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AI-Augmented PDR Processing</w:t>
      </w:r>
    </w:p>
    <w:p>
      <w:pPr>
        <w:spacing w:after="100"/>
        <w:jc w:val="center"/>
      </w:pPr>
      <w:r>
        <w:rPr>
          <w:rFonts w:ascii="Arial" w:cs="Arial" w:eastAsia="Arial" w:hAnsi="Arial"/>
          <w:color w:val="1B4F72"/>
          <w:sz w:val="40"/>
          <w:szCs w:val="40"/>
        </w:rPr>
        <w:t xml:space="preserve">Implementation Plan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single" w:color="E67E22" w:sz="6"/>
              <w:right w:val="none" w:color="FFFFFF" w:sz="0"/>
            </w:tcBorders>
          </w:tcPr>
          <w:p>
            <w:pPr>
              <w:jc w:val="center"/>
            </w:pPr>
          </w:p>
        </w:tc>
      </w:tr>
    </w:tbl>
    <w:p>
      <w:pPr>
        <w:spacing w:before="400"/>
      </w:pPr>
    </w:p>
    <w:p>
      <w:pPr>
        <w:spacing w:after="100"/>
        <w:jc w:val="center"/>
      </w:pPr>
      <w:r>
        <w:rPr>
          <w:rFonts w:ascii="Arial" w:cs="Arial" w:eastAsia="Arial" w:hAnsi="Arial"/>
          <w:i/>
          <w:iCs/>
          <w:color w:val="7F8C8D"/>
          <w:sz w:val="26"/>
          <w:szCs w:val="26"/>
        </w:rPr>
        <w:t xml:space="preserve">Optimizing HCP Data Stewardship at Scale</w:t>
      </w:r>
    </w:p>
    <w:p>
      <w:pPr>
        <w:spacing w:after="100"/>
        <w:jc w:val="center"/>
      </w:pPr>
      <w:r>
        <w:rPr>
          <w:rFonts w:ascii="Arial" w:cs="Arial" w:eastAsia="Arial" w:hAnsi="Arial"/>
          <w:b/>
          <w:bCs/>
          <w:color w:val="E67E22"/>
          <w:sz w:val="24"/>
          <w:szCs w:val="24"/>
        </w:rPr>
        <w:t xml:space="preserve">Sprint Target: 9,000 PDRs</w:t>
      </w:r>
    </w:p>
    <w:p>
      <w:pPr>
        <w:spacing w:before="2000"/>
      </w:pPr>
    </w:p>
    <w:p>
      <w:pPr>
        <w:jc w:val="center"/>
      </w:pPr>
      <w:r>
        <w:rPr>
          <w:rFonts w:ascii="Arial" w:cs="Arial" w:eastAsia="Arial" w:hAnsi="Arial"/>
          <w:color w:val="7F8C8D"/>
          <w:sz w:val="18"/>
          <w:szCs w:val="18"/>
        </w:rPr>
        <w:t xml:space="preserve">Platform: Veeva Network  |  Execution: Local Python Tool  |  Zero Cloud Data Exposure</w:t>
      </w:r>
    </w:p>
    <w:p>
      <w:pPr>
        <w:spacing w:before="200"/>
        <w:jc w:val="center"/>
      </w:pPr>
      <w:r>
        <w:rPr>
          <w:rFonts w:ascii="Arial" w:cs="Arial" w:eastAsia="Arial" w:hAnsi="Arial"/>
          <w:color w:val="7F8C8D"/>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Executive Summary</w:t>
      </w:r>
    </w:p>
    <w:p>
      <w:pPr>
        <w:spacing w:after="160" w:line="276"/>
      </w:pPr>
      <w:r>
        <w:rPr>
          <w:rFonts w:ascii="Arial" w:cs="Arial" w:eastAsia="Arial" w:hAnsi="Arial"/>
          <w:sz w:val="22"/>
          <w:szCs w:val="22"/>
        </w:rPr>
        <w:t xml:space="preserve">This plan outlines an AI-augmented workflow for processing Proactive Data Change Requests (PDRs) to add new Healthcare Professionals (HCPs) to Veeva Network. The approach pairs a locally-run Python automation tool with human Data Stewards in a tiered model that maximizes throughput while maintaining data quality.</w:t>
      </w:r>
    </w:p>
    <w:p>
      <w:pPr>
        <w:spacing w:after="160" w:line="276"/>
      </w:pPr>
      <w:r>
        <w:rPr>
          <w:rFonts w:ascii="Arial" w:cs="Arial" w:eastAsia="Arial" w:hAnsi="Arial"/>
          <w:sz w:val="22"/>
          <w:szCs w:val="22"/>
        </w:rPr>
        <w:t xml:space="preserve">The core insight is that the current 6-step PDR workflow contains multiple decision gates where the outcome is deterministic and rule-based. By automating these gates, we can auto-resolve approximately 40-55% of PDRs without any steward intervention, and dramatically accelerate the remaining cases through AI-assisted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PROJECTED STATE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Avg. time per PDR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5-8 minutes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1-2 minutes (human-touched)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Auto-resolved (no steward)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40-55% of volume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Steward capacity per 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~60-80 PDRs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~180-250 PDRs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Sprint throughput (10 stewards)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6,000-8,000 PDRs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9,000+ PDRs (target achievable)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Data 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N/A</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100% local processing, zero cloud</w:t>
            </w:r>
          </w:p>
        </w:tc>
      </w:tr>
    </w:tbl>
    <w:p>
      <w:r>
        <w:br w:type="page"/>
      </w:r>
    </w:p>
    <w:p>
      <w:pPr>
        <w:pStyle w:val="Heading1"/>
        <w:spacing w:before="360" w:after="200"/>
      </w:pPr>
      <w:r>
        <w:rPr>
          <w:rFonts w:ascii="Arial" w:cs="Arial" w:eastAsia="Arial" w:hAnsi="Arial"/>
        </w:rPr>
        <w:t xml:space="preserve">2. Current Workflow Analysis</w:t>
      </w:r>
    </w:p>
    <w:p>
      <w:pPr>
        <w:spacing w:after="160" w:line="276"/>
      </w:pPr>
      <w:r>
        <w:rPr>
          <w:rFonts w:ascii="Arial" w:cs="Arial" w:eastAsia="Arial" w:hAnsi="Arial"/>
          <w:sz w:val="22"/>
          <w:szCs w:val="22"/>
        </w:rPr>
        <w:t xml:space="preserve">The existing PDR processing workflow follows a 6-step decision tree. Each PDR enters the funnel and exits through one of six resolution paths. Understanding the volume distribution across these paths is critical for prioritizing automation efforts.</w:t>
      </w:r>
    </w:p>
    <w:p>
      <w:pPr>
        <w:pStyle w:val="Heading2"/>
        <w:spacing w:before="360" w:after="200"/>
      </w:pPr>
      <w:r>
        <w:rPr>
          <w:rFonts w:ascii="Arial" w:cs="Arial" w:eastAsia="Arial" w:hAnsi="Arial"/>
        </w:rPr>
        <w:t xml:space="preserve">2.1 Workflow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1500"/>
        <w:gridCol w:w="15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AI Tier</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Missing Info Check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Reject if Name, URL, or HCO VID missing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R-10001</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1E8449"/>
                <w:sz w:val="20"/>
                <w:szCs w:val="20"/>
              </w:rPr>
              <w:t xml:space="preserve">FULL AUTO</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Scope Check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Reject non-MBBS (Dentist, Pharmacy, Homeopathy)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R-10058</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1E8449"/>
                <w:sz w:val="20"/>
                <w:szCs w:val="20"/>
              </w:rPr>
              <w:t xml:space="preserve">FULL AUTO</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Exact NWK Match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Reject if Name + Specialty + Affiliation 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R-10075</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1E8449"/>
                <w:sz w:val="20"/>
                <w:szCs w:val="20"/>
              </w:rPr>
              <w:t xml:space="preserve">FULL AUTO</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URL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Validate via URL, 2nd search if data differs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(re-search)</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line="276"/>
            </w:pPr>
            <w:r>
              <w:rPr>
                <w:rFonts w:ascii="Arial" w:cs="Arial" w:eastAsia="Arial" w:hAnsi="Arial"/>
                <w:b/>
                <w:bCs/>
                <w:color w:val="E67E22"/>
                <w:sz w:val="20"/>
                <w:szCs w:val="20"/>
              </w:rPr>
              <w:t xml:space="preserve">AI-ASSISTED</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Create Record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No match found; create new HCP record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A-10017</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line="276"/>
            </w:pPr>
            <w:r>
              <w:rPr>
                <w:rFonts w:ascii="Arial" w:cs="Arial" w:eastAsia="Arial" w:hAnsi="Arial"/>
                <w:b/>
                <w:bCs/>
                <w:color w:val="E67E22"/>
                <w:sz w:val="20"/>
                <w:szCs w:val="20"/>
              </w:rPr>
              <w:t xml:space="preserve">AI-ASSISTED</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Partial Match + PV</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Phone Validation for ambiguous matches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R-10056/76</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line="276"/>
            </w:pPr>
            <w:r>
              <w:rPr>
                <w:rFonts w:ascii="Arial" w:cs="Arial" w:eastAsia="Arial" w:hAnsi="Arial"/>
                <w:b/>
                <w:bCs/>
                <w:color w:val="C0392B"/>
                <w:sz w:val="20"/>
                <w:szCs w:val="20"/>
              </w:rPr>
              <w:t xml:space="preserve">HUMAN REQ</w:t>
            </w:r>
          </w:p>
        </w:tc>
      </w:tr>
    </w:tbl>
    <w:p>
      <w:pPr>
        <w:pStyle w:val="Heading2"/>
        <w:spacing w:before="360" w:after="200"/>
      </w:pPr>
      <w:r>
        <w:rPr>
          <w:rFonts w:ascii="Arial" w:cs="Arial" w:eastAsia="Arial" w:hAnsi="Arial"/>
        </w:rPr>
        <w:t xml:space="preserve">2.2 Identified Bottlenecks</w:t>
      </w:r>
    </w:p>
    <w:p>
      <w:pPr>
        <w:pStyle w:val="ListParagraph"/>
        <w:numPr>
          <w:ilvl w:val="0"/>
          <w:numId w:val="2"/>
        </w:numPr>
        <w:spacing w:after="80" w:line="276"/>
      </w:pPr>
      <w:r>
        <w:rPr>
          <w:rFonts w:ascii="Arial" w:cs="Arial" w:eastAsia="Arial" w:hAnsi="Arial"/>
          <w:b/>
          <w:bCs/>
          <w:sz w:val="22"/>
          <w:szCs w:val="22"/>
        </w:rPr>
        <w:t xml:space="preserve">Manual data lookup and verification: </w:t>
      </w:r>
      <w:r>
        <w:rPr>
          <w:rFonts w:ascii="Arial" w:cs="Arial" w:eastAsia="Arial" w:hAnsi="Arial"/>
          <w:sz w:val="22"/>
          <w:szCs w:val="22"/>
        </w:rPr>
        <w:t xml:space="preserve">Stewards spend 2-3 minutes per PDR browsing URLs, cross-referencing source data, and manually verifying HCP information.</w:t>
      </w:r>
    </w:p>
    <w:p>
      <w:pPr>
        <w:pStyle w:val="ListParagraph"/>
        <w:numPr>
          <w:ilvl w:val="0"/>
          <w:numId w:val="2"/>
        </w:numPr>
        <w:spacing w:after="80" w:line="276"/>
      </w:pPr>
      <w:r>
        <w:rPr>
          <w:rFonts w:ascii="Arial" w:cs="Arial" w:eastAsia="Arial" w:hAnsi="Arial"/>
          <w:b/>
          <w:bCs/>
          <w:sz w:val="22"/>
          <w:szCs w:val="22"/>
        </w:rPr>
        <w:t xml:space="preserve">Duplicate detection: </w:t>
      </w:r>
      <w:r>
        <w:rPr>
          <w:rFonts w:ascii="Arial" w:cs="Arial" w:eastAsia="Arial" w:hAnsi="Arial"/>
          <w:sz w:val="22"/>
          <w:szCs w:val="22"/>
        </w:rPr>
        <w:t xml:space="preserve">NWK search requires manual entry of name/specialty/city combinations, followed by visual comparison of results. Fuzzy matches are easily missed.</w:t>
      </w:r>
    </w:p>
    <w:p>
      <w:pPr>
        <w:pStyle w:val="ListParagraph"/>
        <w:numPr>
          <w:ilvl w:val="0"/>
          <w:numId w:val="2"/>
        </w:numPr>
        <w:spacing w:after="80" w:line="276"/>
      </w:pPr>
      <w:r>
        <w:rPr>
          <w:rFonts w:ascii="Arial" w:cs="Arial" w:eastAsia="Arial" w:hAnsi="Arial"/>
          <w:b/>
          <w:bCs/>
          <w:sz w:val="22"/>
          <w:szCs w:val="22"/>
        </w:rPr>
        <w:t xml:space="preserve">Data entry: </w:t>
      </w:r>
      <w:r>
        <w:rPr>
          <w:rFonts w:ascii="Arial" w:cs="Arial" w:eastAsia="Arial" w:hAnsi="Arial"/>
          <w:sz w:val="22"/>
          <w:szCs w:val="22"/>
        </w:rPr>
        <w:t xml:space="preserve">Creating new records (A-10017) requires manual field-by-field entry of validated data into Veeva.</w:t>
      </w:r>
    </w:p>
    <w:p>
      <w:pPr>
        <w:pStyle w:val="ListParagraph"/>
        <w:numPr>
          <w:ilvl w:val="0"/>
          <w:numId w:val="2"/>
        </w:numPr>
        <w:spacing w:after="160" w:line="276"/>
      </w:pPr>
      <w:r>
        <w:rPr>
          <w:rFonts w:ascii="Arial" w:cs="Arial" w:eastAsia="Arial" w:hAnsi="Arial"/>
          <w:b/>
          <w:bCs/>
          <w:sz w:val="22"/>
          <w:szCs w:val="22"/>
        </w:rPr>
        <w:t xml:space="preserve">Decision-making complexity: </w:t>
      </w:r>
      <w:r>
        <w:rPr>
          <w:rFonts w:ascii="Arial" w:cs="Arial" w:eastAsia="Arial" w:hAnsi="Arial"/>
          <w:sz w:val="22"/>
          <w:szCs w:val="22"/>
        </w:rPr>
        <w:t xml:space="preserve">Partial matches (Step 6) require Phone Validation and subjective judgment calls that consume 5-10 minutes per case.</w:t>
      </w:r>
    </w:p>
    <w:p>
      <w:r>
        <w:br w:type="page"/>
      </w:r>
    </w:p>
    <w:p>
      <w:pPr>
        <w:pStyle w:val="Heading1"/>
        <w:spacing w:before="360" w:after="200"/>
      </w:pPr>
      <w:r>
        <w:rPr>
          <w:rFonts w:ascii="Arial" w:cs="Arial" w:eastAsia="Arial" w:hAnsi="Arial"/>
        </w:rPr>
        <w:t xml:space="preserve">3. The Three-Tier Augmentation Model</w:t>
      </w:r>
    </w:p>
    <w:p>
      <w:pPr>
        <w:spacing w:after="160" w:line="276"/>
      </w:pPr>
      <w:r>
        <w:rPr>
          <w:rFonts w:ascii="Arial" w:cs="Arial" w:eastAsia="Arial" w:hAnsi="Arial"/>
          <w:sz w:val="22"/>
          <w:szCs w:val="22"/>
        </w:rPr>
        <w:t xml:space="preserve">The augmentation model classifies every PDR processing step into one of three tiers based on the degree of automation possible. This is not an all-or-nothing approach; the tiers work together as a pipeline where AI handles what it can confidently resolve, pre-processes what it cannot, and routes the rest to human stewards with maximum context.</w:t>
      </w:r>
    </w:p>
    <w:p>
      <w:pPr>
        <w:pStyle w:val="Heading2"/>
        <w:spacing w:before="360" w:after="200"/>
      </w:pPr>
      <w:r>
        <w:rPr>
          <w:rFonts w:ascii="Arial" w:cs="Arial" w:eastAsia="Arial" w:hAnsi="Arial"/>
        </w:rPr>
        <w:t xml:space="preserve">3.1 Tier 1: Full Automation (Zero Human Touch)</w:t>
      </w:r>
    </w:p>
    <w:p>
      <w:pPr>
        <w:spacing w:after="160" w:line="276"/>
      </w:pPr>
      <w:r>
        <w:rPr>
          <w:rFonts w:ascii="Arial" w:cs="Arial" w:eastAsia="Arial" w:hAnsi="Arial"/>
          <w:sz w:val="22"/>
          <w:szCs w:val="22"/>
        </w:rPr>
        <w:t xml:space="preserve">These steps are entirely rule-based and deterministic. The AI tool processes them autonomously and assigns resolution codes. A steward performs periodic spot-checks (e.g., audit 5% of auto-resolved PDRs) but does not review every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351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c>
          <w:tcPr>
            <w:tcW w:type="dxa" w:w="1755"/>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755"/>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Volume</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Completeness Check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Parse steward notes. If HCP Name, URL, or HCO VID is missing, flag as incomplete.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R-10001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10-15%</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Scope Validation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Extract degree/specialty. Match against exclusion list: Dentist, Pharmacy, Homeopathy, Ayurveda, Unani, etc. Verify MBBS or Business Professional role.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R-10058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10-15%</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Exact Duplicate Match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Fuzzy match PDR against NWK export using Name + Specialty + Affiliation. Exact match threshold: similarity score &gt;95%.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R-10075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20-30%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Junk Data Detection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Flag PDRs with scraped reviews, multiple names in one field, random text, or non-HCP entities (associations, societies).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R-10056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5-10%</w:t>
            </w:r>
          </w:p>
        </w:tc>
      </w:tr>
    </w:tbl>
    <w:p>
      <w:pPr>
        <w:spacing w:after="160" w:line="276"/>
      </w:pPr>
      <w:r>
        <w:rPr>
          <w:rFonts w:ascii="Arial" w:cs="Arial" w:eastAsia="Arial" w:hAnsi="Arial"/>
          <w:b/>
          <w:bCs/>
          <w:i/>
          <w:iCs/>
          <w:color w:val="1E8449"/>
          <w:sz w:val="22"/>
          <w:szCs w:val="22"/>
        </w:rPr>
        <w:t xml:space="preserve">Combined estimated auto-resolution rate: 40-55% of total PDR volume.</w:t>
      </w:r>
    </w:p>
    <w:p>
      <w:pPr>
        <w:pStyle w:val="Heading2"/>
        <w:spacing w:before="360" w:after="200"/>
      </w:pPr>
      <w:r>
        <w:rPr>
          <w:rFonts w:ascii="Arial" w:cs="Arial" w:eastAsia="Arial" w:hAnsi="Arial"/>
        </w:rPr>
        <w:t xml:space="preserve">3.2 Tier 2: AI-Assisted (Steward Confirms)</w:t>
      </w:r>
    </w:p>
    <w:p>
      <w:pPr>
        <w:spacing w:after="160" w:line="276"/>
      </w:pPr>
      <w:r>
        <w:rPr>
          <w:rFonts w:ascii="Arial" w:cs="Arial" w:eastAsia="Arial" w:hAnsi="Arial"/>
          <w:sz w:val="22"/>
          <w:szCs w:val="22"/>
        </w:rPr>
        <w:t xml:space="preserve">In these cases, AI does the heavy lifting but cannot make the final determination with sufficient confidence. The steward reviews a pre-built recommendation card and approves, modifies, or rejects the AI suggestion. This reduces per-PDR time from 5-8 minutes to approximately 30-60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AI Pre-Processing</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Steward Action</w:t>
            </w:r>
          </w:p>
        </w:tc>
      </w:tr>
      <w:tr>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URL Validation (4.2)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AI presents side-by-side comparison: PDR data vs. what the URL source contained (from scrape notes). Highlights discrepancies in name spelling, specialty, or affiliation.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Review diff, confirm or correct</w:t>
            </w:r>
          </w:p>
        </w:tc>
      </w:tr>
      <w:tr>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Near-Duplicate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Fuzzy matches scoring 70-95% are flagged with the matched NWK record details: VID, name, specialty, affiliation. Similarity score and mismatch fields highlighted.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Decide: same person, different person, or needs PV</w:t>
            </w:r>
          </w:p>
        </w:tc>
      </w:tr>
      <w:tr>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Record Creation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AI pre-fills all record fields from validated PDR data. Formats names, standardizes specialties to Veeva picklist values, normalizes city names.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Review pre-filled form, submit in Veeva</w:t>
            </w:r>
          </w:p>
        </w:tc>
      </w:tr>
    </w:tbl>
    <w:p>
      <w:pPr>
        <w:pStyle w:val="Heading2"/>
        <w:spacing w:before="360" w:after="200"/>
      </w:pPr>
      <w:r>
        <w:rPr>
          <w:rFonts w:ascii="Arial" w:cs="Arial" w:eastAsia="Arial" w:hAnsi="Arial"/>
        </w:rPr>
        <w:t xml:space="preserve">3.3 Tier 3: Human Required</w:t>
      </w:r>
    </w:p>
    <w:p>
      <w:pPr>
        <w:spacing w:after="160" w:line="276"/>
      </w:pPr>
      <w:r>
        <w:rPr>
          <w:rFonts w:ascii="Arial" w:cs="Arial" w:eastAsia="Arial" w:hAnsi="Arial"/>
          <w:sz w:val="22"/>
          <w:szCs w:val="22"/>
        </w:rPr>
        <w:t xml:space="preserve">These cases inherently require human judgment or real-world interaction. AI still provides support by pre-staging information, but the steward drives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AI Support</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Steward Action</w:t>
            </w:r>
          </w:p>
        </w:tc>
      </w:tr>
      <w:tr>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Phone Validation (6)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AI pre-identifies phone number from source URL, pre-drafts PV script, and pre-routes the resolution options (R-10056, R-10076, or create).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Make call, record outcome, select resolution</w:t>
            </w:r>
          </w:p>
        </w:tc>
      </w:tr>
      <w:tr>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Edge Cases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AI flags cases it cannot confidently classify with a reason code (e.g., conflicting source data, unusual specialty combinations) and surfaces all available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Investigate and resolve manually</w:t>
            </w:r>
          </w:p>
        </w:tc>
      </w:tr>
    </w:tbl>
    <w:p>
      <w:r>
        <w:br w:type="page"/>
      </w:r>
    </w:p>
    <w:p>
      <w:pPr>
        <w:pStyle w:val="Heading1"/>
        <w:spacing w:before="360" w:after="200"/>
      </w:pPr>
      <w:r>
        <w:rPr>
          <w:rFonts w:ascii="Arial" w:cs="Arial" w:eastAsia="Arial" w:hAnsi="Arial"/>
        </w:rPr>
        <w:t xml:space="preserve">4. Technical Architecture</w:t>
      </w:r>
    </w:p>
    <w:p>
      <w:pPr>
        <w:spacing w:after="160" w:line="276"/>
      </w:pPr>
      <w:r>
        <w:rPr>
          <w:rFonts w:ascii="Arial" w:cs="Arial" w:eastAsia="Arial" w:hAnsi="Arial"/>
          <w:sz w:val="22"/>
          <w:szCs w:val="22"/>
        </w:rPr>
        <w:t xml:space="preserve">The solution is a standalone Python tool that runs locally on a single machine. It processes Excel exports from Veeva Network and produces an enriched output file that stewards use as their work queue. No data is transmitted to any cloud service or external API.</w:t>
      </w:r>
    </w:p>
    <w:p>
      <w:pPr>
        <w:pStyle w:val="Heading2"/>
        <w:spacing w:before="360" w:after="200"/>
      </w:pPr>
      <w:r>
        <w:rPr>
          <w:rFonts w:ascii="Arial" w:cs="Arial" w:eastAsia="Arial" w:hAnsi="Arial"/>
        </w:rPr>
        <w:t xml:space="preserve">4.1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Runtime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Python 3.10+ (no external server, no database)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Input Files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 PDR export (.xlsx) from Veeva task queue; (2) NWK reference export (.xlsx/.csv) of existing HCP records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Output File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Enriched PDR workbook (.xlsx) with AI recommendations, resolution codes, confidence scores, and match details per row</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Key Libraries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pandas (data manipulation), rapidfuzz (fuzzy matching), openpyxl (Excel I/O), re (regex for parsing)</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Data Security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100% local execution. No network calls. No cloud dependencies. Data never leaves the machine.</w:t>
            </w:r>
          </w:p>
        </w:tc>
      </w:tr>
    </w:tbl>
    <w:p>
      <w:pPr>
        <w:pStyle w:val="Heading2"/>
        <w:spacing w:before="360" w:after="200"/>
      </w:pPr>
      <w:r>
        <w:rPr>
          <w:rFonts w:ascii="Arial" w:cs="Arial" w:eastAsia="Arial" w:hAnsi="Arial"/>
        </w:rPr>
        <w:t xml:space="preserve">4.2 Processing Pipeline</w:t>
      </w:r>
    </w:p>
    <w:p>
      <w:pPr>
        <w:spacing w:after="160" w:line="276"/>
      </w:pPr>
      <w:r>
        <w:rPr>
          <w:rFonts w:ascii="Arial" w:cs="Arial" w:eastAsia="Arial" w:hAnsi="Arial"/>
          <w:sz w:val="22"/>
          <w:szCs w:val="22"/>
        </w:rPr>
        <w:t xml:space="preserve">The tool processes PDRs in a sequential pipeline. Each stage either resolves the PDR (auto-reject) or passes it to the next stage with enrichment data attached.</w:t>
      </w:r>
    </w:p>
    <w:p>
      <w:pPr>
        <w:pStyle w:val="ListParagraph"/>
        <w:numPr>
          <w:ilvl w:val="0"/>
          <w:numId w:val="3"/>
        </w:numPr>
        <w:spacing w:after="80" w:line="276"/>
      </w:pPr>
      <w:r>
        <w:rPr>
          <w:rFonts w:ascii="Arial" w:cs="Arial" w:eastAsia="Arial" w:hAnsi="Arial"/>
          <w:b/>
          <w:bCs/>
          <w:sz w:val="22"/>
          <w:szCs w:val="22"/>
        </w:rPr>
        <w:t xml:space="preserve">Ingest: </w:t>
      </w:r>
      <w:r>
        <w:rPr>
          <w:rFonts w:ascii="Arial" w:cs="Arial" w:eastAsia="Arial" w:hAnsi="Arial"/>
          <w:sz w:val="22"/>
          <w:szCs w:val="22"/>
        </w:rPr>
        <w:t xml:space="preserve">Load PDR export and NWK reference into memory. Standardize column names and data types.</w:t>
      </w:r>
    </w:p>
    <w:p>
      <w:pPr>
        <w:pStyle w:val="ListParagraph"/>
        <w:numPr>
          <w:ilvl w:val="0"/>
          <w:numId w:val="3"/>
        </w:numPr>
        <w:spacing w:after="80" w:line="276"/>
      </w:pPr>
      <w:r>
        <w:rPr>
          <w:rFonts w:ascii="Arial" w:cs="Arial" w:eastAsia="Arial" w:hAnsi="Arial"/>
          <w:b/>
          <w:bCs/>
          <w:sz w:val="22"/>
          <w:szCs w:val="22"/>
        </w:rPr>
        <w:t xml:space="preserve">Parse Steward Notes: </w:t>
      </w:r>
      <w:r>
        <w:rPr>
          <w:rFonts w:ascii="Arial" w:cs="Arial" w:eastAsia="Arial" w:hAnsi="Arial"/>
          <w:sz w:val="22"/>
          <w:szCs w:val="22"/>
        </w:rPr>
        <w:t xml:space="preserve">Extract structured fields (Name, Specialty, Degree, City, URL, HCO VID) from free-text steward notes using regex and keyword patterns.</w:t>
      </w:r>
    </w:p>
    <w:p>
      <w:pPr>
        <w:pStyle w:val="ListParagraph"/>
        <w:numPr>
          <w:ilvl w:val="0"/>
          <w:numId w:val="3"/>
        </w:numPr>
        <w:spacing w:after="80" w:line="276"/>
      </w:pPr>
      <w:r>
        <w:rPr>
          <w:rFonts w:ascii="Arial" w:cs="Arial" w:eastAsia="Arial" w:hAnsi="Arial"/>
          <w:b/>
          <w:bCs/>
          <w:sz w:val="22"/>
          <w:szCs w:val="22"/>
        </w:rPr>
        <w:t xml:space="preserve">Completeness Gate: </w:t>
      </w:r>
      <w:r>
        <w:rPr>
          <w:rFonts w:ascii="Arial" w:cs="Arial" w:eastAsia="Arial" w:hAnsi="Arial"/>
          <w:sz w:val="22"/>
          <w:szCs w:val="22"/>
        </w:rPr>
        <w:t xml:space="preserve">Check for required fields. Missing critical data triggers auto-reject R-10001.</w:t>
      </w:r>
    </w:p>
    <w:p>
      <w:pPr>
        <w:pStyle w:val="ListParagraph"/>
        <w:numPr>
          <w:ilvl w:val="0"/>
          <w:numId w:val="3"/>
        </w:numPr>
        <w:spacing w:after="80" w:line="276"/>
      </w:pPr>
      <w:r>
        <w:rPr>
          <w:rFonts w:ascii="Arial" w:cs="Arial" w:eastAsia="Arial" w:hAnsi="Arial"/>
          <w:b/>
          <w:bCs/>
          <w:sz w:val="22"/>
          <w:szCs w:val="22"/>
        </w:rPr>
        <w:t xml:space="preserve">Scope Gate: </w:t>
      </w:r>
      <w:r>
        <w:rPr>
          <w:rFonts w:ascii="Arial" w:cs="Arial" w:eastAsia="Arial" w:hAnsi="Arial"/>
          <w:sz w:val="22"/>
          <w:szCs w:val="22"/>
        </w:rPr>
        <w:t xml:space="preserve">Validate degree/specialty against in-scope criteria (MBBS, Business Professional). Out-of-scope triggers R-10058.</w:t>
      </w:r>
    </w:p>
    <w:p>
      <w:pPr>
        <w:pStyle w:val="ListParagraph"/>
        <w:numPr>
          <w:ilvl w:val="0"/>
          <w:numId w:val="3"/>
        </w:numPr>
        <w:spacing w:after="80" w:line="276"/>
      </w:pPr>
      <w:r>
        <w:rPr>
          <w:rFonts w:ascii="Arial" w:cs="Arial" w:eastAsia="Arial" w:hAnsi="Arial"/>
          <w:b/>
          <w:bCs/>
          <w:sz w:val="22"/>
          <w:szCs w:val="22"/>
        </w:rPr>
        <w:t xml:space="preserve">Junk Data Gate: </w:t>
      </w:r>
      <w:r>
        <w:rPr>
          <w:rFonts w:ascii="Arial" w:cs="Arial" w:eastAsia="Arial" w:hAnsi="Arial"/>
          <w:sz w:val="22"/>
          <w:szCs w:val="22"/>
        </w:rPr>
        <w:t xml:space="preserve">Detect malformed entries: multiple names, scraped reviews/text, non-individual entities. Triggers R-10056.</w:t>
      </w:r>
    </w:p>
    <w:p>
      <w:pPr>
        <w:pStyle w:val="ListParagraph"/>
        <w:numPr>
          <w:ilvl w:val="0"/>
          <w:numId w:val="3"/>
        </w:numPr>
        <w:spacing w:after="80" w:line="276"/>
      </w:pPr>
      <w:r>
        <w:rPr>
          <w:rFonts w:ascii="Arial" w:cs="Arial" w:eastAsia="Arial" w:hAnsi="Arial"/>
          <w:b/>
          <w:bCs/>
          <w:sz w:val="22"/>
          <w:szCs w:val="22"/>
        </w:rPr>
        <w:t xml:space="preserve">Duplicate Match: </w:t>
      </w:r>
      <w:r>
        <w:rPr>
          <w:rFonts w:ascii="Arial" w:cs="Arial" w:eastAsia="Arial" w:hAnsi="Arial"/>
          <w:sz w:val="22"/>
          <w:szCs w:val="22"/>
        </w:rPr>
        <w:t xml:space="preserve">Fuzzy match against NWK export. Score &gt;95% = exact match (R-10075). Score 70-95% = partial match (flagged for steward review). Score &lt;70% = no match (proceed to resolution).</w:t>
      </w:r>
    </w:p>
    <w:p>
      <w:pPr>
        <w:pStyle w:val="ListParagraph"/>
        <w:numPr>
          <w:ilvl w:val="0"/>
          <w:numId w:val="3"/>
        </w:numPr>
        <w:spacing w:after="160" w:line="276"/>
      </w:pPr>
      <w:r>
        <w:rPr>
          <w:rFonts w:ascii="Arial" w:cs="Arial" w:eastAsia="Arial" w:hAnsi="Arial"/>
          <w:b/>
          <w:bCs/>
          <w:sz w:val="22"/>
          <w:szCs w:val="22"/>
        </w:rPr>
        <w:t xml:space="preserve">Output Generation: </w:t>
      </w:r>
      <w:r>
        <w:rPr>
          <w:rFonts w:ascii="Arial" w:cs="Arial" w:eastAsia="Arial" w:hAnsi="Arial"/>
          <w:sz w:val="22"/>
          <w:szCs w:val="22"/>
        </w:rPr>
        <w:t xml:space="preserve">Write enriched Excel with columns: AI_Resolution_Code, AI_Confidence, Match_VID, Match_Score, Recommendation_Notes, Steward_Action_Required.</w:t>
      </w:r>
    </w:p>
    <w:p>
      <w:r>
        <w:br w:type="page"/>
      </w:r>
    </w:p>
    <w:p>
      <w:pPr>
        <w:pStyle w:val="Heading1"/>
        <w:spacing w:before="360" w:after="200"/>
      </w:pPr>
      <w:r>
        <w:rPr>
          <w:rFonts w:ascii="Arial" w:cs="Arial" w:eastAsia="Arial" w:hAnsi="Arial"/>
        </w:rPr>
        <w:t xml:space="preserve">5. Output File Design</w:t>
      </w:r>
    </w:p>
    <w:p>
      <w:pPr>
        <w:spacing w:after="160" w:line="276"/>
      </w:pPr>
      <w:r>
        <w:rPr>
          <w:rFonts w:ascii="Arial" w:cs="Arial" w:eastAsia="Arial" w:hAnsi="Arial"/>
          <w:sz w:val="22"/>
          <w:szCs w:val="22"/>
        </w:rPr>
        <w:t xml:space="preserve">The enriched output workbook is the primary interface between the AI tool and the steward team. It is designed as a work queue: stewards can sort and filter by AI recommendation to prioritize their work.</w:t>
      </w:r>
    </w:p>
    <w:p>
      <w:pPr>
        <w:pStyle w:val="Heading2"/>
        <w:spacing w:before="360" w:after="200"/>
      </w:pPr>
      <w:r>
        <w:rPr>
          <w:rFonts w:ascii="Arial" w:cs="Arial" w:eastAsia="Arial" w:hAnsi="Arial"/>
        </w:rPr>
        <w:t xml:space="preserve">5.1 AI-Added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AI_Resolution_Code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Suggested resolution code (R-10001, R-10058, R-10075, A-10017, or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AI_Confidence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Percentage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Confidence score (0-100%). Above 95% = auto-resolvable. 70-95% = needs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AI_Tier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Tier 1 (Auto), Tier 2 (AI-Assisted), or Tier 3 (Human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Match_VID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VID of the matched NWK record, if a duplicate was found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Match_Score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Fuzzy match similarity score (0-100) against best NWK match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Match_Details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Side-by-side comparison of PDR vs NWK data for the matched record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Recommendation_Notes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Plain-English explanation of the AI decision (e.g., "Out of scope: Dentist specialty detected")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Steward_Action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Suggested next action: SPOT_CHECK, REVIEW_MATCH, CREATE_RECORD, PHONE_VALIDATE, INVESTIGATE</w:t>
            </w:r>
          </w:p>
        </w:tc>
      </w:tr>
    </w:tbl>
    <w:p>
      <w:pPr>
        <w:pStyle w:val="Heading2"/>
        <w:spacing w:before="360" w:after="200"/>
      </w:pPr>
      <w:r>
        <w:rPr>
          <w:rFonts w:ascii="Arial" w:cs="Arial" w:eastAsia="Arial" w:hAnsi="Arial"/>
        </w:rPr>
        <w:t xml:space="preserve">5.2 Steward Workflow with Output File</w:t>
      </w:r>
    </w:p>
    <w:p>
      <w:pPr>
        <w:pStyle w:val="ListParagraph"/>
        <w:numPr>
          <w:ilvl w:val="0"/>
          <w:numId w:val="4"/>
        </w:numPr>
        <w:spacing w:after="80" w:line="276"/>
      </w:pPr>
      <w:r>
        <w:rPr>
          <w:rFonts w:ascii="Arial" w:cs="Arial" w:eastAsia="Arial" w:hAnsi="Arial"/>
          <w:b/>
          <w:bCs/>
          <w:sz w:val="22"/>
          <w:szCs w:val="22"/>
        </w:rPr>
        <w:t xml:space="preserve">Sort by AI_Tier: </w:t>
      </w:r>
      <w:r>
        <w:rPr>
          <w:rFonts w:ascii="Arial" w:cs="Arial" w:eastAsia="Arial" w:hAnsi="Arial"/>
          <w:sz w:val="22"/>
          <w:szCs w:val="22"/>
        </w:rPr>
        <w:t xml:space="preserve">Tier 1 items are pre-resolved. Steward audits a random 5% sample for quality. Remaining Tier 1 items are batch-processed.</w:t>
      </w:r>
    </w:p>
    <w:p>
      <w:pPr>
        <w:pStyle w:val="ListParagraph"/>
        <w:numPr>
          <w:ilvl w:val="0"/>
          <w:numId w:val="4"/>
        </w:numPr>
        <w:spacing w:after="80" w:line="276"/>
      </w:pPr>
      <w:r>
        <w:rPr>
          <w:rFonts w:ascii="Arial" w:cs="Arial" w:eastAsia="Arial" w:hAnsi="Arial"/>
          <w:b/>
          <w:bCs/>
          <w:sz w:val="22"/>
          <w:szCs w:val="22"/>
        </w:rPr>
        <w:t xml:space="preserve">Process Tier 2 items: </w:t>
      </w:r>
      <w:r>
        <w:rPr>
          <w:rFonts w:ascii="Arial" w:cs="Arial" w:eastAsia="Arial" w:hAnsi="Arial"/>
          <w:sz w:val="22"/>
          <w:szCs w:val="22"/>
        </w:rPr>
        <w:t xml:space="preserve">Review the AI recommendation and Match_Details. Confirm or override. For record creation, use AI pre-filled data to speed up Veeva entry.</w:t>
      </w:r>
    </w:p>
    <w:p>
      <w:pPr>
        <w:pStyle w:val="ListParagraph"/>
        <w:numPr>
          <w:ilvl w:val="0"/>
          <w:numId w:val="4"/>
        </w:numPr>
        <w:spacing w:after="160" w:line="276"/>
      </w:pPr>
      <w:r>
        <w:rPr>
          <w:rFonts w:ascii="Arial" w:cs="Arial" w:eastAsia="Arial" w:hAnsi="Arial"/>
          <w:b/>
          <w:bCs/>
          <w:sz w:val="22"/>
          <w:szCs w:val="22"/>
        </w:rPr>
        <w:t xml:space="preserve">Handle Tier 3 items: </w:t>
      </w:r>
      <w:r>
        <w:rPr>
          <w:rFonts w:ascii="Arial" w:cs="Arial" w:eastAsia="Arial" w:hAnsi="Arial"/>
          <w:sz w:val="22"/>
          <w:szCs w:val="22"/>
        </w:rPr>
        <w:t xml:space="preserve">These require Phone Validation or manual investigation. AI provides pre-staged context to minimize research time.</w:t>
      </w:r>
    </w:p>
    <w:p>
      <w:r>
        <w:br w:type="page"/>
      </w:r>
    </w:p>
    <w:p>
      <w:pPr>
        <w:pStyle w:val="Heading1"/>
        <w:spacing w:before="360" w:after="200"/>
      </w:pPr>
      <w:r>
        <w:rPr>
          <w:rFonts w:ascii="Arial" w:cs="Arial" w:eastAsia="Arial" w:hAnsi="Arial"/>
        </w:rPr>
        <w:t xml:space="preserve">6. Throughput Projections</w:t>
      </w:r>
    </w:p>
    <w:p>
      <w:pPr>
        <w:spacing w:after="160" w:line="276"/>
      </w:pPr>
      <w:r>
        <w:rPr>
          <w:rFonts w:ascii="Arial" w:cs="Arial" w:eastAsia="Arial" w:hAnsi="Arial"/>
          <w:sz w:val="22"/>
          <w:szCs w:val="22"/>
        </w:rPr>
        <w:t xml:space="preserve">The following model estimates sprint throughput under the AI-augmented workflow. Assumptions are based on the three-tier distribution and reduced per-PDR processing times.</w:t>
      </w:r>
    </w:p>
    <w:p>
      <w:pPr>
        <w:pStyle w:val="Heading2"/>
        <w:spacing w:before="360" w:after="200"/>
      </w:pPr>
      <w:r>
        <w:rPr>
          <w:rFonts w:ascii="Arial" w:cs="Arial" w:eastAsia="Arial" w:hAnsi="Arial"/>
        </w:rPr>
        <w:t xml:space="preserve">6.1 Time Savings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 Volume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PDRs (of 9K)</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 PDR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Old Time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Saved</w:t>
            </w:r>
          </w:p>
        </w:tc>
      </w:tr>
      <w:tr>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Tier 1 (Auto)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4,050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0 min (auto)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5 min</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20,250 min</w:t>
            </w:r>
          </w:p>
        </w:tc>
      </w:tr>
      <w:tr>
        <w:tc>
          <w:tcPr>
            <w:tcW w:type="dxa" w:w="1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Tier 2 (Assisted)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3,150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6 min</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15,750 min</w:t>
            </w:r>
          </w:p>
        </w:tc>
      </w:tr>
      <w:tr>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Tier 3 (Human)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1,800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5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8 min</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5,400 min</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bCs/>
                <w:color w:val="000000"/>
                <w:sz w:val="20"/>
                <w:szCs w:val="20"/>
              </w:rPr>
              <w:t xml:space="preserve">TOTAL</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9,000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line="276"/>
            </w:pPr>
            <w:r>
              <w:rPr>
                <w:rFonts w:ascii="Arial" w:cs="Arial" w:eastAsia="Arial" w:hAnsi="Arial"/>
                <w:b/>
                <w:bCs/>
                <w:color w:val="1E8449"/>
                <w:sz w:val="20"/>
                <w:szCs w:val="20"/>
              </w:rPr>
              <w:t xml:space="preserve">41,400 min saved</w:t>
            </w:r>
          </w:p>
        </w:tc>
      </w:tr>
    </w:tbl>
    <w:p>
      <w:pPr>
        <w:pStyle w:val="Heading2"/>
        <w:spacing w:before="360" w:after="200"/>
      </w:pPr>
      <w:r>
        <w:rPr>
          <w:rFonts w:ascii="Arial" w:cs="Arial" w:eastAsia="Arial" w:hAnsi="Arial"/>
        </w:rPr>
        <w:t xml:space="preserve">6.2 Sprint Feasibility</w:t>
      </w:r>
    </w:p>
    <w:p>
      <w:pPr>
        <w:spacing w:after="160" w:line="276"/>
      </w:pPr>
      <w:r>
        <w:rPr>
          <w:rFonts w:ascii="Arial" w:cs="Arial" w:eastAsia="Arial" w:hAnsi="Arial"/>
          <w:sz w:val="22"/>
          <w:szCs w:val="22"/>
        </w:rPr>
        <w:t xml:space="preserve">Under the current manual process, 9,000 PDRs would require approximately 54,000 steward-minutes (9,000 x 6 min avg). With a 10-person team working 8 hours/day for 10 days, available capacity is 48,000 minutes, making the 9,000 target extremely tight.</w:t>
      </w:r>
    </w:p>
    <w:p>
      <w:pPr>
        <w:spacing w:after="160" w:line="276"/>
      </w:pPr>
      <w:r>
        <w:rPr>
          <w:rFonts w:ascii="Arial" w:cs="Arial" w:eastAsia="Arial" w:hAnsi="Arial"/>
          <w:sz w:val="22"/>
          <w:szCs w:val="22"/>
        </w:rPr>
        <w:t xml:space="preserve">Under the augmented model, total steward-minutes required drops to approximately 12,150 minutes (3,150 Tier 2 minutes + 9,000 Tier 3 minutes), plus roughly 1,000 minutes for Tier 1 spot-checks. This is well within the 48,000-minute capacity, providing significant buffer for rework, training, and quality assurance.</w:t>
      </w:r>
    </w:p>
    <w:p>
      <w:r>
        <w:br w:type="page"/>
      </w:r>
    </w:p>
    <w:p>
      <w:pPr>
        <w:pStyle w:val="Heading1"/>
        <w:spacing w:before="360" w:after="200"/>
      </w:pPr>
      <w:r>
        <w:rPr>
          <w:rFonts w:ascii="Arial" w:cs="Arial" w:eastAsia="Arial" w:hAnsi="Arial"/>
        </w:rPr>
        <w:t xml:space="preserve">7. Implementation Roadmap</w:t>
      </w:r>
    </w:p>
    <w:p>
      <w:pPr>
        <w:pStyle w:val="Heading2"/>
        <w:spacing w:before="360" w:after="200"/>
      </w:pPr>
      <w:r>
        <w:rPr>
          <w:rFonts w:ascii="Arial" w:cs="Arial" w:eastAsia="Arial" w:hAnsi="Arial"/>
        </w:rPr>
        <w:t xml:space="preserve">7.1 Phase 1: Setup and Prototype (Days 1-3)</w:t>
      </w:r>
    </w:p>
    <w:p>
      <w:pPr>
        <w:pStyle w:val="ListParagraph"/>
        <w:numPr>
          <w:ilvl w:val="0"/>
          <w:numId w:val="5"/>
        </w:numPr>
        <w:spacing w:after="80" w:line="276"/>
      </w:pPr>
      <w:r>
        <w:rPr>
          <w:rFonts w:ascii="Arial" w:cs="Arial" w:eastAsia="Arial" w:hAnsi="Arial"/>
          <w:sz w:val="22"/>
          <w:szCs w:val="22"/>
        </w:rPr>
        <w:t xml:space="preserve">Extract sample PDR data and NWK reference data as Excel exports from Veeva Network.</w:t>
      </w:r>
    </w:p>
    <w:p>
      <w:pPr>
        <w:pStyle w:val="ListParagraph"/>
        <w:numPr>
          <w:ilvl w:val="0"/>
          <w:numId w:val="5"/>
        </w:numPr>
        <w:spacing w:after="80" w:line="276"/>
      </w:pPr>
      <w:r>
        <w:rPr>
          <w:rFonts w:ascii="Arial" w:cs="Arial" w:eastAsia="Arial" w:hAnsi="Arial"/>
          <w:sz w:val="22"/>
          <w:szCs w:val="22"/>
        </w:rPr>
        <w:t xml:space="preserve">Build and test the Python processing tool with the sample data. Calibrate fuzzy matching thresholds.</w:t>
      </w:r>
    </w:p>
    <w:p>
      <w:pPr>
        <w:pStyle w:val="ListParagraph"/>
        <w:numPr>
          <w:ilvl w:val="0"/>
          <w:numId w:val="5"/>
        </w:numPr>
        <w:spacing w:after="160" w:line="276"/>
      </w:pPr>
      <w:r>
        <w:rPr>
          <w:rFonts w:ascii="Arial" w:cs="Arial" w:eastAsia="Arial" w:hAnsi="Arial"/>
          <w:sz w:val="22"/>
          <w:szCs w:val="22"/>
        </w:rPr>
        <w:t xml:space="preserve">Validate AI auto-resolution accuracy against a manually-processed baseline (target: 98%+ accuracy on Tier 1 decisions).</w:t>
      </w:r>
    </w:p>
    <w:p>
      <w:pPr>
        <w:pStyle w:val="Heading2"/>
        <w:spacing w:before="360" w:after="200"/>
      </w:pPr>
      <w:r>
        <w:rPr>
          <w:rFonts w:ascii="Arial" w:cs="Arial" w:eastAsia="Arial" w:hAnsi="Arial"/>
        </w:rPr>
        <w:t xml:space="preserve">7.2 Phase 2: Calibration (Days 4-5)</w:t>
      </w:r>
    </w:p>
    <w:p>
      <w:pPr>
        <w:pStyle w:val="ListParagraph"/>
        <w:numPr>
          <w:ilvl w:val="0"/>
          <w:numId w:val="5"/>
        </w:numPr>
        <w:spacing w:after="80" w:line="276"/>
      </w:pPr>
      <w:r>
        <w:rPr>
          <w:rFonts w:ascii="Arial" w:cs="Arial" w:eastAsia="Arial" w:hAnsi="Arial"/>
          <w:sz w:val="22"/>
          <w:szCs w:val="22"/>
        </w:rPr>
        <w:t xml:space="preserve">Run the tool on a larger batch (500-1,000 PDRs). Compare AI recommendations to steward decisions.</w:t>
      </w:r>
    </w:p>
    <w:p>
      <w:pPr>
        <w:pStyle w:val="ListParagraph"/>
        <w:numPr>
          <w:ilvl w:val="0"/>
          <w:numId w:val="5"/>
        </w:numPr>
        <w:spacing w:after="80" w:line="276"/>
      </w:pPr>
      <w:r>
        <w:rPr>
          <w:rFonts w:ascii="Arial" w:cs="Arial" w:eastAsia="Arial" w:hAnsi="Arial"/>
          <w:sz w:val="22"/>
          <w:szCs w:val="22"/>
        </w:rPr>
        <w:t xml:space="preserve">Adjust confidence thresholds, scope rules, and match scoring based on false positive/negative rates.</w:t>
      </w:r>
    </w:p>
    <w:p>
      <w:pPr>
        <w:pStyle w:val="ListParagraph"/>
        <w:numPr>
          <w:ilvl w:val="0"/>
          <w:numId w:val="5"/>
        </w:numPr>
        <w:spacing w:after="160" w:line="276"/>
      </w:pPr>
      <w:r>
        <w:rPr>
          <w:rFonts w:ascii="Arial" w:cs="Arial" w:eastAsia="Arial" w:hAnsi="Arial"/>
          <w:sz w:val="22"/>
          <w:szCs w:val="22"/>
        </w:rPr>
        <w:t xml:space="preserve">Establish the steward spot-check rate for Tier 1 items (initially 10%, reduce to 5% once accuracy is confirmed).</w:t>
      </w:r>
    </w:p>
    <w:p>
      <w:pPr>
        <w:pStyle w:val="Heading2"/>
        <w:spacing w:before="360" w:after="200"/>
      </w:pPr>
      <w:r>
        <w:rPr>
          <w:rFonts w:ascii="Arial" w:cs="Arial" w:eastAsia="Arial" w:hAnsi="Arial"/>
        </w:rPr>
        <w:t xml:space="preserve">7.3 Phase 3: Full Sprint Deployment (Days 6+)</w:t>
      </w:r>
    </w:p>
    <w:p>
      <w:pPr>
        <w:pStyle w:val="ListParagraph"/>
        <w:numPr>
          <w:ilvl w:val="0"/>
          <w:numId w:val="5"/>
        </w:numPr>
        <w:spacing w:after="80" w:line="276"/>
      </w:pPr>
      <w:r>
        <w:rPr>
          <w:rFonts w:ascii="Arial" w:cs="Arial" w:eastAsia="Arial" w:hAnsi="Arial"/>
          <w:sz w:val="22"/>
          <w:szCs w:val="22"/>
        </w:rPr>
        <w:t xml:space="preserve">Run the tool daily on the full PDR queue. Central operator processes the batch and distributes the enriched workbook to stewards.</w:t>
      </w:r>
    </w:p>
    <w:p>
      <w:pPr>
        <w:pStyle w:val="ListParagraph"/>
        <w:numPr>
          <w:ilvl w:val="0"/>
          <w:numId w:val="5"/>
        </w:numPr>
        <w:spacing w:after="80" w:line="276"/>
      </w:pPr>
      <w:r>
        <w:rPr>
          <w:rFonts w:ascii="Arial" w:cs="Arial" w:eastAsia="Arial" w:hAnsi="Arial"/>
          <w:sz w:val="22"/>
          <w:szCs w:val="22"/>
        </w:rPr>
        <w:t xml:space="preserve">Stewards work from the enriched output file, focusing their time on Tier 2 and Tier 3 items.</w:t>
      </w:r>
    </w:p>
    <w:p>
      <w:pPr>
        <w:pStyle w:val="ListParagraph"/>
        <w:numPr>
          <w:ilvl w:val="0"/>
          <w:numId w:val="5"/>
        </w:numPr>
        <w:spacing w:after="160" w:line="276"/>
      </w:pPr>
      <w:r>
        <w:rPr>
          <w:rFonts w:ascii="Arial" w:cs="Arial" w:eastAsia="Arial" w:hAnsi="Arial"/>
          <w:sz w:val="22"/>
          <w:szCs w:val="22"/>
        </w:rPr>
        <w:t xml:space="preserve">Track daily throughput and quality metrics. Refine the tool iteratively based on steward feedback.</w:t>
      </w:r>
    </w:p>
    <w:p>
      <w:pPr>
        <w:pStyle w:val="Heading1"/>
        <w:spacing w:before="360" w:after="200"/>
      </w:pPr>
      <w:r>
        <w:rPr>
          <w:rFonts w:ascii="Arial" w:cs="Arial" w:eastAsia="Arial" w:hAnsi="Arial"/>
        </w:rPr>
        <w:t xml:space="preserve">8. Quality Assurance Framework</w:t>
      </w:r>
    </w:p>
    <w:p>
      <w:pPr>
        <w:spacing w:after="160" w:line="276"/>
      </w:pPr>
      <w:r>
        <w:rPr>
          <w:rFonts w:ascii="Arial" w:cs="Arial" w:eastAsia="Arial" w:hAnsi="Arial"/>
          <w:sz w:val="22"/>
          <w:szCs w:val="22"/>
        </w:rPr>
        <w:t xml:space="preserve">Automation without quality controls creates risk. The following safeguards ensure that AI speed does not come at the cost of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Spot-Check Audit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Random sample of Tier 1 auto-resolved PDRs reviewed by senior steward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5-10% of Tier 1 volume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Threshold Monitoring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Track AI confidence distribution. If &gt;10% of PDRs fall in the 70-80% confidence band, recalibrate matching logic.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Weekly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Override Tracking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Log every steward override of an AI recommendation. Patterns in overrides indicate systematic errors to fix in the tool.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Continuous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000000"/>
                <w:sz w:val="20"/>
                <w:szCs w:val="20"/>
              </w:rPr>
              <w:t xml:space="preserve">False Positive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Validate that auto-rejected PDRs (R-10001, R-10058, R-10075) were correctly rejected. Any false reject is a missed HCP.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Daily (first week)</w:t>
            </w:r>
          </w:p>
        </w:tc>
      </w:tr>
    </w:tbl>
    <w:p>
      <w:pPr>
        <w:spacing w:before="400"/>
      </w:pPr>
    </w:p>
    <w:p>
      <w:pPr>
        <w:pStyle w:val="Heading1"/>
        <w:spacing w:before="360" w:after="200"/>
      </w:pPr>
      <w:r>
        <w:rPr>
          <w:rFonts w:ascii="Arial" w:cs="Arial" w:eastAsia="Arial" w:hAnsi="Arial"/>
        </w:rPr>
        <w:t xml:space="preserve">9. Immediate Next Steps</w:t>
      </w:r>
    </w:p>
    <w:p>
      <w:pPr>
        <w:pStyle w:val="ListParagraph"/>
        <w:numPr>
          <w:ilvl w:val="0"/>
          <w:numId w:val="5"/>
        </w:numPr>
        <w:spacing w:after="100" w:line="276"/>
      </w:pPr>
      <w:r>
        <w:rPr>
          <w:rFonts w:ascii="Arial" w:cs="Arial" w:eastAsia="Arial" w:hAnsi="Arial"/>
          <w:b/>
          <w:bCs/>
          <w:sz w:val="22"/>
          <w:szCs w:val="22"/>
        </w:rPr>
        <w:t xml:space="preserve">Provide anonymized sample PDR export </w:t>
      </w:r>
      <w:r>
        <w:rPr>
          <w:rFonts w:ascii="Arial" w:cs="Arial" w:eastAsia="Arial" w:hAnsi="Arial"/>
          <w:sz w:val="22"/>
          <w:szCs w:val="22"/>
        </w:rPr>
        <w:t xml:space="preserve">so the Python prototype can be built against the actual data format and column structure.</w:t>
      </w:r>
    </w:p>
    <w:p>
      <w:pPr>
        <w:pStyle w:val="ListParagraph"/>
        <w:numPr>
          <w:ilvl w:val="0"/>
          <w:numId w:val="5"/>
        </w:numPr>
        <w:spacing w:after="100" w:line="276"/>
      </w:pPr>
      <w:r>
        <w:rPr>
          <w:rFonts w:ascii="Arial" w:cs="Arial" w:eastAsia="Arial" w:hAnsi="Arial"/>
          <w:b/>
          <w:bCs/>
          <w:sz w:val="22"/>
          <w:szCs w:val="22"/>
        </w:rPr>
        <w:t xml:space="preserve">Provide NWK reference export </w:t>
      </w:r>
      <w:r>
        <w:rPr>
          <w:rFonts w:ascii="Arial" w:cs="Arial" w:eastAsia="Arial" w:hAnsi="Arial"/>
          <w:sz w:val="22"/>
          <w:szCs w:val="22"/>
        </w:rPr>
        <w:t xml:space="preserve">(Name, Specialty, City, Affiliation, VID) for fuzzy matching calibration.</w:t>
      </w:r>
    </w:p>
    <w:p>
      <w:pPr>
        <w:pStyle w:val="ListParagraph"/>
        <w:numPr>
          <w:ilvl w:val="0"/>
          <w:numId w:val="5"/>
        </w:numPr>
        <w:spacing w:after="100" w:line="276"/>
      </w:pPr>
      <w:r>
        <w:rPr>
          <w:rFonts w:ascii="Arial" w:cs="Arial" w:eastAsia="Arial" w:hAnsi="Arial"/>
          <w:b/>
          <w:bCs/>
          <w:sz w:val="22"/>
          <w:szCs w:val="22"/>
        </w:rPr>
        <w:t xml:space="preserve">Share the scope rules in detail: </w:t>
      </w:r>
      <w:r>
        <w:rPr>
          <w:rFonts w:ascii="Arial" w:cs="Arial" w:eastAsia="Arial" w:hAnsi="Arial"/>
          <w:sz w:val="22"/>
          <w:szCs w:val="22"/>
        </w:rPr>
        <w:t xml:space="preserve">complete list of in-scope degrees (beyond MBBS) and business professional titles.</w:t>
      </w:r>
    </w:p>
    <w:p>
      <w:pPr>
        <w:pStyle w:val="ListParagraph"/>
        <w:numPr>
          <w:ilvl w:val="0"/>
          <w:numId w:val="5"/>
        </w:numPr>
        <w:spacing w:after="100" w:line="276"/>
      </w:pPr>
      <w:r>
        <w:rPr>
          <w:rFonts w:ascii="Arial" w:cs="Arial" w:eastAsia="Arial" w:hAnsi="Arial"/>
          <w:b/>
          <w:bCs/>
          <w:sz w:val="22"/>
          <w:szCs w:val="22"/>
        </w:rPr>
        <w:t xml:space="preserve">Confirm steward team size and sprint dates </w:t>
      </w:r>
      <w:r>
        <w:rPr>
          <w:rFonts w:ascii="Arial" w:cs="Arial" w:eastAsia="Arial" w:hAnsi="Arial"/>
          <w:sz w:val="22"/>
          <w:szCs w:val="22"/>
        </w:rPr>
        <w:t xml:space="preserve">to finalize throughput projections.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AI-Augmented PDR Processing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84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2026-02-08T21:12:53.524Z</dcterms:created>
  <dcterms:modified xsi:type="dcterms:W3CDTF">2026-02-08T21:12:53.525Z</dcterms:modified>
</cp:coreProperties>
</file>

<file path=docProps/custom.xml><?xml version="1.0" encoding="utf-8"?>
<Properties xmlns="http://schemas.openxmlformats.org/officeDocument/2006/custom-properties" xmlns:vt="http://schemas.openxmlformats.org/officeDocument/2006/docPropsVTypes"/>
</file>