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color w:val="000000"/>
        </w:rPr>
      </w:pPr>
      <w:bookmarkStart w:colFirst="0" w:colLast="0" w:name="_wbydonwp7lag" w:id="0"/>
      <w:bookmarkEnd w:id="0"/>
      <w:r w:rsidDel="00000000" w:rsidR="00000000" w:rsidRPr="00000000">
        <w:rPr>
          <w:color w:val="000000"/>
          <w:rtl w:val="0"/>
        </w:rPr>
        <w:t xml:space="preserve">1) The Role of Emollients in Managing Pediatric Atopic Dermatitis: Mini CME:</w:t>
      </w:r>
    </w:p>
    <w:p w:rsidR="00000000" w:rsidDel="00000000" w:rsidP="00000000" w:rsidRDefault="00000000" w:rsidRPr="00000000" w14:paraId="00000002">
      <w:pPr>
        <w:pStyle w:val="Heading3"/>
        <w:rPr/>
      </w:pPr>
      <w:bookmarkStart w:colFirst="0" w:colLast="0" w:name="_wxd8rwrbcntr" w:id="1"/>
      <w:bookmarkEnd w:id="1"/>
      <w:r w:rsidDel="00000000" w:rsidR="00000000" w:rsidRPr="00000000">
        <w:rPr>
          <w:rtl w:val="0"/>
        </w:rPr>
        <w:t xml:space="preserve">Message:</w:t>
        <w:br w:type="textWrapping"/>
      </w:r>
    </w:p>
    <w:p w:rsidR="00000000" w:rsidDel="00000000" w:rsidP="00000000" w:rsidRDefault="00000000" w:rsidRPr="00000000" w14:paraId="00000003">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Hello Dr. Rohit Sharma,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If you’re struggling to manage pediatric Atopic Dermatitis flare-ups and want a simple way to distinguish severe xerosis from early infection, you should watch IAP’s expert module, “The Role of Emollients in Managing Pediatric Atopic Dermatitis.”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In 7 minutes, the module shows how to select the right emollient to restore the skin barrier—plus when to suspect infection and act early.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A 7-minute watch or 6-page guide (don't miss page 4—it has the infection sign-and-management chart, which will help you in your clinical practice).</w:t>
      </w:r>
    </w:p>
    <w:p w:rsidR="00000000" w:rsidDel="00000000" w:rsidP="00000000" w:rsidRDefault="00000000" w:rsidRPr="00000000" w14:paraId="0000000A">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VIew it here: [Insert Video Link 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Shared by Hegde&amp;Hegde under an official IAP distribution license.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Document:</w:t>
      </w:r>
      <w:hyperlink r:id="rId6">
        <w:r w:rsidDel="00000000" w:rsidR="00000000" w:rsidRPr="00000000">
          <w:rPr>
            <w:color w:val="0000ee"/>
            <w:u w:val="single"/>
            <w:rtl w:val="0"/>
          </w:rPr>
          <w:t xml:space="preserve">The Role of Emollients in Managing Pediatric Atopic Dermatitis.pdf</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color w:val="000000"/>
        </w:rPr>
      </w:pPr>
      <w:bookmarkStart w:colFirst="0" w:colLast="0" w:name="_k8a5xqxxw5po" w:id="2"/>
      <w:bookmarkEnd w:id="2"/>
      <w:r w:rsidDel="00000000" w:rsidR="00000000" w:rsidRPr="00000000">
        <w:rPr>
          <w:color w:val="000000"/>
          <w:rtl w:val="0"/>
        </w:rPr>
        <w:t xml:space="preserve">2) The Role of Emollients in Managing Pediatric Atopic Dermatitis: Case Study:</w:t>
      </w:r>
      <w:r w:rsidDel="00000000" w:rsidR="00000000" w:rsidRPr="00000000">
        <w:rPr>
          <w:rtl w:val="0"/>
        </w:rPr>
      </w:r>
    </w:p>
    <w:p w:rsidR="00000000" w:rsidDel="00000000" w:rsidP="00000000" w:rsidRDefault="00000000" w:rsidRPr="00000000" w14:paraId="00000014">
      <w:pPr>
        <w:rPr/>
      </w:pPr>
      <w:r w:rsidDel="00000000" w:rsidR="00000000" w:rsidRPr="00000000">
        <w:rPr>
          <w:color w:val="434343"/>
          <w:sz w:val="28"/>
          <w:szCs w:val="28"/>
          <w:rtl w:val="0"/>
        </w:rPr>
        <w:t xml:space="preserve">Message: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5">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Hello Dr Rohit,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If you’re struggling to manage infected or recurrent flare-ups in pediatric atopic dermatitis and want to know when to pair antibiotics with emollients, you should read IAP’s expert case series, “The Role of Emollients in Managing Pediatric Atopic Dermatitis (Early Detection in Practice).”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In just a few minutes, it walks you through three real-world cases showing how to detect infection early, combine emollient therapy with antibiotics, and prevent recurrences through daily skincare routines.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🕒A 7-page case guide (don’t miss page 6 —it outlines the dual-therapy approach and follow-up checklist you’ll want in clinic).</w:t>
      </w:r>
    </w:p>
    <w:p w:rsidR="00000000" w:rsidDel="00000000" w:rsidP="00000000" w:rsidRDefault="00000000" w:rsidRPr="00000000" w14:paraId="0000001C">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Read the PDF: [Insert PDF Link]</w:t>
      </w:r>
    </w:p>
    <w:p w:rsidR="00000000" w:rsidDel="00000000" w:rsidP="00000000" w:rsidRDefault="00000000" w:rsidRPr="00000000" w14:paraId="0000001D">
      <w:pPr>
        <w:rPr>
          <w:rFonts w:ascii="Roboto" w:cs="Roboto" w:eastAsia="Roboto" w:hAnsi="Roboto"/>
          <w:color w:val="333333"/>
          <w:sz w:val="21"/>
          <w:szCs w:val="21"/>
          <w:shd w:fill="f9f9fd" w:val="clear"/>
        </w:rPr>
      </w:pPr>
      <w:r w:rsidDel="00000000" w:rsidR="00000000" w:rsidRPr="00000000">
        <w:rPr>
          <w:rtl w:val="0"/>
        </w:rPr>
      </w:r>
    </w:p>
    <w:p w:rsidR="00000000" w:rsidDel="00000000" w:rsidP="00000000" w:rsidRDefault="00000000" w:rsidRPr="00000000" w14:paraId="0000001E">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Shared by Hegde &amp; Hegde under an official IAP distribution license.</w:t>
      </w:r>
    </w:p>
    <w:p w:rsidR="00000000" w:rsidDel="00000000" w:rsidP="00000000" w:rsidRDefault="00000000" w:rsidRPr="00000000" w14:paraId="0000001F">
      <w:pPr>
        <w:rPr>
          <w:rFonts w:ascii="Roboto" w:cs="Roboto" w:eastAsia="Roboto" w:hAnsi="Roboto"/>
          <w:color w:val="333333"/>
          <w:sz w:val="21"/>
          <w:szCs w:val="21"/>
          <w:shd w:fill="f9f9fd" w:val="clear"/>
        </w:rPr>
      </w:pPr>
      <w:r w:rsidDel="00000000" w:rsidR="00000000" w:rsidRPr="00000000">
        <w:rPr>
          <w:rtl w:val="0"/>
        </w:rPr>
      </w:r>
    </w:p>
    <w:p w:rsidR="00000000" w:rsidDel="00000000" w:rsidP="00000000" w:rsidRDefault="00000000" w:rsidRPr="00000000" w14:paraId="00000020">
      <w:pPr>
        <w:rPr>
          <w:color w:val="000000"/>
        </w:rPr>
      </w:pPr>
      <w:r w:rsidDel="00000000" w:rsidR="00000000" w:rsidRPr="00000000">
        <w:rPr>
          <w:rtl w:val="0"/>
        </w:rPr>
        <w:t xml:space="preserve">Document: </w:t>
      </w:r>
      <w:hyperlink r:id="rId7">
        <w:r w:rsidDel="00000000" w:rsidR="00000000" w:rsidRPr="00000000">
          <w:rPr>
            <w:color w:val="0000ee"/>
            <w:sz w:val="30"/>
            <w:szCs w:val="30"/>
            <w:u w:val="single"/>
            <w:rtl w:val="0"/>
          </w:rPr>
          <w:t xml:space="preserve">The Role of Emollients in Managing Pediatric Atopic Dermatitis (1).pdf</w:t>
        </w:r>
      </w:hyperlink>
      <w:r w:rsidDel="00000000" w:rsidR="00000000" w:rsidRPr="00000000">
        <w:rPr>
          <w:rtl w:val="0"/>
        </w:rPr>
        <w:br w:type="textWrapping"/>
        <w:br w:type="textWrapping"/>
        <w:br w:type="textWrapping"/>
      </w:r>
      <w:r w:rsidDel="00000000" w:rsidR="00000000" w:rsidRPr="00000000">
        <w:rPr>
          <w:color w:val="000000"/>
          <w:rtl w:val="0"/>
        </w:rPr>
        <w:t xml:space="preserve">3) Hydration in Infant Skin Care: The Basics Comprehensive Insights for Indian Healthcare Providers: Mini CME</w:t>
      </w:r>
    </w:p>
    <w:p w:rsidR="00000000" w:rsidDel="00000000" w:rsidP="00000000" w:rsidRDefault="00000000" w:rsidRPr="00000000" w14:paraId="00000021">
      <w:pPr>
        <w:rPr>
          <w:color w:val="434343"/>
          <w:sz w:val="28"/>
          <w:szCs w:val="28"/>
        </w:rPr>
      </w:pPr>
      <w:r w:rsidDel="00000000" w:rsidR="00000000" w:rsidRPr="00000000">
        <w:rPr>
          <w:color w:val="434343"/>
          <w:sz w:val="28"/>
          <w:szCs w:val="28"/>
          <w:rtl w:val="0"/>
        </w:rPr>
        <w:t xml:space="preserve">Message: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Hello Dr Rohit,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If you’re seeing infants with dry, peeling skin and are unsure how to differentiate normal postnatal dryness from early barrier damage, you should watch IAP’s expert module “Hydration in Infant Skin Care: The Basics.”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In just 15 minutes, it helps you decode the science of stratum corneum hydration, choose the right moisturizers for Indian climates, and guide parents on practical daily routines that truly protect the infant skin barrier.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A 15-minute watch or 6-page read (don’t miss page 7 — it includes the poster “Baby Skin Care: Simple Tips to Keep Skin Soft and Healthy,” a ready-to-share visual guide for parents).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View it here: [Insert Video Link]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Shared by Hegde &amp; Hegde under an official IAP distribution license.</w:t>
      </w:r>
    </w:p>
    <w:p w:rsidR="00000000" w:rsidDel="00000000" w:rsidP="00000000" w:rsidRDefault="00000000" w:rsidRPr="00000000" w14:paraId="0000002E">
      <w:pPr>
        <w:rPr>
          <w:rFonts w:ascii="Roboto" w:cs="Roboto" w:eastAsia="Roboto" w:hAnsi="Roboto"/>
          <w:color w:val="333333"/>
          <w:sz w:val="21"/>
          <w:szCs w:val="21"/>
          <w:shd w:fill="f9f9fd" w:val="clear"/>
        </w:rPr>
      </w:pPr>
      <w:r w:rsidDel="00000000" w:rsidR="00000000" w:rsidRPr="00000000">
        <w:rPr>
          <w:rtl w:val="0"/>
        </w:rPr>
      </w:r>
    </w:p>
    <w:p w:rsidR="00000000" w:rsidDel="00000000" w:rsidP="00000000" w:rsidRDefault="00000000" w:rsidRPr="00000000" w14:paraId="0000002F">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Document: </w:t>
      </w:r>
      <w:hyperlink r:id="rId8">
        <w:r w:rsidDel="00000000" w:rsidR="00000000" w:rsidRPr="00000000">
          <w:rPr>
            <w:rFonts w:ascii="Roboto" w:cs="Roboto" w:eastAsia="Roboto" w:hAnsi="Roboto"/>
            <w:color w:val="0000ee"/>
            <w:sz w:val="21"/>
            <w:szCs w:val="21"/>
            <w:u w:val="single"/>
            <w:shd w:fill="f9f9fd" w:val="clear"/>
            <w:rtl w:val="0"/>
          </w:rPr>
          <w:t xml:space="preserve">Mini CME on Hydration in Infant Skin Care The Basics Comprehensive Insights for Indian Healthcare Providers.pdf</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Subtitle"/>
        <w:rPr>
          <w:color w:val="000000"/>
        </w:rPr>
      </w:pPr>
      <w:bookmarkStart w:colFirst="0" w:colLast="0" w:name="_vyrp3ke99263" w:id="3"/>
      <w:bookmarkEnd w:id="3"/>
      <w:r w:rsidDel="00000000" w:rsidR="00000000" w:rsidRPr="00000000">
        <w:rPr>
          <w:color w:val="000000"/>
          <w:rtl w:val="0"/>
        </w:rPr>
        <w:t xml:space="preserve">4) Hydration in Infant Skin Care: Beyond the Basics: Case Study</w:t>
      </w:r>
    </w:p>
    <w:p w:rsidR="00000000" w:rsidDel="00000000" w:rsidP="00000000" w:rsidRDefault="00000000" w:rsidRPr="00000000" w14:paraId="00000032">
      <w:pPr>
        <w:pStyle w:val="Subtitle"/>
        <w:rPr/>
      </w:pPr>
      <w:bookmarkStart w:colFirst="0" w:colLast="0" w:name="_l86cg0utox4m" w:id="4"/>
      <w:bookmarkEnd w:id="4"/>
      <w:r w:rsidDel="00000000" w:rsidR="00000000" w:rsidRPr="00000000">
        <w:rPr>
          <w:color w:val="434343"/>
          <w:sz w:val="28"/>
          <w:szCs w:val="28"/>
          <w:rtl w:val="0"/>
        </w:rPr>
        <w:t xml:space="preserve">Message</w:t>
      </w:r>
      <w:r w:rsidDel="00000000" w:rsidR="00000000" w:rsidRPr="00000000">
        <w:rPr>
          <w:rtl w:val="0"/>
        </w:rPr>
        <w:t xml:space="preserve">:</w:t>
      </w:r>
    </w:p>
    <w:p w:rsidR="00000000" w:rsidDel="00000000" w:rsidP="00000000" w:rsidRDefault="00000000" w:rsidRPr="00000000" w14:paraId="00000033">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Hello Dr Rohit,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If you’ve ever had an infant case where eczema worsened despite regular moisturizing, you should read IAP’s expert case study, “Hydration in Infant Skin Care: Beyond the Basics.”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In just a few minutes, it helps you understand how both overhydration and dehydration can disrupt the infant skin barrier—through 3 clinical cases that decode the right balance for hydration, infection control, and caregiver guidance.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An 8-page case guide (don’t miss page 9 — it includes the parent-education video, a practical tool to share during consults)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 Read the PDF: [Insert PDF Link]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Shared by Hegde &amp; Hegde under an official IAP distribution license.</w:t>
      </w:r>
    </w:p>
    <w:p w:rsidR="00000000" w:rsidDel="00000000" w:rsidP="00000000" w:rsidRDefault="00000000" w:rsidRPr="00000000" w14:paraId="0000003E">
      <w:pPr>
        <w:rPr>
          <w:rFonts w:ascii="Roboto" w:cs="Roboto" w:eastAsia="Roboto" w:hAnsi="Roboto"/>
          <w:color w:val="333333"/>
          <w:sz w:val="21"/>
          <w:szCs w:val="21"/>
          <w:shd w:fill="f9f9fd" w:val="clear"/>
        </w:rPr>
      </w:pPr>
      <w:r w:rsidDel="00000000" w:rsidR="00000000" w:rsidRPr="00000000">
        <w:rPr>
          <w:rtl w:val="0"/>
        </w:rPr>
      </w:r>
    </w:p>
    <w:p w:rsidR="00000000" w:rsidDel="00000000" w:rsidP="00000000" w:rsidRDefault="00000000" w:rsidRPr="00000000" w14:paraId="0000003F">
      <w:pPr>
        <w:rPr>
          <w:rFonts w:ascii="Roboto" w:cs="Roboto" w:eastAsia="Roboto" w:hAnsi="Roboto"/>
          <w:color w:val="333333"/>
          <w:sz w:val="21"/>
          <w:szCs w:val="21"/>
          <w:shd w:fill="f9f9fd" w:val="clear"/>
        </w:rPr>
      </w:pPr>
      <w:r w:rsidDel="00000000" w:rsidR="00000000" w:rsidRPr="00000000">
        <w:rPr>
          <w:rFonts w:ascii="Roboto" w:cs="Roboto" w:eastAsia="Roboto" w:hAnsi="Roboto"/>
          <w:color w:val="333333"/>
          <w:sz w:val="21"/>
          <w:szCs w:val="21"/>
          <w:shd w:fill="f9f9fd" w:val="clear"/>
          <w:rtl w:val="0"/>
        </w:rPr>
        <w:t xml:space="preserve">Document: </w:t>
      </w:r>
    </w:p>
    <w:p w:rsidR="00000000" w:rsidDel="00000000" w:rsidP="00000000" w:rsidRDefault="00000000" w:rsidRPr="00000000" w14:paraId="00000040">
      <w:pPr>
        <w:rPr>
          <w:rFonts w:ascii="Roboto" w:cs="Roboto" w:eastAsia="Roboto" w:hAnsi="Roboto"/>
          <w:color w:val="333333"/>
          <w:sz w:val="21"/>
          <w:szCs w:val="21"/>
          <w:shd w:fill="f9f9fd" w:val="clear"/>
        </w:rPr>
      </w:pPr>
      <w:hyperlink r:id="rId9">
        <w:r w:rsidDel="00000000" w:rsidR="00000000" w:rsidRPr="00000000">
          <w:rPr>
            <w:rFonts w:ascii="Roboto" w:cs="Roboto" w:eastAsia="Roboto" w:hAnsi="Roboto"/>
            <w:color w:val="0000ee"/>
            <w:sz w:val="21"/>
            <w:szCs w:val="21"/>
            <w:u w:val="single"/>
            <w:shd w:fill="f9f9fd" w:val="clear"/>
            <w:rtl w:val="0"/>
          </w:rPr>
          <w:t xml:space="preserve">Hydration in Infant Skin Care Beyond the Basics.pdf</w:t>
        </w:r>
      </w:hyperlink>
      <w:r w:rsidDel="00000000" w:rsidR="00000000" w:rsidRPr="00000000">
        <w:rPr>
          <w:rFonts w:ascii="Roboto" w:cs="Roboto" w:eastAsia="Roboto" w:hAnsi="Roboto"/>
          <w:color w:val="333333"/>
          <w:sz w:val="21"/>
          <w:szCs w:val="21"/>
          <w:shd w:fill="f9f9fd" w:val="clear"/>
          <w:rtl w:val="0"/>
        </w:rPr>
        <w:br w:type="textWrapping"/>
        <w:br w:type="textWrapping"/>
      </w:r>
    </w:p>
    <w:p w:rsidR="00000000" w:rsidDel="00000000" w:rsidP="00000000" w:rsidRDefault="00000000" w:rsidRPr="00000000" w14:paraId="00000041">
      <w:pPr>
        <w:pStyle w:val="Subtitle"/>
        <w:rPr/>
      </w:pPr>
      <w:bookmarkStart w:colFirst="0" w:colLast="0" w:name="_wqds4kqvpyuj" w:id="5"/>
      <w:bookmarkEnd w:id="5"/>
      <w:r w:rsidDel="00000000" w:rsidR="00000000" w:rsidRPr="00000000">
        <w:rPr>
          <w:rtl w:val="0"/>
        </w:rPr>
        <w:br w:type="textWrapping"/>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lNISVgEIf6e98j-4xawCZhFLuukPBu/view?usp=sharing" TargetMode="External"/><Relationship Id="rId5" Type="http://schemas.openxmlformats.org/officeDocument/2006/relationships/styles" Target="styles.xml"/><Relationship Id="rId6" Type="http://schemas.openxmlformats.org/officeDocument/2006/relationships/hyperlink" Target="https://drive.google.com/file/d/1PYF8kGtOBlhdqHDvj7nxjyb-yCRXG0a-/view?usp=drive_link" TargetMode="External"/><Relationship Id="rId7" Type="http://schemas.openxmlformats.org/officeDocument/2006/relationships/hyperlink" Target="https://drive.google.com/file/d/1WbIcyOupd5ePRRhpXBTkQLT2Mzj0zwlq/view?usp=sharing" TargetMode="External"/><Relationship Id="rId8" Type="http://schemas.openxmlformats.org/officeDocument/2006/relationships/hyperlink" Target="https://drive.google.com/file/d/1PBpjD5nP02PlVL3WrxIPIiQbBBic94_t/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