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ff0000"/>
          <w:sz w:val="24"/>
          <w:szCs w:val="24"/>
        </w:rPr>
      </w:pPr>
      <w:r w:rsidDel="00000000" w:rsidR="00000000" w:rsidRPr="00000000">
        <w:rPr>
          <w:b w:val="1"/>
          <w:bCs w:val="1"/>
          <w:color w:val="ff0000"/>
          <w:sz w:val="24"/>
          <w:szCs w:val="24"/>
          <w:rtl w:val="0"/>
        </w:rPr>
        <w:t xml:space="preserve">Why So Many Colds?</w:t>
      </w:r>
    </w:p>
    <w:p w:rsidR="00000000" w:rsidDel="00000000" w:rsidP="00000000" w:rsidRDefault="00000000" w:rsidRPr="00000000" w14:paraId="00000002">
      <w:pPr>
        <w:pStyle w:val="Heading3"/>
        <w:keepNext w:val="0"/>
        <w:keepLines w:val="0"/>
        <w:spacing w:before="280" w:lineRule="auto"/>
        <w:rPr>
          <w:b w:val="1"/>
          <w:bCs w:val="1"/>
          <w:sz w:val="20"/>
          <w:szCs w:val="20"/>
        </w:rPr>
      </w:pPr>
      <w:bookmarkStart w:colFirst="0" w:colLast="0" w:name="_s6uxr2lr8wwz" w:id="0"/>
      <w:bookmarkEnd w:id="0"/>
      <w:r w:rsidDel="00000000" w:rsidR="00000000" w:rsidRPr="00000000">
        <w:rPr>
          <w:b w:val="1"/>
          <w:bCs w:val="1"/>
          <w:color w:val="000000"/>
          <w:sz w:val="20"/>
          <w:szCs w:val="20"/>
          <w:rtl w:val="0"/>
        </w:rPr>
        <w:t xml:space="preserve">Slide 1 – Title</w:t>
        <w:br w:type="textWrapping"/>
      </w:r>
      <w:r w:rsidDel="00000000" w:rsidR="00000000" w:rsidRPr="00000000">
        <w:rPr>
          <w:b w:val="1"/>
          <w:bCs w:val="1"/>
          <w:sz w:val="20"/>
          <w:szCs w:val="20"/>
          <w:rtl w:val="0"/>
        </w:rPr>
        <w:t xml:space="preserve">Why So Many Colds?</w:t>
      </w:r>
    </w:p>
    <w:p w:rsidR="00000000" w:rsidDel="00000000" w:rsidP="00000000" w:rsidRDefault="00000000" w:rsidRPr="00000000" w14:paraId="00000003">
      <w:pPr>
        <w:pStyle w:val="Heading3"/>
        <w:keepNext w:val="0"/>
        <w:keepLines w:val="0"/>
        <w:spacing w:before="280" w:lineRule="auto"/>
        <w:rPr>
          <w:sz w:val="20"/>
          <w:szCs w:val="20"/>
        </w:rPr>
      </w:pPr>
      <w:bookmarkStart w:colFirst="0" w:colLast="0" w:name="_rywojvbv86n5" w:id="1"/>
      <w:bookmarkEnd w:id="1"/>
      <w:r w:rsidDel="00000000" w:rsidR="00000000" w:rsidRPr="00000000">
        <w:rPr>
          <w:b w:val="1"/>
          <w:bCs w:val="1"/>
          <w:color w:val="000000"/>
          <w:sz w:val="20"/>
          <w:szCs w:val="20"/>
          <w:rtl w:val="0"/>
        </w:rPr>
        <w:t xml:space="preserve">Slide 2 – A Common Parent Question</w:t>
      </w:r>
      <w:r w:rsidDel="00000000" w:rsidR="00000000" w:rsidRPr="00000000">
        <w:rPr>
          <w:b w:val="1"/>
          <w:bCs w:val="1"/>
          <w:color w:val="000000"/>
          <w:sz w:val="26"/>
          <w:szCs w:val="26"/>
          <w:rtl w:val="0"/>
        </w:rPr>
        <w:br w:type="textWrapping"/>
      </w:r>
      <w:r w:rsidDel="00000000" w:rsidR="00000000" w:rsidRPr="00000000">
        <w:rPr>
          <w:b w:val="1"/>
          <w:bCs w:val="1"/>
          <w:sz w:val="20"/>
          <w:szCs w:val="20"/>
          <w:rtl w:val="0"/>
        </w:rPr>
        <w:t xml:space="preserve">“My child eats enough—so why always a cold or cough?”. </w:t>
      </w:r>
      <w:r w:rsidDel="00000000" w:rsidR="00000000" w:rsidRPr="00000000">
        <w:rPr>
          <w:sz w:val="20"/>
          <w:szCs w:val="20"/>
          <w:rtl w:val="0"/>
        </w:rPr>
        <w:t xml:space="preserve">This is a very common concern </w:t>
      </w:r>
      <w:r w:rsidDel="00000000" w:rsidR="00000000" w:rsidRPr="00000000">
        <w:rPr>
          <w:sz w:val="20"/>
          <w:szCs w:val="20"/>
          <w:rtl w:val="0"/>
        </w:rPr>
        <w:t xml:space="preserve">among parents, especially when the child looks active and has a normal weight. One common cause can be hidden hunger.</w:t>
      </w:r>
    </w:p>
    <w:p w:rsidR="00000000" w:rsidDel="00000000" w:rsidP="00000000" w:rsidRDefault="00000000" w:rsidRPr="00000000" w14:paraId="00000004">
      <w:pPr>
        <w:pStyle w:val="Heading3"/>
        <w:keepNext w:val="0"/>
        <w:keepLines w:val="0"/>
        <w:spacing w:before="280" w:lineRule="auto"/>
        <w:rPr>
          <w:sz w:val="20"/>
          <w:szCs w:val="20"/>
        </w:rPr>
      </w:pPr>
      <w:bookmarkStart w:colFirst="0" w:colLast="0" w:name="_nbrildopjh7x" w:id="2"/>
      <w:bookmarkEnd w:id="2"/>
      <w:r w:rsidDel="00000000" w:rsidR="00000000" w:rsidRPr="00000000">
        <w:rPr>
          <w:b w:val="1"/>
          <w:bCs w:val="1"/>
          <w:color w:val="000000"/>
          <w:sz w:val="20"/>
          <w:szCs w:val="20"/>
          <w:rtl w:val="0"/>
        </w:rPr>
        <w:t xml:space="preserve">Slide 3 – What Is Hidden Hunger?</w:t>
        <w:br w:type="textWrapping"/>
      </w:r>
      <w:r w:rsidDel="00000000" w:rsidR="00000000" w:rsidRPr="00000000">
        <w:rPr>
          <w:sz w:val="20"/>
          <w:szCs w:val="20"/>
          <w:rtl w:val="0"/>
        </w:rPr>
        <w:t xml:space="preserve">When your child eats enough food, but the body still does not get enough important vitamins and minerals, it is known as hidden hunger.</w:t>
      </w:r>
    </w:p>
    <w:p w:rsidR="00000000" w:rsidDel="00000000" w:rsidP="00000000" w:rsidRDefault="00000000" w:rsidRPr="00000000" w14:paraId="00000005">
      <w:pPr>
        <w:pStyle w:val="Heading3"/>
        <w:keepNext w:val="0"/>
        <w:keepLines w:val="0"/>
        <w:spacing w:before="280" w:lineRule="auto"/>
        <w:rPr>
          <w:sz w:val="20"/>
          <w:szCs w:val="20"/>
        </w:rPr>
      </w:pPr>
      <w:bookmarkStart w:colFirst="0" w:colLast="0" w:name="_9lpe2yfd3d4r" w:id="3"/>
      <w:bookmarkEnd w:id="3"/>
      <w:r w:rsidDel="00000000" w:rsidR="00000000" w:rsidRPr="00000000">
        <w:rPr>
          <w:b w:val="1"/>
          <w:bCs w:val="1"/>
          <w:color w:val="000000"/>
          <w:sz w:val="20"/>
          <w:szCs w:val="20"/>
          <w:rtl w:val="0"/>
        </w:rPr>
        <w:t xml:space="preserve">Slide 4 – Eating Enough Is Not Always Enough</w:t>
        <w:br w:type="textWrapping"/>
      </w:r>
      <w:r w:rsidDel="00000000" w:rsidR="00000000" w:rsidRPr="00000000">
        <w:rPr>
          <w:sz w:val="20"/>
          <w:szCs w:val="20"/>
          <w:rtl w:val="0"/>
        </w:rPr>
        <w:t xml:space="preserve">A child may eat enough quantity every day, but if the food lacks key nutrients like zinc and other micronutrients, the immune system does not get proper support.</w:t>
      </w:r>
    </w:p>
    <w:p w:rsidR="00000000" w:rsidDel="00000000" w:rsidP="00000000" w:rsidRDefault="00000000" w:rsidRPr="00000000" w14:paraId="00000006">
      <w:pPr>
        <w:pStyle w:val="Heading3"/>
        <w:keepNext w:val="0"/>
        <w:keepLines w:val="0"/>
        <w:spacing w:before="280" w:lineRule="auto"/>
        <w:rPr>
          <w:sz w:val="20"/>
          <w:szCs w:val="20"/>
        </w:rPr>
      </w:pPr>
      <w:bookmarkStart w:colFirst="0" w:colLast="0" w:name="_sd16iaskypqn" w:id="4"/>
      <w:bookmarkEnd w:id="4"/>
      <w:r w:rsidDel="00000000" w:rsidR="00000000" w:rsidRPr="00000000">
        <w:rPr>
          <w:b w:val="1"/>
          <w:bCs w:val="1"/>
          <w:color w:val="000000"/>
          <w:sz w:val="20"/>
          <w:szCs w:val="20"/>
          <w:rtl w:val="0"/>
        </w:rPr>
        <w:t xml:space="preserve">Slide 5 – Why School-Going Children Fall Sick Often</w:t>
        <w:br w:type="textWrapping"/>
      </w:r>
      <w:r w:rsidDel="00000000" w:rsidR="00000000" w:rsidRPr="00000000">
        <w:rPr>
          <w:sz w:val="20"/>
          <w:szCs w:val="20"/>
          <w:rtl w:val="0"/>
        </w:rPr>
        <w:t xml:space="preserve">School-going children are exposed to many germs every day through classmates, classrooms, and shared spaces. This constant exposure increases the chance of repeated infections.</w:t>
      </w:r>
    </w:p>
    <w:p w:rsidR="00000000" w:rsidDel="00000000" w:rsidP="00000000" w:rsidRDefault="00000000" w:rsidRPr="00000000" w14:paraId="00000007">
      <w:pPr>
        <w:pStyle w:val="Heading3"/>
        <w:keepNext w:val="0"/>
        <w:keepLines w:val="0"/>
        <w:spacing w:before="280" w:lineRule="auto"/>
        <w:rPr>
          <w:sz w:val="20"/>
          <w:szCs w:val="20"/>
        </w:rPr>
      </w:pPr>
      <w:bookmarkStart w:colFirst="0" w:colLast="0" w:name="_b0d4m0e9xu84" w:id="5"/>
      <w:bookmarkEnd w:id="5"/>
      <w:r w:rsidDel="00000000" w:rsidR="00000000" w:rsidRPr="00000000">
        <w:rPr>
          <w:b w:val="1"/>
          <w:bCs w:val="1"/>
          <w:color w:val="000000"/>
          <w:sz w:val="20"/>
          <w:szCs w:val="20"/>
          <w:rtl w:val="0"/>
        </w:rPr>
        <w:t xml:space="preserve">Slide 6 – How Low Nutrients Affect Immunity</w:t>
        <w:br w:type="textWrapping"/>
      </w:r>
      <w:r w:rsidDel="00000000" w:rsidR="00000000" w:rsidRPr="00000000">
        <w:rPr>
          <w:sz w:val="20"/>
          <w:szCs w:val="20"/>
          <w:rtl w:val="0"/>
        </w:rPr>
        <w:t xml:space="preserve">When vitamin and mineral levels are low, the immune system becomes weaker. This makes it easier for common germs to cause repeated colds, coughs, and throat infections.</w:t>
      </w:r>
    </w:p>
    <w:p w:rsidR="00000000" w:rsidDel="00000000" w:rsidP="00000000" w:rsidRDefault="00000000" w:rsidRPr="00000000" w14:paraId="00000008">
      <w:pPr>
        <w:pStyle w:val="Heading3"/>
        <w:keepNext w:val="0"/>
        <w:keepLines w:val="0"/>
        <w:spacing w:before="280" w:lineRule="auto"/>
        <w:rPr>
          <w:sz w:val="20"/>
          <w:szCs w:val="20"/>
        </w:rPr>
      </w:pPr>
      <w:bookmarkStart w:colFirst="0" w:colLast="0" w:name="_bgu8xa25ucgo" w:id="6"/>
      <w:bookmarkEnd w:id="6"/>
      <w:r w:rsidDel="00000000" w:rsidR="00000000" w:rsidRPr="00000000">
        <w:rPr>
          <w:b w:val="1"/>
          <w:bCs w:val="1"/>
          <w:color w:val="000000"/>
          <w:sz w:val="20"/>
          <w:szCs w:val="20"/>
          <w:rtl w:val="0"/>
        </w:rPr>
        <w:t xml:space="preserve">Slide 7 – Why the Doctor Prescribed Zinc + Multivitamin</w:t>
        <w:br w:type="textWrapping"/>
      </w:r>
      <w:r w:rsidDel="00000000" w:rsidR="00000000" w:rsidRPr="00000000">
        <w:rPr>
          <w:sz w:val="20"/>
          <w:szCs w:val="20"/>
          <w:rtl w:val="0"/>
        </w:rPr>
        <w:t xml:space="preserve">The doctor has prescribed zinc with a multivitamin to help quickly fill these nutrient gaps. While improving diet takes time, the child’s body needs support now to fight infections better.</w:t>
      </w:r>
    </w:p>
    <w:p w:rsidR="00000000" w:rsidDel="00000000" w:rsidP="00000000" w:rsidRDefault="00000000" w:rsidRPr="00000000" w14:paraId="00000009">
      <w:pPr>
        <w:pStyle w:val="Heading3"/>
        <w:keepNext w:val="0"/>
        <w:keepLines w:val="0"/>
        <w:spacing w:before="280" w:lineRule="auto"/>
        <w:rPr>
          <w:sz w:val="20"/>
          <w:szCs w:val="20"/>
        </w:rPr>
      </w:pPr>
      <w:bookmarkStart w:colFirst="0" w:colLast="0" w:name="_cwp2hhy50kqv" w:id="7"/>
      <w:bookmarkEnd w:id="7"/>
      <w:r w:rsidDel="00000000" w:rsidR="00000000" w:rsidRPr="00000000">
        <w:rPr>
          <w:b w:val="1"/>
          <w:bCs w:val="1"/>
          <w:color w:val="000000"/>
          <w:sz w:val="20"/>
          <w:szCs w:val="20"/>
          <w:rtl w:val="0"/>
        </w:rPr>
        <w:t xml:space="preserve">Slide 8 – How the Supplement Helps</w:t>
        <w:br w:type="textWrapping"/>
      </w:r>
      <w:r w:rsidDel="00000000" w:rsidR="00000000" w:rsidRPr="00000000">
        <w:rPr>
          <w:sz w:val="20"/>
          <w:szCs w:val="20"/>
          <w:rtl w:val="0"/>
        </w:rPr>
        <w:t xml:space="preserve">Zinc and multivitamins support immunity, help the body recover faster, and in many children, reduce how often they fall sick with common infections.</w:t>
      </w:r>
    </w:p>
    <w:p w:rsidR="00000000" w:rsidDel="00000000" w:rsidP="00000000" w:rsidRDefault="00000000" w:rsidRPr="00000000" w14:paraId="0000000A">
      <w:pPr>
        <w:pStyle w:val="Heading3"/>
        <w:keepNext w:val="0"/>
        <w:keepLines w:val="0"/>
        <w:spacing w:before="280" w:lineRule="auto"/>
        <w:rPr>
          <w:sz w:val="20"/>
          <w:szCs w:val="20"/>
        </w:rPr>
      </w:pPr>
      <w:bookmarkStart w:colFirst="0" w:colLast="0" w:name="_uw12wqwaemt" w:id="8"/>
      <w:bookmarkEnd w:id="8"/>
      <w:r w:rsidDel="00000000" w:rsidR="00000000" w:rsidRPr="00000000">
        <w:rPr>
          <w:b w:val="1"/>
          <w:bCs w:val="1"/>
          <w:color w:val="000000"/>
          <w:sz w:val="20"/>
          <w:szCs w:val="20"/>
          <w:rtl w:val="0"/>
        </w:rPr>
        <w:t xml:space="preserve">Slide 9 – How to Give the Supplement Correctly</w:t>
        <w:br w:type="textWrapping"/>
      </w:r>
      <w:r w:rsidDel="00000000" w:rsidR="00000000" w:rsidRPr="00000000">
        <w:rPr>
          <w:sz w:val="20"/>
          <w:szCs w:val="20"/>
          <w:rtl w:val="0"/>
        </w:rPr>
        <w:t xml:space="preserve">Give the supplement at the same time every day. Do not mix it with very hot milk or drinks. Complete the full course even if the child seems better, and come for follow-up if the doctor has advised it.</w:t>
      </w:r>
    </w:p>
    <w:p w:rsidR="00000000" w:rsidDel="00000000" w:rsidP="00000000" w:rsidRDefault="00000000" w:rsidRPr="00000000" w14:paraId="0000000B">
      <w:pPr>
        <w:pStyle w:val="Heading3"/>
        <w:keepNext w:val="0"/>
        <w:keepLines w:val="0"/>
        <w:spacing w:before="280" w:lineRule="auto"/>
        <w:rPr>
          <w:sz w:val="20"/>
          <w:szCs w:val="20"/>
        </w:rPr>
      </w:pPr>
      <w:bookmarkStart w:colFirst="0" w:colLast="0" w:name="_sef4ymamm8kl" w:id="9"/>
      <w:bookmarkEnd w:id="9"/>
      <w:r w:rsidDel="00000000" w:rsidR="00000000" w:rsidRPr="00000000">
        <w:rPr>
          <w:b w:val="1"/>
          <w:bCs w:val="1"/>
          <w:color w:val="000000"/>
          <w:sz w:val="20"/>
          <w:szCs w:val="20"/>
          <w:rtl w:val="0"/>
        </w:rPr>
        <w:t xml:space="preserve">Slide 10 – What to Give More Often</w:t>
        <w:br w:type="textWrapping"/>
      </w:r>
      <w:r w:rsidDel="00000000" w:rsidR="00000000" w:rsidRPr="00000000">
        <w:rPr>
          <w:sz w:val="20"/>
          <w:szCs w:val="20"/>
          <w:rtl w:val="0"/>
        </w:rPr>
        <w:t xml:space="preserve">For school tiffin and daily meals, try to include one fruit, a handful of nuts, homemade chikki, egg, paneer, or curd. Encourage regular breakfast and offer more home-cooked food whenever possible.</w:t>
      </w:r>
    </w:p>
    <w:p w:rsidR="00000000" w:rsidDel="00000000" w:rsidP="00000000" w:rsidRDefault="00000000" w:rsidRPr="00000000" w14:paraId="0000000C">
      <w:pPr>
        <w:pStyle w:val="Heading3"/>
        <w:keepNext w:val="0"/>
        <w:keepLines w:val="0"/>
        <w:spacing w:before="280" w:lineRule="auto"/>
        <w:rPr>
          <w:sz w:val="20"/>
          <w:szCs w:val="20"/>
        </w:rPr>
      </w:pPr>
      <w:bookmarkStart w:colFirst="0" w:colLast="0" w:name="_w8x9ktxg375d" w:id="10"/>
      <w:bookmarkEnd w:id="10"/>
      <w:r w:rsidDel="00000000" w:rsidR="00000000" w:rsidRPr="00000000">
        <w:rPr>
          <w:b w:val="1"/>
          <w:bCs w:val="1"/>
          <w:color w:val="000000"/>
          <w:sz w:val="20"/>
          <w:szCs w:val="20"/>
          <w:rtl w:val="0"/>
        </w:rPr>
        <w:t xml:space="preserve">Slide 11 – What to Limit</w:t>
        <w:br w:type="textWrapping"/>
      </w:r>
      <w:r w:rsidDel="00000000" w:rsidR="00000000" w:rsidRPr="00000000">
        <w:rPr>
          <w:sz w:val="20"/>
          <w:szCs w:val="20"/>
          <w:rtl w:val="0"/>
        </w:rPr>
        <w:t xml:space="preserve">Try to reduce frequent intake of packaged and ready-to-eat foods such as biscuits, chips, and instant noodles. These fill the stomach but do not provide enough nutrients needed for immunity.</w:t>
      </w:r>
    </w:p>
    <w:p w:rsidR="00000000" w:rsidDel="00000000" w:rsidP="00000000" w:rsidRDefault="00000000" w:rsidRPr="00000000" w14:paraId="0000000D">
      <w:pPr>
        <w:pStyle w:val="Heading3"/>
        <w:keepNext w:val="0"/>
        <w:keepLines w:val="0"/>
        <w:spacing w:before="280" w:lineRule="auto"/>
        <w:rPr>
          <w:sz w:val="20"/>
          <w:szCs w:val="20"/>
        </w:rPr>
      </w:pPr>
      <w:bookmarkStart w:colFirst="0" w:colLast="0" w:name="_n90mlnsollj0" w:id="11"/>
      <w:bookmarkEnd w:id="11"/>
      <w:r w:rsidDel="00000000" w:rsidR="00000000" w:rsidRPr="00000000">
        <w:rPr>
          <w:b w:val="1"/>
          <w:bCs w:val="1"/>
          <w:color w:val="000000"/>
          <w:sz w:val="20"/>
          <w:szCs w:val="20"/>
          <w:rtl w:val="0"/>
        </w:rPr>
        <w:t xml:space="preserve">Slide 12 – Conclusion</w:t>
        <w:br w:type="textWrapping"/>
      </w:r>
      <w:r w:rsidDel="00000000" w:rsidR="00000000" w:rsidRPr="00000000">
        <w:rPr>
          <w:sz w:val="20"/>
          <w:szCs w:val="20"/>
          <w:rtl w:val="0"/>
        </w:rPr>
        <w:t xml:space="preserve">With better daily food choices and regular supplements, many children fall sick less often and have more energy. Every child is different, so it is important to continue following the doctor’s advice.</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