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</w:t>
        <w:br/>
        <w:t>Project Planning</w:t>
      </w:r>
    </w:p>
    <w:p>
      <w:pPr>
        <w:jc w:val="center"/>
      </w:pPr>
      <w:r>
        <w:rPr>
          <w:b/>
        </w:rPr>
        <w:t>Streamlining IT Procurement: Automating Standard Laptop Orders with Flow Designer</w:t>
      </w:r>
    </w:p>
    <w:p>
      <w:pPr>
        <w:pStyle w:val="Heading2"/>
      </w:pPr>
      <w:r>
        <w:t>Implementation Plan</w:t>
      </w:r>
    </w:p>
    <w:p>
      <w:r>
        <w:t>1. Create the Flow.</w:t>
        <w:br/>
        <w:t>2. Configure the Service Catalog trigger.</w:t>
        <w:br/>
        <w:t>3. Add Create Catalog Task action.</w:t>
        <w:br/>
        <w:t>4. Configure task values.</w:t>
        <w:br/>
        <w:t>5. Save and activate the Flow.</w:t>
        <w:br/>
        <w:t>6. Assign the Flow to the Standard Laptop catalog item.</w:t>
        <w:br/>
        <w:t>7. Place a Standard Laptop order.</w:t>
        <w:br/>
        <w:t>8. Approve the request.</w:t>
        <w:br/>
        <w:t>9. Verify the Catalog Task.</w:t>
      </w:r>
    </w:p>
    <w:p>
      <w:pPr>
        <w:pStyle w:val="Heading2"/>
      </w:pPr>
      <w:r>
        <w:t>Milestone 1</w:t>
      </w:r>
    </w:p>
    <w:p>
      <w:r>
        <w:t>Flow creation and activation.</w:t>
      </w:r>
    </w:p>
    <w:p>
      <w:pPr>
        <w:pStyle w:val="Heading2"/>
      </w:pPr>
      <w:r>
        <w:t>Milestone 2</w:t>
      </w:r>
    </w:p>
    <w:p>
      <w:r>
        <w:t>Assign the Flow to the Standard Laptop service catalog item.</w:t>
      </w:r>
    </w:p>
    <w:p>
      <w:pPr>
        <w:pStyle w:val="Heading2"/>
      </w:pPr>
      <w:r>
        <w:t>Milestone 3</w:t>
      </w:r>
    </w:p>
    <w:p>
      <w:r>
        <w:t>Place the Standard Laptop order and verify the generated Catalog Task.</w:t>
      </w:r>
    </w:p>
    <w:p>
      <w:pPr>
        <w:pStyle w:val="Heading2"/>
      </w:pPr>
      <w:r>
        <w:t>Resources</w:t>
      </w:r>
    </w:p>
    <w:p>
      <w:r>
        <w:t>ServiceNow instance, Service Catalog, Flow Designer, Standard Laptop catalog item, and project documentation.</w:t>
      </w:r>
    </w:p>
    <w:p>
      <w:pPr>
        <w:pStyle w:val="Heading2"/>
      </w:pPr>
      <w:r>
        <w:t>Completion Criteria</w:t>
      </w:r>
    </w:p>
    <w:p>
      <w:r>
        <w:t>The Standard Laptop request should result in the expected Catalog Task with the configured short description and Hardware assignment.</w:t>
      </w:r>
    </w:p>
    <w:p>
      <w:r>
        <w:rPr>
          <w:i/>
        </w:rPr>
        <w:t>Reference: Provided project document – Streamlining IT Procurement: Automating Standard Laptop Orders with Flow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