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3B77C7">
      <w:pPr>
        <w:spacing w:before="0" w:after="20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SIMATS ENGINEERING</w:t>
      </w:r>
    </w:p>
    <w:p w14:paraId="7D24D0C6">
      <w:pPr>
        <w:spacing w:before="0" w:after="200"/>
        <w:jc w:val="center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ASSESSMENT TOOL 3</w:t>
      </w:r>
    </w:p>
    <w:p w14:paraId="5FF0FEE6">
      <w:pPr>
        <w:spacing w:before="0" w:after="120"/>
        <w:jc w:val="center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COURSE NAME: COMPUTER NETWORKS</w:t>
      </w:r>
    </w:p>
    <w:p w14:paraId="117578C6">
      <w:pPr>
        <w:spacing w:before="0" w:after="200"/>
        <w:jc w:val="center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COURSE CODE: CSA07</w:t>
      </w:r>
    </w:p>
    <w:p w14:paraId="45569938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COURSE OUTCOME COVERED</w:t>
      </w:r>
    </w:p>
    <w:p w14:paraId="1D8601DA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i/>
          <w:iCs/>
          <w:sz w:val="24"/>
          <w:szCs w:val="24"/>
        </w:rPr>
        <w:t>CO2: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 Configure IP addressing schemes, subnetting, and basic routing techniques using simulation tool, for efficient network design and topology. (BL3)</w:t>
      </w:r>
    </w:p>
    <w:p w14:paraId="5301A04C">
      <w:pPr>
        <w:spacing w:before="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Assessment Tool Weightage: 30%</w:t>
      </w:r>
    </w:p>
    <w:p w14:paraId="73B52DFC">
      <w:pPr>
        <w:spacing w:before="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Software: Cisco Packet Tracer, Wireshark</w:t>
      </w:r>
    </w:p>
    <w:p w14:paraId="3086BF88">
      <w:pPr>
        <w:spacing w:before="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Code of Conduct:</w:t>
      </w:r>
    </w:p>
    <w:p w14:paraId="5406BA88">
      <w:pPr>
        <w:spacing w:before="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I </w:t>
      </w:r>
      <w:r>
        <w:rPr>
          <w:rFonts w:hint="default" w:cs="Times New Roman"/>
          <w:i/>
          <w:iCs/>
          <w:sz w:val="24"/>
          <w:szCs w:val="24"/>
          <w:lang w:val="en-IN"/>
        </w:rPr>
        <w:t>Aravind M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 (</w:t>
      </w:r>
      <w:r>
        <w:rPr>
          <w:rFonts w:hint="default" w:cs="Times New Roman"/>
          <w:i/>
          <w:iCs/>
          <w:sz w:val="24"/>
          <w:szCs w:val="24"/>
          <w:lang w:val="en-IN"/>
        </w:rPr>
        <w:t>1921260068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) (Name / Reg No) certify that this submission is my original work and that I have adhered to the guidelines specified for this assessment.</w:t>
      </w:r>
    </w:p>
    <w:p w14:paraId="144EA2D6">
      <w:pPr>
        <w:spacing w:before="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I understand that any violation of academic integrity rules will result in disciplinary action.</w:t>
      </w:r>
    </w:p>
    <w:p w14:paraId="12A6109E">
      <w:pPr>
        <w:spacing w:before="0" w:after="240"/>
        <w:rPr>
          <w:rFonts w:hint="default"/>
          <w:lang w:val="en-IN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Signature of the student:</w:t>
      </w:r>
      <w:r>
        <w:rPr>
          <w:rFonts w:hint="default" w:cs="Times New Roman"/>
          <w:i/>
          <w:iCs/>
          <w:sz w:val="24"/>
          <w:szCs w:val="24"/>
          <w:lang w:val="en-IN"/>
        </w:rPr>
        <w:t xml:space="preserve"> Aravind M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38"/>
        <w:gridCol w:w="1300"/>
        <w:gridCol w:w="1450"/>
        <w:gridCol w:w="1450"/>
        <w:gridCol w:w="1450"/>
        <w:gridCol w:w="1450"/>
      </w:tblGrid>
      <w:tr w14:paraId="27C23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25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F39D6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Criteria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FD385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Weightage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76693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Q1 10marks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4BC9B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Q2 10marks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C559D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Q3 10marks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FE88ED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Q4 10marks</w:t>
            </w:r>
          </w:p>
        </w:tc>
      </w:tr>
      <w:tr w14:paraId="6E8E2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5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D456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Problem Identification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707F7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20%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2032B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09845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B74FF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47FE3">
            <w:pPr>
              <w:spacing w:after="0"/>
            </w:pPr>
          </w:p>
        </w:tc>
      </w:tr>
      <w:tr w14:paraId="29507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5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AEA3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Debugging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5252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25%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03695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65523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56006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438FB">
            <w:pPr>
              <w:spacing w:after="0"/>
            </w:pPr>
          </w:p>
        </w:tc>
      </w:tr>
      <w:tr w14:paraId="53058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5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5363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Optimization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7AD9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20%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2F8BE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B8B17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75B31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21FA79">
            <w:pPr>
              <w:spacing w:after="0"/>
            </w:pPr>
          </w:p>
        </w:tc>
      </w:tr>
      <w:tr w14:paraId="7F593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5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B45E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Analysis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4317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20%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B7195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A5A7A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19DE2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B259F">
            <w:pPr>
              <w:spacing w:after="0"/>
            </w:pPr>
          </w:p>
        </w:tc>
      </w:tr>
      <w:tr w14:paraId="0D2ED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5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6800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Code Quality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6D09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15%</w:t>
            </w: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F4080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900A2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B6D61">
            <w:pPr>
              <w:spacing w:after="0"/>
            </w:pPr>
          </w:p>
        </w:tc>
        <w:tc>
          <w:tcPr>
            <w:tcW w:w="14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CC023">
            <w:pPr>
              <w:spacing w:after="0"/>
            </w:pPr>
          </w:p>
        </w:tc>
      </w:tr>
    </w:tbl>
    <w:p w14:paraId="4AB46DF5">
      <w:r>
        <w:br w:type="page"/>
      </w:r>
    </w:p>
    <w:p w14:paraId="50FB1F2D">
      <w:pPr>
        <w:spacing w:before="0"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Annexure A</w:t>
      </w:r>
    </w:p>
    <w:p w14:paraId="5E82C56F">
      <w:pPr>
        <w:spacing w:before="0" w:after="160"/>
        <w:jc w:val="center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Debugging &amp; Optimisation Task</w:t>
      </w:r>
    </w:p>
    <w:p w14:paraId="594083DF">
      <w:pPr>
        <w:spacing w:before="0" w:after="120"/>
      </w:pPr>
      <w:r>
        <w:rPr>
          <w:rFonts w:ascii="Times New Roman" w:hAnsi="Times New Roman" w:eastAsia="Times New Roman" w:cs="Times New Roman"/>
          <w:i/>
          <w:iCs/>
          <w:sz w:val="21"/>
          <w:szCs w:val="21"/>
        </w:rPr>
        <w:t xml:space="preserve">Name: </w:t>
      </w:r>
      <w:r>
        <w:rPr>
          <w:rFonts w:hint="default" w:cs="Times New Roman"/>
          <w:i/>
          <w:iCs/>
          <w:sz w:val="21"/>
          <w:szCs w:val="21"/>
          <w:lang w:val="en-IN"/>
        </w:rPr>
        <w:t>Aravind Ms</w:t>
      </w:r>
      <w:bookmarkStart w:id="0" w:name="_GoBack"/>
      <w:bookmarkEnd w:id="0"/>
      <w:r>
        <w:rPr>
          <w:rFonts w:ascii="Times New Roman" w:hAnsi="Times New Roman" w:eastAsia="Times New Roman" w:cs="Times New Roman"/>
          <w:i/>
          <w:iCs/>
          <w:sz w:val="21"/>
          <w:szCs w:val="21"/>
        </w:rPr>
        <w:t xml:space="preserve">  |   Reg No: </w:t>
      </w:r>
      <w:r>
        <w:rPr>
          <w:rFonts w:hint="default" w:cs="Times New Roman"/>
          <w:i/>
          <w:iCs/>
          <w:sz w:val="21"/>
          <w:szCs w:val="21"/>
          <w:lang w:val="en-IN"/>
        </w:rPr>
        <w:t>1921260068</w:t>
      </w:r>
      <w:r>
        <w:rPr>
          <w:rFonts w:ascii="Times New Roman" w:hAnsi="Times New Roman" w:eastAsia="Times New Roman" w:cs="Times New Roman"/>
          <w:i/>
          <w:iCs/>
          <w:sz w:val="21"/>
          <w:szCs w:val="21"/>
        </w:rPr>
        <w:t xml:space="preserve">   |   Course: CSA07 Computer Networks</w:t>
      </w:r>
    </w:p>
    <w:p w14:paraId="5310D139">
      <w:pPr>
        <w:keepNext/>
        <w:pBdr>
          <w:bottom w:val="single" w:color="808080" w:sz="6" w:space="2"/>
        </w:pBdr>
        <w:spacing w:before="24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 1: Workstation 192.168.10.65/26, gateway 192.168.10.1</w:t>
      </w:r>
    </w:p>
    <w:p w14:paraId="2B756B1F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Given: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IP 192.168.10.65, mask 255.255.255.192 (/26), gateway 192.168.10.1. The host cannot reach systems in 192.168.10.0/26.</w:t>
      </w:r>
    </w:p>
    <w:p w14:paraId="445FA3E5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1. Subnet of the configured IP</w:t>
      </w:r>
    </w:p>
    <w:p w14:paraId="02475A93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/26 gives a block size of 256 − 192 = 64, so the subnets in 192.168.10.0/24 are .0, .64, .128 and .192. The address 192.168.10.65 lies in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192.168.10.64/26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531E1D84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2. Network, broadcast and host range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700"/>
        <w:gridCol w:w="1700"/>
        <w:gridCol w:w="2838"/>
        <w:gridCol w:w="900"/>
      </w:tblGrid>
      <w:tr w14:paraId="458C7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60184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Subnet</w:t>
            </w:r>
          </w:p>
        </w:tc>
        <w:tc>
          <w:tcPr>
            <w:tcW w:w="1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6EEDA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Network</w:t>
            </w:r>
          </w:p>
        </w:tc>
        <w:tc>
          <w:tcPr>
            <w:tcW w:w="1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A865C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Broadcast</w:t>
            </w:r>
          </w:p>
        </w:tc>
        <w:tc>
          <w:tcPr>
            <w:tcW w:w="2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3CAD5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Valid host range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26918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Usable</w:t>
            </w:r>
          </w:p>
        </w:tc>
      </w:tr>
      <w:tr w14:paraId="1D8C4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5E89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192.168.10.0/26</w:t>
            </w:r>
          </w:p>
        </w:tc>
        <w:tc>
          <w:tcPr>
            <w:tcW w:w="1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92F3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192.168.10.0</w:t>
            </w:r>
          </w:p>
        </w:tc>
        <w:tc>
          <w:tcPr>
            <w:tcW w:w="1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CB62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192.168.10.63</w:t>
            </w:r>
          </w:p>
        </w:tc>
        <w:tc>
          <w:tcPr>
            <w:tcW w:w="2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721E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192.168.10.1 – 192.168.10.62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7D84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62</w:t>
            </w:r>
          </w:p>
        </w:tc>
      </w:tr>
      <w:tr w14:paraId="44F8A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B102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192.168.10.64/26 (workstation)</w:t>
            </w:r>
          </w:p>
        </w:tc>
        <w:tc>
          <w:tcPr>
            <w:tcW w:w="1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65C9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192.168.10.64</w:t>
            </w:r>
          </w:p>
        </w:tc>
        <w:tc>
          <w:tcPr>
            <w:tcW w:w="1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805E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192.168.10.127</w:t>
            </w:r>
          </w:p>
        </w:tc>
        <w:tc>
          <w:tcPr>
            <w:tcW w:w="2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D688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192.168.10.65 – 192.168.10.126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4B16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62</w:t>
            </w:r>
          </w:p>
        </w:tc>
      </w:tr>
    </w:tbl>
    <w:p w14:paraId="6EBD29D2">
      <w:pPr>
        <w:spacing w:after="80"/>
      </w:pPr>
    </w:p>
    <w:p w14:paraId="2264D257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3. Validity of the IP and gateway</w:t>
      </w:r>
    </w:p>
    <w:p w14:paraId="3B038828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IP 192.168.10.65: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valid. It is the first usable host of 192.168.10.64/26 (not the network or broadcast address).</w:t>
      </w:r>
    </w:p>
    <w:p w14:paraId="064BDDC3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Gateway 192.168.10.1: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valid host, but it belongs to 192.168.10.0/26, a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different subnet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from the workstation. It is not directly reachable, so it is invalid for this host.</w:t>
      </w:r>
    </w:p>
    <w:p w14:paraId="7612D234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4. Configuration errors</w:t>
      </w:r>
    </w:p>
    <w:p w14:paraId="5215632A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The workstation sits in 192.168.10.64/26, while the systems it must reach are in 192.168.10.0/26. Two different subnets need a router, and the host has no valid route.</w:t>
      </w:r>
    </w:p>
    <w:p w14:paraId="580654DC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The default gateway is outside the host's own subnet. A host only ARPs for a gateway inside its own network, so the gateway is never reached and every packet to another subnet is lost.</w:t>
      </w:r>
    </w:p>
    <w:p w14:paraId="6D1FF740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Root cause: the host IP and the gateway were taken from different /26 blocks.</w:t>
      </w:r>
    </w:p>
    <w:p w14:paraId="1693FC9C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 Optimized configuration</w:t>
      </w:r>
    </w:p>
    <w:p w14:paraId="7EBE62EE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>Move the host into the target subnet 192.168.10.0/26 and keep the existing gateway: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6138"/>
      </w:tblGrid>
      <w:tr w14:paraId="153E2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9F6ED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Parameter</w:t>
            </w:r>
          </w:p>
        </w:tc>
        <w:tc>
          <w:tcPr>
            <w:tcW w:w="6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B765E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Corrected value</w:t>
            </w:r>
          </w:p>
        </w:tc>
      </w:tr>
      <w:tr w14:paraId="13ED8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0CD1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IP address</w:t>
            </w:r>
          </w:p>
        </w:tc>
        <w:tc>
          <w:tcPr>
            <w:tcW w:w="6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CD78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192.168.10.10</w:t>
            </w:r>
          </w:p>
        </w:tc>
      </w:tr>
      <w:tr w14:paraId="5DFBA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F87F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Subnet mask</w:t>
            </w:r>
          </w:p>
        </w:tc>
        <w:tc>
          <w:tcPr>
            <w:tcW w:w="6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6FFC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255.255.255.192 (/26)</w:t>
            </w:r>
          </w:p>
        </w:tc>
      </w:tr>
      <w:tr w14:paraId="13251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2679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Default gateway</w:t>
            </w:r>
          </w:p>
        </w:tc>
        <w:tc>
          <w:tcPr>
            <w:tcW w:w="6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70B2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192.168.10.1</w:t>
            </w:r>
          </w:p>
        </w:tc>
      </w:tr>
    </w:tbl>
    <w:p w14:paraId="529E1962">
      <w:pPr>
        <w:spacing w:before="8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(Any free address from 192.168.10.2 to 192.168.10.62 works. 192.168.10.1 is reserved for the router.)</w:t>
      </w:r>
    </w:p>
    <w:p w14:paraId="11DF2F15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6. Usable hosts after correction</w:t>
      </w:r>
    </w:p>
    <w:p w14:paraId="77394393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Host bits = 32 − 26 = 6, so usable hosts = 2^6 − 2 = 64 − 2 =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62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(192.168.10.1 to 192.168.10.62, of which one is used by the gateway).</w:t>
      </w:r>
    </w:p>
    <w:p w14:paraId="3F52442D">
      <w:pPr>
        <w:keepNext/>
        <w:pBdr>
          <w:bottom w:val="single" w:color="808080" w:sz="6" w:space="2"/>
        </w:pBdr>
        <w:spacing w:before="24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 2: IPv6 devices A and B</w:t>
      </w:r>
    </w:p>
    <w:p w14:paraId="3CB425DF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Given: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Device A 2001:db8::ff00:42:8329/64 and Device B 2001:db8:0:0:1::1/64. Both are on the same link but cannot communicate.</w:t>
      </w:r>
    </w:p>
    <w:p w14:paraId="4B3ED667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1. Full (expanded) notation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3000"/>
        <w:gridCol w:w="5738"/>
      </w:tblGrid>
      <w:tr w14:paraId="52DAF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E7A65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Device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17DBE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Compressed</w:t>
            </w:r>
          </w:p>
        </w:tc>
        <w:tc>
          <w:tcPr>
            <w:tcW w:w="57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95C8F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Expanded</w:t>
            </w:r>
          </w:p>
        </w:tc>
      </w:tr>
      <w:tr w14:paraId="3AA74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4A8F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A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B89C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2001:db8::ff00:42:8329</w:t>
            </w:r>
          </w:p>
        </w:tc>
        <w:tc>
          <w:tcPr>
            <w:tcW w:w="57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F3E4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2001:0db8:0000:0000:0000:ff00:0042:8329</w:t>
            </w:r>
          </w:p>
        </w:tc>
      </w:tr>
      <w:tr w14:paraId="04627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5B08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B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CBDB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2001:db8:0:0:1::1</w:t>
            </w:r>
          </w:p>
        </w:tc>
        <w:tc>
          <w:tcPr>
            <w:tcW w:w="57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B5E1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2001:0db8:0000:0000:0001:0000:0000:0001</w:t>
            </w:r>
          </w:p>
        </w:tc>
      </w:tr>
    </w:tbl>
    <w:p w14:paraId="4EA85E4B">
      <w:pPr>
        <w:spacing w:before="8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In A, "::" replaces three zero groups. In B, "::" replaces two zero groups (groups 6 and 7).</w:t>
      </w:r>
    </w:p>
    <w:p w14:paraId="6E6DA116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2. Network prefix (first 64 bits = first 4 groups)</w:t>
      </w:r>
    </w:p>
    <w:p w14:paraId="5C51C443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Device A: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2001:0db8:0000:0000::/64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= 2001:db8::/64</w:t>
      </w:r>
    </w:p>
    <w:p w14:paraId="5A09392D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Device B: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2001:0db8:0000:0000::/64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= 2001:db8::/64</w:t>
      </w:r>
    </w:p>
    <w:p w14:paraId="1611E81F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3. Same subnet?</w:t>
      </w:r>
    </w:p>
    <w:p w14:paraId="5504888B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Yes. With a /64 mask both addresses give the identical prefix 2001:db8::/64, so they are in the same subnet. The fault is therefore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not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 different prefix length or a different network prefix.</w:t>
      </w:r>
    </w:p>
    <w:p w14:paraId="6F3A510D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4. Addressing or prefix mismatch</w:t>
      </w:r>
    </w:p>
    <w:p w14:paraId="67A44A95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Device B's interface ID is 0001:0000:0000:0001. The "1" in the fifth group sits inside the interface-ID half, not in the subnet-ID field. This looks like a typing slip: the intended address was almost certainly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2001:db8:0:1::1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(subnet ID 1). Device B is placed in the wrong place in the addressing plan, and its interface ID is non-standard and hard to track.</w:t>
      </w:r>
    </w:p>
    <w:p w14:paraId="2E15B8B3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Device A's interface ID is 0000:ff00:0042:8329, which is also arbitrary and follows no planned pattern.</w:t>
      </w:r>
    </w:p>
    <w:p w14:paraId="779A1BB1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Since the prefixes already match, the remaining causes of failure must be checked on the devices: IPv6 not enabled or no link-local address, wrong VLAN or port, a duplicate address, or ICMPv6/ND being filtered. Verify with the commands below.</w:t>
      </w:r>
    </w:p>
    <w:p w14:paraId="414D89A3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Router(config-if)# ipv6 address 2001:db8:0:1::1/64   ! gateway</w:t>
      </w:r>
    </w:p>
    <w:p w14:paraId="304803CB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Router(config)# ipv6 unicast-routing</w:t>
      </w:r>
    </w:p>
    <w:p w14:paraId="779E61CC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PC&gt; ipv6 config            ! check address, prefix, link-local</w:t>
      </w:r>
    </w:p>
    <w:p w14:paraId="0029D08E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PC&gt; ping 2001:db8:0:1::20   ! test reachability</w:t>
      </w:r>
    </w:p>
    <w:p w14:paraId="3FE6EEEA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Router# show ipv6 interface brief</w:t>
      </w:r>
    </w:p>
    <w:p w14:paraId="40910D6B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Router# show ipv6 neighbors  ! confirm Neighbor Discovery works</w:t>
      </w:r>
    </w:p>
    <w:p w14:paraId="7ED2F559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 Optimized addressing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4138"/>
        <w:gridCol w:w="2500"/>
      </w:tblGrid>
      <w:tr w14:paraId="1D22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6A0DC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Device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A3ED4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Address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DB13C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Prefix</w:t>
            </w:r>
          </w:p>
        </w:tc>
      </w:tr>
      <w:tr w14:paraId="7C302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B881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Router (gateway)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A06B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2001:db8:0:1::1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751A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/64</w:t>
            </w:r>
          </w:p>
        </w:tc>
      </w:tr>
      <w:tr w14:paraId="71D5A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05F94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Device A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CC9C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2001:db8:0:1::10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7AA2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/64</w:t>
            </w:r>
          </w:p>
        </w:tc>
      </w:tr>
      <w:tr w14:paraId="48047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F805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Device B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95A3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2001:db8:0:1::20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EB1A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/64</w:t>
            </w:r>
          </w:p>
        </w:tc>
      </w:tr>
    </w:tbl>
    <w:p w14:paraId="3037B86C">
      <w:pPr>
        <w:spacing w:before="8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All three share the prefix 2001:db8:0:1::/64, with a clear, sequential interface ID in the last group.</w:t>
      </w:r>
    </w:p>
    <w:p w14:paraId="606AA6C1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6. Available host addresses</w:t>
      </w:r>
    </w:p>
    <w:p w14:paraId="2D99F993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 /64 leaves 128 − 64 = 64 interface-ID bits, so there are 2^64 =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18,446,744,073,709,551,616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addresses. IPv6 has no broadcast address, so every address is usable (the all-zeros subnet-router anycast address is conventionally kept aside, giving 2^64 − 1 for hosts).</w:t>
      </w:r>
    </w:p>
    <w:p w14:paraId="15FBDBCB">
      <w:pPr>
        <w:keepNext/>
        <w:pBdr>
          <w:bottom w:val="single" w:color="808080" w:sz="6" w:space="2"/>
        </w:pBdr>
        <w:spacing w:before="24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 3: Subnetting 192.168.1.0/24 with /26, /27, /28</w:t>
      </w:r>
    </w:p>
    <w:p w14:paraId="416579BC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Note: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the question does not list the departments or their sizes, so the allocation and host requirements below are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assumed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to match the problem described (some departments short of addresses, others with many unused). The method applies to any real figures.</w:t>
      </w:r>
    </w:p>
    <w:p w14:paraId="6E1E33D9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1. Possible subnets by mask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1200"/>
        <w:gridCol w:w="1500"/>
        <w:gridCol w:w="1900"/>
        <w:gridCol w:w="4138"/>
      </w:tblGrid>
      <w:tr w14:paraId="0ED78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D29EF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Mask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45862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Block size</w:t>
            </w:r>
          </w:p>
        </w:tc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4DA43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Subnets in /24</w:t>
            </w: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7A594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Usable hosts each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58BC4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Network addresses (last octet)</w:t>
            </w:r>
          </w:p>
        </w:tc>
      </w:tr>
      <w:tr w14:paraId="70C56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3FF0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/26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EE52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64</w:t>
            </w:r>
          </w:p>
        </w:tc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9E64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4</w:t>
            </w: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3364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62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B789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0, 64, 128, 192</w:t>
            </w:r>
          </w:p>
        </w:tc>
      </w:tr>
      <w:tr w14:paraId="714C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0700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/27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B84B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32</w:t>
            </w:r>
          </w:p>
        </w:tc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CAF837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8</w:t>
            </w: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9F9D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30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DE9E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0, 32, 64, 96, 128, 160, 192, 224</w:t>
            </w:r>
          </w:p>
        </w:tc>
      </w:tr>
      <w:tr w14:paraId="76AF9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F2CD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/28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4C36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16</w:t>
            </w:r>
          </w:p>
        </w:tc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84D7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16</w:t>
            </w: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E5E2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14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C61D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0, 16, 32, 48, 64, 80, 96, 112, 128, 144, 160, 176, 192, 208, 224, 240</w:t>
            </w:r>
          </w:p>
        </w:tc>
      </w:tr>
    </w:tbl>
    <w:p w14:paraId="08C690F1">
      <w:pPr>
        <w:spacing w:after="80"/>
      </w:pPr>
    </w:p>
    <w:p w14:paraId="5A6B7E79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2. Assumed current allocation and requirements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700"/>
        <w:gridCol w:w="1400"/>
        <w:gridCol w:w="1400"/>
        <w:gridCol w:w="1200"/>
        <w:gridCol w:w="800"/>
        <w:gridCol w:w="800"/>
        <w:gridCol w:w="2138"/>
      </w:tblGrid>
      <w:tr w14:paraId="43DF6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F726A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Dept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1E308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Mask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F0268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Network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E3682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Broadcast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CFBD8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Host range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087C6D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Usable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44F81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Needed</w:t>
            </w:r>
          </w:p>
        </w:tc>
        <w:tc>
          <w:tcPr>
            <w:tcW w:w="2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62965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Unused / short</w:t>
            </w:r>
          </w:p>
        </w:tc>
      </w:tr>
      <w:tr w14:paraId="295A0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0409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Engineering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5089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/26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DDD9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192.168.1.0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9795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192.168.1.63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7494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.1 – .62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182B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62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C599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50</w:t>
            </w:r>
          </w:p>
        </w:tc>
        <w:tc>
          <w:tcPr>
            <w:tcW w:w="2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36A7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12 unused</w:t>
            </w:r>
          </w:p>
        </w:tc>
      </w:tr>
      <w:tr w14:paraId="5166C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E5C2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HR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C7527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/27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4FE1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192.168.1.64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8B02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192.168.1.95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8F87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.65 – .94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25A7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30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7437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10</w:t>
            </w:r>
          </w:p>
        </w:tc>
        <w:tc>
          <w:tcPr>
            <w:tcW w:w="2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3F27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20 unused</w:t>
            </w:r>
          </w:p>
        </w:tc>
      </w:tr>
      <w:tr w14:paraId="3D499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93827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Sales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0DE83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/28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FA49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192.168.1.80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324D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192.168.1.95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A596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.81 – .94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22CF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14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4DD5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25</w:t>
            </w:r>
          </w:p>
        </w:tc>
        <w:tc>
          <w:tcPr>
            <w:tcW w:w="2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6C41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11 short</w:t>
            </w:r>
          </w:p>
        </w:tc>
      </w:tr>
      <w:tr w14:paraId="20FAB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26EB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Admin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6279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/28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7B9A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192.168.1.96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9E9E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192.168.1.111</w:t>
            </w:r>
          </w:p>
        </w:tc>
        <w:tc>
          <w:tcPr>
            <w:tcW w:w="1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133C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.97 – .110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ED7B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14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98C0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12</w:t>
            </w:r>
          </w:p>
        </w:tc>
        <w:tc>
          <w:tcPr>
            <w:tcW w:w="2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D088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 unused</w:t>
            </w:r>
          </w:p>
        </w:tc>
      </w:tr>
    </w:tbl>
    <w:p w14:paraId="18B09DC6">
      <w:pPr>
        <w:spacing w:after="80"/>
      </w:pPr>
    </w:p>
    <w:p w14:paraId="16BE6FAF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3. Inefficient allocations</w:t>
      </w:r>
    </w:p>
    <w:p w14:paraId="18C35462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HR /27: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30 usable for 10 hosts, so 20 addresses (about 67%) are wasted. A /28 is enough.</w:t>
      </w:r>
    </w:p>
    <w:p w14:paraId="68EB2BCC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Sales /28: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only 14 usable for 25 hosts, so it is 11 addresses short. It needs a /27.</w:t>
      </w:r>
    </w:p>
    <w:p w14:paraId="35036281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Engineering /26: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12 spare addresses (about 19%). This is acceptable and allows growth.</w:t>
      </w:r>
    </w:p>
    <w:p w14:paraId="1D10B53E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Admin /28: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2 spare, a good fit.</w:t>
      </w:r>
    </w:p>
    <w:p w14:paraId="2BA1F296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4. Allocation mistakes found</w:t>
      </w:r>
    </w:p>
    <w:p w14:paraId="085BC169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Overlap: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Sales 192.168.1.80/28 (.80 – .95) lies entirely inside HR 192.168.1.64/27 (.64 – .95). Overlapping subnets cause routing ambiguity and duplicate-address problems.</w:t>
      </w:r>
    </w:p>
    <w:p w14:paraId="04EBAE07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Wrong mask sizing: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subnets were chosen without matching masks to host counts (the big mask to the small department, the small mask to the large department).</w:t>
      </w:r>
    </w:p>
    <w:p w14:paraId="561114CB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No planning for WAN links: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router-to-router links would waste a full /28 or /27 each if added later.</w:t>
      </w:r>
    </w:p>
    <w:p w14:paraId="757F756D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 Optimized VLSM scheme</w:t>
      </w:r>
    </w:p>
    <w:p w14:paraId="04F7ED91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>Method: sort requirements from largest to smallest and allocate each at the next free block boundary, using the smallest mask that fits.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900"/>
        <w:gridCol w:w="700"/>
        <w:gridCol w:w="1400"/>
        <w:gridCol w:w="1400"/>
        <w:gridCol w:w="1300"/>
        <w:gridCol w:w="800"/>
        <w:gridCol w:w="1838"/>
      </w:tblGrid>
      <w:tr w14:paraId="04EAA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2DA80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Dept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398CB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Hosts needed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138EB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Mask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BFC94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Network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E99C0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Broadcast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585F6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Host range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5610A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Usable</w:t>
            </w:r>
          </w:p>
        </w:tc>
        <w:tc>
          <w:tcPr>
            <w:tcW w:w="1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04F5E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</w:rPr>
              <w:t>Spare</w:t>
            </w:r>
          </w:p>
        </w:tc>
      </w:tr>
      <w:tr w14:paraId="3BA0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534F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Engineering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B36B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50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3A99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/26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E97A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192.168.1.0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E4E8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192.168.1.63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09A4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.1 – .62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0272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62</w:t>
            </w:r>
          </w:p>
        </w:tc>
        <w:tc>
          <w:tcPr>
            <w:tcW w:w="1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2327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12</w:t>
            </w:r>
          </w:p>
        </w:tc>
      </w:tr>
      <w:tr w14:paraId="2ABF7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8A707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Sales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2A71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25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C4CB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/27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AEF7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192.168.1.64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1555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192.168.1.95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2ED5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.65 – .94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65E0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30</w:t>
            </w:r>
          </w:p>
        </w:tc>
        <w:tc>
          <w:tcPr>
            <w:tcW w:w="1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A003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5</w:t>
            </w:r>
          </w:p>
        </w:tc>
      </w:tr>
      <w:tr w14:paraId="131DA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C7F87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HR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3298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10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AC3F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/28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B217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192.168.1.96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FEAB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192.168.1.111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AEA8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.97 – .110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C6F1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14</w:t>
            </w:r>
          </w:p>
        </w:tc>
        <w:tc>
          <w:tcPr>
            <w:tcW w:w="1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0F75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4</w:t>
            </w:r>
          </w:p>
        </w:tc>
      </w:tr>
      <w:tr w14:paraId="3FA75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3036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Admin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A86F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12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A6AB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/28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EDAA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192.168.1.112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DEEC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192.168.1.127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152B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.113 – .126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2D80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14</w:t>
            </w:r>
          </w:p>
        </w:tc>
        <w:tc>
          <w:tcPr>
            <w:tcW w:w="1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76E4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</w:t>
            </w:r>
          </w:p>
        </w:tc>
      </w:tr>
      <w:tr w14:paraId="1C174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A7AD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WAN link 1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5058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68F7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/30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6CD9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192.168.1.128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2375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192.168.1.131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38A5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.129 – .130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FF6D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</w:t>
            </w:r>
          </w:p>
        </w:tc>
        <w:tc>
          <w:tcPr>
            <w:tcW w:w="1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3A1E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0</w:t>
            </w:r>
          </w:p>
        </w:tc>
      </w:tr>
      <w:tr w14:paraId="1BB2D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BBFE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WAN link 2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965F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</w:t>
            </w:r>
          </w:p>
        </w:tc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9E94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/30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C64C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192.168.1.132</w:t>
            </w:r>
          </w:p>
        </w:tc>
        <w:tc>
          <w:tcPr>
            <w:tcW w:w="1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C6E1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192.168.1.135</w:t>
            </w:r>
          </w:p>
        </w:tc>
        <w:tc>
          <w:tcPr>
            <w:tcW w:w="1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B224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.133 – .134</w:t>
            </w:r>
          </w:p>
        </w:tc>
        <w:tc>
          <w:tcPr>
            <w:tcW w:w="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C6A0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2</w:t>
            </w:r>
          </w:p>
        </w:tc>
        <w:tc>
          <w:tcPr>
            <w:tcW w:w="18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6F1A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9"/>
                <w:szCs w:val="19"/>
              </w:rPr>
              <w:t>0</w:t>
            </w:r>
          </w:p>
        </w:tc>
      </w:tr>
    </w:tbl>
    <w:p w14:paraId="4B95CC87">
      <w:pPr>
        <w:spacing w:before="100" w:after="120"/>
      </w:pPr>
      <w:r>
        <w:rPr>
          <w:rFonts w:ascii="Times New Roman" w:hAnsi="Times New Roman" w:eastAsia="Times New Roman" w:cs="Times New Roman"/>
          <w:sz w:val="24"/>
          <w:szCs w:val="24"/>
        </w:rPr>
        <w:t>Free space for growth: 192.168.1.136 – 192.168.1.255 (120 addresses), one contiguous block, so no overlap and nothing wasted. Spare host addresses across the four departments change from 34 in the old plan (12 + 20 + 2, with Sales still 11 short) to 23 in the new plan (12 + 5 + 4 + 2), and every department now has enough addresses.</w:t>
      </w:r>
    </w:p>
    <w:p w14:paraId="1F6B4D5A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Check: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Engineering .0–.63, Sales .64–.95, HR .96–.111, Admin .112–.127, WAN .128–.135. All blocks are aligned to their own size and do not overlap.</w:t>
      </w:r>
    </w:p>
    <w:p w14:paraId="54DE9122">
      <w:pPr>
        <w:keepNext/>
        <w:pBdr>
          <w:bottom w:val="single" w:color="808080" w:sz="6" w:space="2"/>
        </w:pBdr>
        <w:spacing w:before="24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 4: IPv6 devices A and B</w:t>
      </w:r>
    </w:p>
    <w:p w14:paraId="65B1EAB7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Given: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Device A 2001:db8::ff00:42:8329/64 and Device B 2001:db8:0:0:1::1/64. Both are on the same link but cannot communicate.</w:t>
      </w:r>
    </w:p>
    <w:p w14:paraId="299F7BE1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1. Full (expanded) notation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3000"/>
        <w:gridCol w:w="5738"/>
      </w:tblGrid>
      <w:tr w14:paraId="79709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BB046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Device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B16FA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Compressed</w:t>
            </w:r>
          </w:p>
        </w:tc>
        <w:tc>
          <w:tcPr>
            <w:tcW w:w="57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8FC4A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Expanded</w:t>
            </w:r>
          </w:p>
        </w:tc>
      </w:tr>
      <w:tr w14:paraId="09BA9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B579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A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39C0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2001:db8::ff00:42:8329</w:t>
            </w:r>
          </w:p>
        </w:tc>
        <w:tc>
          <w:tcPr>
            <w:tcW w:w="57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5CDD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2001:0db8:0000:0000:0000:ff00:0042:8329</w:t>
            </w:r>
          </w:p>
        </w:tc>
      </w:tr>
      <w:tr w14:paraId="65BA6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5D4A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B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6F84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2001:db8:0:0:1::1</w:t>
            </w:r>
          </w:p>
        </w:tc>
        <w:tc>
          <w:tcPr>
            <w:tcW w:w="57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9EF6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2001:0db8:0000:0000:0001:0000:0000:0001</w:t>
            </w:r>
          </w:p>
        </w:tc>
      </w:tr>
    </w:tbl>
    <w:p w14:paraId="3401CD57">
      <w:pPr>
        <w:spacing w:before="8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In A, "::" replaces three zero groups. In B, "::" replaces two zero groups (groups 6 and 7).</w:t>
      </w:r>
    </w:p>
    <w:p w14:paraId="5D0C27DF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2. Network prefix (first 64 bits = first 4 groups)</w:t>
      </w:r>
    </w:p>
    <w:p w14:paraId="4EC4768B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Device A: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2001:0db8:0000:0000::/64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= 2001:db8::/64</w:t>
      </w:r>
    </w:p>
    <w:p w14:paraId="0D951D7D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Device B: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2001:0db8:0000:0000::/64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= 2001:db8::/64</w:t>
      </w:r>
    </w:p>
    <w:p w14:paraId="35E02F39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3. Same subnet?</w:t>
      </w:r>
    </w:p>
    <w:p w14:paraId="7AEEE5E7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Yes. With a /64 mask both addresses give the identical prefix 2001:db8::/64, so they are in the same subnet. The fault is therefore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not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 different prefix length or a different network prefix.</w:t>
      </w:r>
    </w:p>
    <w:p w14:paraId="07F3A8FD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4. Addressing or prefix mismatch</w:t>
      </w:r>
    </w:p>
    <w:p w14:paraId="21422167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Device B's interface ID is 0001:0000:0000:0001. The "1" in the fifth group sits inside the interface-ID half, not in the subnet-ID field. This looks like a typing slip: the intended address was almost certainly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2001:db8:0:1::1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(subnet ID 1). Device B is placed in the wrong place in the addressing plan, and its interface ID is non-standard and hard to track.</w:t>
      </w:r>
    </w:p>
    <w:p w14:paraId="3C2D344F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Device A's interface ID is 0000:ff00:0042:8329, which is also arbitrary and follows no planned pattern.</w:t>
      </w:r>
    </w:p>
    <w:p w14:paraId="34898B65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Since the prefixes already match, the remaining causes of failure must be checked on the devices: IPv6 not enabled or no link-local address, wrong VLAN or port, a duplicate address, or ICMPv6/ND being filtered. Verify with the commands below.</w:t>
      </w:r>
    </w:p>
    <w:p w14:paraId="70CF75FB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Router(config-if)# ipv6 address 2001:db8:0:1::1/64   ! gateway</w:t>
      </w:r>
    </w:p>
    <w:p w14:paraId="3F5F46C2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Router(config)# ipv6 unicast-routing</w:t>
      </w:r>
    </w:p>
    <w:p w14:paraId="149A356C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PC&gt; ipv6 config            ! check address, prefix, link-local</w:t>
      </w:r>
    </w:p>
    <w:p w14:paraId="1904BBE2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PC&gt; ping 2001:db8:0:1::20   ! test reachability</w:t>
      </w:r>
    </w:p>
    <w:p w14:paraId="6400F2FB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Router# show ipv6 interface brief</w:t>
      </w:r>
    </w:p>
    <w:p w14:paraId="07CD4538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Router# show ipv6 neighbors  ! confirm Neighbor Discovery works</w:t>
      </w:r>
    </w:p>
    <w:p w14:paraId="547391E7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 Optimized addressing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4138"/>
        <w:gridCol w:w="2500"/>
      </w:tblGrid>
      <w:tr w14:paraId="7DE1D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7F5D9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Device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4289D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Address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34BD4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Prefix</w:t>
            </w:r>
          </w:p>
        </w:tc>
      </w:tr>
      <w:tr w14:paraId="57727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D805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Router (gateway)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3A87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2001:db8:0:1::1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298E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/64</w:t>
            </w:r>
          </w:p>
        </w:tc>
      </w:tr>
      <w:tr w14:paraId="0615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0A527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Device A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E0E3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2001:db8:0:1::10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9589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/64</w:t>
            </w:r>
          </w:p>
        </w:tc>
      </w:tr>
      <w:tr w14:paraId="08ABE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5624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Device B</w:t>
            </w:r>
          </w:p>
        </w:tc>
        <w:tc>
          <w:tcPr>
            <w:tcW w:w="41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E4F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2001:db8:0:1::20</w:t>
            </w:r>
          </w:p>
        </w:tc>
        <w:tc>
          <w:tcPr>
            <w:tcW w:w="2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01D5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/64</w:t>
            </w:r>
          </w:p>
        </w:tc>
      </w:tr>
    </w:tbl>
    <w:p w14:paraId="5A257E5F">
      <w:pPr>
        <w:spacing w:before="80" w:after="120"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All three share the prefix 2001:db8:0:1::/64, with a clear, sequential interface ID in the last group.</w:t>
      </w:r>
    </w:p>
    <w:p w14:paraId="72FAFED6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6. Available host addresses</w:t>
      </w:r>
    </w:p>
    <w:p w14:paraId="220A0799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 /64 leaves 128 − 64 = 64 interface-ID bits, so there are 2^64 =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18,446,744,073,709,551,616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addresses. IPv6 has no broadcast address, so every address is usable (the all-zeros subnet-router anycast address is conventionally kept aside, giving 2^64 − 1 for hosts).</w:t>
      </w:r>
    </w:p>
    <w:p w14:paraId="36B73189">
      <w:pPr>
        <w:keepNext/>
        <w:pBdr>
          <w:bottom w:val="single" w:color="808080" w:sz="6" w:space="2"/>
        </w:pBdr>
        <w:spacing w:before="24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 5: Routing table and longest-prefix match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0"/>
        <w:gridCol w:w="4638"/>
      </w:tblGrid>
      <w:tr w14:paraId="3C7E5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5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881A6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Destination Network</w:t>
            </w:r>
          </w:p>
        </w:tc>
        <w:tc>
          <w:tcPr>
            <w:tcW w:w="4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77735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Next Hop</w:t>
            </w:r>
          </w:p>
        </w:tc>
      </w:tr>
      <w:tr w14:paraId="1C51C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82B6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192.168.1.0/24</w:t>
            </w:r>
          </w:p>
        </w:tc>
        <w:tc>
          <w:tcPr>
            <w:tcW w:w="4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0170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10.0.0.2</w:t>
            </w:r>
          </w:p>
        </w:tc>
      </w:tr>
      <w:tr w14:paraId="1056F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25FD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192.168.2.0/24</w:t>
            </w:r>
          </w:p>
        </w:tc>
        <w:tc>
          <w:tcPr>
            <w:tcW w:w="4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ED4E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10.0.0.3</w:t>
            </w:r>
          </w:p>
        </w:tc>
      </w:tr>
      <w:tr w14:paraId="0005C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811A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Default Route</w:t>
            </w:r>
          </w:p>
        </w:tc>
        <w:tc>
          <w:tcPr>
            <w:tcW w:w="4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21F1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10.0.0.1</w:t>
            </w:r>
          </w:p>
        </w:tc>
      </w:tr>
    </w:tbl>
    <w:p w14:paraId="0072D5FC">
      <w:pPr>
        <w:spacing w:after="80"/>
      </w:pPr>
    </w:p>
    <w:p w14:paraId="2A42BA2F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1. Matching entry (longest-prefix match)</w:t>
      </w:r>
    </w:p>
    <w:p w14:paraId="3B3BE1C8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>Destination 192.168.2.100 is compared against each route: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3500"/>
        <w:gridCol w:w="2638"/>
      </w:tblGrid>
      <w:tr w14:paraId="59495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C1546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Route</w:t>
            </w:r>
          </w:p>
        </w:tc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0AD5B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Match?</w:t>
            </w:r>
          </w:p>
        </w:tc>
        <w:tc>
          <w:tcPr>
            <w:tcW w:w="2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D171B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Prefix length</w:t>
            </w:r>
          </w:p>
        </w:tc>
      </w:tr>
      <w:tr w14:paraId="4D193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1120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192.168.1.0/24</w:t>
            </w:r>
          </w:p>
        </w:tc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F328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No (third octet 2 ≠ 1)</w:t>
            </w:r>
          </w:p>
        </w:tc>
        <w:tc>
          <w:tcPr>
            <w:tcW w:w="2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7934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–</w:t>
            </w:r>
          </w:p>
        </w:tc>
      </w:tr>
      <w:tr w14:paraId="58C5B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2F9C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192.168.2.0/24</w:t>
            </w:r>
          </w:p>
        </w:tc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B2B01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Yes</w:t>
            </w:r>
          </w:p>
        </w:tc>
        <w:tc>
          <w:tcPr>
            <w:tcW w:w="2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C9A9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/24</w:t>
            </w:r>
          </w:p>
        </w:tc>
      </w:tr>
      <w:tr w14:paraId="5A00D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32DD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Default (0.0.0.0/0)</w:t>
            </w:r>
          </w:p>
        </w:tc>
        <w:tc>
          <w:tcPr>
            <w:tcW w:w="3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B8BB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Yes (matches everything)</w:t>
            </w:r>
          </w:p>
        </w:tc>
        <w:tc>
          <w:tcPr>
            <w:tcW w:w="26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D8ED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/0</w:t>
            </w:r>
          </w:p>
        </w:tc>
      </w:tr>
    </w:tbl>
    <w:p w14:paraId="187C9352">
      <w:pPr>
        <w:spacing w:before="8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The longest prefix is /24, so the entry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192.168.2.0/24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wins over the default route.</w:t>
      </w:r>
    </w:p>
    <w:p w14:paraId="4B5D0996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2. Next-hop router selected</w:t>
      </w:r>
    </w:p>
    <w:p w14:paraId="105D19F4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10.0.0.3</w:t>
      </w:r>
    </w:p>
    <w:p w14:paraId="43122190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3. Does the destination belong to the intended subnet?</w:t>
      </w:r>
    </w:p>
    <w:p w14:paraId="5F158E34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>Yes. 192.168.2.0/24 covers 192.168.2.0 – 192.168.2.255 (hosts .1 – .254), so 192.168.2.100 is a valid host in it. The forwarding decision is correct as written.</w:t>
      </w:r>
    </w:p>
    <w:p w14:paraId="7E315B7E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4. Configuration errors</w:t>
      </w:r>
    </w:p>
    <w:p w14:paraId="3C90B3AB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>The lookup itself is correct, so the problem lies in the route data rather than in the matching:</w:t>
      </w:r>
    </w:p>
    <w:p w14:paraId="10D1A30A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The next hops of the two /24 routes are likely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swapped or wrong</w:t>
      </w:r>
      <w:r>
        <w:rPr>
          <w:rFonts w:ascii="Times New Roman" w:hAnsi="Times New Roman" w:eastAsia="Times New Roman" w:cs="Times New Roman"/>
          <w:sz w:val="24"/>
          <w:szCs w:val="24"/>
        </w:rPr>
        <w:t>: 10.0.0.3 may not be the router that actually connects to 192.168.2.0/24 (it may serve 192.168.1.0/24, or be down or unreachable).</w:t>
      </w:r>
    </w:p>
    <w:p w14:paraId="5E5539CD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Next hops are given without an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exit interface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and without verifying that 10.0.0.2, .3 and .1 are on a directly connected network, so the next hop may not resolve through ARP.</w:t>
      </w:r>
    </w:p>
    <w:p w14:paraId="350C68DA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10.0.0.3 may have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no return route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to the source, or its own routing may send the packet away from 192.168.2.0/24.</w:t>
      </w:r>
    </w:p>
    <w:p w14:paraId="729D215C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If 10.0.0.3 is down, the router still prefers this route over the default route, so traffic is silently dropped and never falls back to 10.0.0.1.</w:t>
      </w:r>
    </w:p>
    <w:p w14:paraId="73780039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5. Optimized routing table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3800"/>
        <w:gridCol w:w="3438"/>
      </w:tblGrid>
      <w:tr w14:paraId="7A690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73B94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Destination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C03FB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Exit interface / next hop</w:t>
            </w:r>
          </w:p>
        </w:tc>
        <w:tc>
          <w:tcPr>
            <w:tcW w:w="34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969D9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  <w:t>Purpose</w:t>
            </w:r>
          </w:p>
        </w:tc>
      </w:tr>
      <w:tr w14:paraId="005A2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2CB8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192.168.1.0/24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BF48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10.0.0.2 (verified)</w:t>
            </w:r>
          </w:p>
        </w:tc>
        <w:tc>
          <w:tcPr>
            <w:tcW w:w="34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86BF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Specific LAN 1 route</w:t>
            </w:r>
          </w:p>
        </w:tc>
      </w:tr>
      <w:tr w14:paraId="6D9F7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7063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192.168.2.0/24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E8E1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10.0.0.3 or the corrected router (verified)</w:t>
            </w:r>
          </w:p>
        </w:tc>
        <w:tc>
          <w:tcPr>
            <w:tcW w:w="34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E909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Specific LAN 2 route</w:t>
            </w:r>
          </w:p>
        </w:tc>
      </w:tr>
      <w:tr w14:paraId="03B48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5B80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0.0.0.0/0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1930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10.0.0.1</w:t>
            </w:r>
          </w:p>
        </w:tc>
        <w:tc>
          <w:tcPr>
            <w:tcW w:w="34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9D0E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Single default route to the upstream</w:t>
            </w:r>
          </w:p>
        </w:tc>
      </w:tr>
      <w:tr w14:paraId="2127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63BA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192.168.0.0/16 (optional)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D57A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Null0, high administrative distance</w:t>
            </w:r>
          </w:p>
        </w:tc>
        <w:tc>
          <w:tcPr>
            <w:tcW w:w="3438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CA61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1"/>
                <w:szCs w:val="21"/>
              </w:rPr>
              <w:t>Discards unknown private traffic instead of sending it out to the Internet</w:t>
            </w:r>
          </w:p>
        </w:tc>
      </w:tr>
    </w:tbl>
    <w:p w14:paraId="3403507F">
      <w:pPr>
        <w:spacing w:after="80"/>
      </w:pPr>
    </w:p>
    <w:p w14:paraId="1CD92D9D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Verify each next hop with a ping and with "show ip route" and "traceroute", and fix the swapped or wrong next hop.</w:t>
      </w:r>
    </w:p>
    <w:p w14:paraId="559A7821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Add an exit interface (or use a recursive next hop on a connected network) so the route is removed automatically when the link fails.</w:t>
      </w:r>
    </w:p>
    <w:p w14:paraId="098750F6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Keep specific /24 routes; the two networks cannot be summarised into one route, since they use different next hops. If both later share a next hop, replace them with 192.168.0.0/22 or a suitable summary.</w:t>
      </w:r>
    </w:p>
    <w:p w14:paraId="1B76EB12">
      <w:pPr>
        <w:pStyle w:val="16"/>
        <w:numPr>
          <w:ilvl w:val="0"/>
          <w:numId w:val="1"/>
        </w:numPr>
        <w:spacing w:after="60"/>
      </w:pPr>
      <w:r>
        <w:rPr>
          <w:rFonts w:ascii="Times New Roman" w:hAnsi="Times New Roman" w:eastAsia="Times New Roman" w:cs="Times New Roman"/>
          <w:sz w:val="24"/>
          <w:szCs w:val="24"/>
        </w:rPr>
        <w:t>For larger networks, use a dynamic protocol such as OSPF so failures reroute automatically.</w:t>
      </w:r>
    </w:p>
    <w:p w14:paraId="56043572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Router(config)# no ip route 192.168.2.0 255.255.255.0 10.0.0.3</w:t>
      </w:r>
    </w:p>
    <w:p w14:paraId="5BC985A2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Router(config)# ip route 192.168.2.0 255.255.255.0 &lt;correct next hop&gt;</w:t>
      </w:r>
    </w:p>
    <w:p w14:paraId="12E89320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Router(config)# ip route 0.0.0.0 0.0.0.0 10.0.0.1</w:t>
      </w:r>
    </w:p>
    <w:p w14:paraId="1B78948A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Router# show ip route</w:t>
      </w:r>
    </w:p>
    <w:p w14:paraId="7A141A43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Router# ping 192.168.2.100</w:t>
      </w:r>
    </w:p>
    <w:p w14:paraId="34256DDF">
      <w:pPr>
        <w:keepLines/>
        <w:shd w:val="clear" w:fill="F2F2F2"/>
        <w:spacing w:after="0"/>
        <w:ind w:left="240"/>
      </w:pPr>
      <w:r>
        <w:rPr>
          <w:rFonts w:ascii="Courier New" w:hAnsi="Courier New" w:eastAsia="Courier New" w:cs="Courier New"/>
          <w:sz w:val="20"/>
          <w:szCs w:val="20"/>
        </w:rPr>
        <w:t>Router# traceroute 192.168.2.100</w:t>
      </w:r>
    </w:p>
    <w:p w14:paraId="6B68A365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>6. Route used if no destination matches</w:t>
      </w:r>
    </w:p>
    <w:p w14:paraId="162934BA">
      <w:pPr>
        <w:spacing w:before="0" w:after="120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default route (0.0.0.0/0) via 10.0.0.1</w:t>
      </w:r>
      <w:r>
        <w:rPr>
          <w:rFonts w:ascii="Times New Roman" w:hAnsi="Times New Roman" w:eastAsia="Times New Roman" w:cs="Times New Roman"/>
          <w:sz w:val="24"/>
          <w:szCs w:val="24"/>
        </w:rPr>
        <w:t>, because /0 is the least specific match and is used only when no other prefix matches.</w:t>
      </w:r>
    </w:p>
    <w:p w14:paraId="22BBC01B">
      <w:r>
        <w:br w:type="page"/>
      </w:r>
    </w:p>
    <w:p w14:paraId="479FD379">
      <w:pPr>
        <w:spacing w:before="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RUBRICS FOR CALCULATION</w:t>
      </w: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000"/>
        <w:gridCol w:w="1784"/>
        <w:gridCol w:w="1784"/>
        <w:gridCol w:w="1784"/>
        <w:gridCol w:w="1786"/>
      </w:tblGrid>
      <w:tr w14:paraId="7C1B5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CCD85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Criteria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18C35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Weightage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2DE4D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Level 4 (Exemplary)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23E4A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Level 3 (Proficient)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ED2E7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Level 2 (Developing)</w:t>
            </w:r>
          </w:p>
        </w:tc>
        <w:tc>
          <w:tcPr>
            <w:tcW w:w="178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482F7">
            <w:pPr>
              <w:spacing w:after="0"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Level 1 (Beginning)</w:t>
            </w:r>
          </w:p>
        </w:tc>
      </w:tr>
      <w:tr w14:paraId="128E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C747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Problem Identification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1CCCB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20%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010EE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Accurately identifies all errors and root causes with clear understanding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BE4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Identifies most errors with minor gaps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79432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Identifies some errors but misses key issues</w:t>
            </w:r>
          </w:p>
        </w:tc>
        <w:tc>
          <w:tcPr>
            <w:tcW w:w="178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CA21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Unable to identify errors correctly</w:t>
            </w:r>
          </w:p>
        </w:tc>
      </w:tr>
      <w:tr w14:paraId="08934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2DBA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Debugging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F9A1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25%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CF9F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Applies systematic debugging techniques effectively to resolve issues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6A47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Uses appropriate debugging methods with minor errors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EF9A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Limited debugging approach; requires guidance</w:t>
            </w:r>
          </w:p>
        </w:tc>
        <w:tc>
          <w:tcPr>
            <w:tcW w:w="178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F79C0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Unable to debug or resolve issues</w:t>
            </w:r>
          </w:p>
        </w:tc>
      </w:tr>
      <w:tr w14:paraId="19149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3148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Optimization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A95D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20%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B44F3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Optimizes code by significantly improving time complexity using efficient algorithms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1EEB9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Improves time complexity with minor gaps in efficiency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93C14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Limited improvement in time complexity</w:t>
            </w:r>
          </w:p>
        </w:tc>
        <w:tc>
          <w:tcPr>
            <w:tcW w:w="178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E01C8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No improvement; inefficient approach retained</w:t>
            </w:r>
          </w:p>
        </w:tc>
      </w:tr>
      <w:tr w14:paraId="73CD8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85F6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Analysis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08D7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20%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C24B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Demonstrates strong logical reasoning and clear justification of solutions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55B4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Shows reasonable analysis with some justification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F19CA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Limited analysis; weak reasoning</w:t>
            </w:r>
          </w:p>
        </w:tc>
        <w:tc>
          <w:tcPr>
            <w:tcW w:w="178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FF4EC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No analytical reasoning demonstrated</w:t>
            </w:r>
          </w:p>
        </w:tc>
      </w:tr>
      <w:tr w14:paraId="7B110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E64F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Code Quality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059B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15%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A6D5D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Produces clean, well-structured code with proper comments and documentation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991B6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Code is mostly clear with minor documentation gaps</w:t>
            </w:r>
          </w:p>
        </w:tc>
        <w:tc>
          <w:tcPr>
            <w:tcW w:w="1784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2DF8F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Code lacks structure and proper documentation</w:t>
            </w:r>
          </w:p>
        </w:tc>
        <w:tc>
          <w:tcPr>
            <w:tcW w:w="178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661F5"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18"/>
                <w:szCs w:val="18"/>
              </w:rPr>
              <w:t>Poorly written code with no documentation</w:t>
            </w:r>
          </w:p>
        </w:tc>
      </w:tr>
    </w:tbl>
    <w:p w14:paraId="0658FAD5"/>
    <w:sectPr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1FE3350"/>
    <w:rsid w:val="1524753B"/>
    <w:rsid w:val="1D201555"/>
    <w:rsid w:val="219F1439"/>
    <w:rsid w:val="22D8243B"/>
    <w:rsid w:val="2AA73585"/>
    <w:rsid w:val="30C93B1B"/>
    <w:rsid w:val="33D72119"/>
    <w:rsid w:val="41EC3DB8"/>
    <w:rsid w:val="451A3F70"/>
    <w:rsid w:val="465374F0"/>
    <w:rsid w:val="4B170A42"/>
    <w:rsid w:val="4C8E5CA5"/>
    <w:rsid w:val="58425BDC"/>
    <w:rsid w:val="59890FA4"/>
    <w:rsid w:val="59D1036C"/>
    <w:rsid w:val="5BB43EFF"/>
    <w:rsid w:val="653601FC"/>
    <w:rsid w:val="6DA63570"/>
    <w:rsid w:val="73A225C1"/>
    <w:rsid w:val="7671495D"/>
    <w:rsid w:val="78F53783"/>
    <w:rsid w:val="7E684A6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spacing w:before="200" w:after="100"/>
      <w:outlineLvl w:val="1"/>
    </w:pPr>
    <w:rPr>
      <w:rFonts w:ascii="Times New Roman" w:hAnsi="Times New Roman" w:eastAsia="Times New Roman" w:cs="Times New Roman"/>
      <w:b/>
      <w:bCs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basedOn w:val="1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basedOn w:val="1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basedOn w:val="1"/>
    <w:next w:val="1"/>
    <w:qFormat/>
    <w:uiPriority w:val="0"/>
    <w:rPr>
      <w:sz w:val="56"/>
      <w:szCs w:val="56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2026-10-24T04:10:00Z</dcterms:created>
  <dc:creator>Un-named</dc:creator>
  <cp:lastModifiedBy>gopal</cp:lastModifiedBy>
  <dcterms:modified xsi:type="dcterms:W3CDTF">2026-10-25T15:40:03Z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E406E623EDE44C0F96A36087BE1B7378_13</vt:lpwstr>
  </property>
</Properties>
</file>