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Solution Design Document</w:t>
      </w:r>
    </w:p>
    <w:p>
      <w:pPr>
        <w:spacing w:after="120" w:before="60"/>
      </w:pPr>
      <w:r>
        <w:rPr>
          <w:b/>
          <w:bCs/>
        </w:rPr>
        <w:t xml:space="preserve">Project:</w:t>
      </w:r>
      <w:r>
        <w:t xml:space="preserve"> CII Threat Scenario Generator
</w:t>
      </w:r>
      <w:r>
        <w:rPr>
          <w:b/>
          <w:bCs/>
        </w:rPr>
        <w:t xml:space="preserve">Document ID:</w:t>
      </w:r>
      <w:r>
        <w:t xml:space="preserve"> SDD-CTSG-001
</w:t>
      </w:r>
      <w:r>
        <w:rPr>
          <w:b/>
          <w:bCs/>
        </w:rPr>
        <w:t xml:space="preserve">Version:</w:t>
      </w:r>
      <w:r>
        <w:t xml:space="preserve"> 3.0
</w:t>
      </w:r>
      <w:r>
        <w:rPr>
          <w:b/>
          <w:bCs/>
        </w:rPr>
        <w:t xml:space="preserve">Status:</w:t>
      </w:r>
      <w:r>
        <w:t xml:space="preserve"> For Client Review
</w:t>
      </w:r>
      <w:r>
        <w:rPr>
          <w:b/>
          <w:bCs/>
        </w:rPr>
        <w:t xml:space="preserve">Date:</w:t>
      </w:r>
      <w:r>
        <w:t xml:space="preserve"> 2026-05-18
</w:t>
      </w:r>
      <w:r>
        <w:rPr>
          <w:b/>
          <w:bCs/>
        </w:rPr>
        <w:t xml:space="preserve">Classification:</w:t>
      </w:r>
      <w:r>
        <w:t xml:space="preserve"> Confidential — Client Restricted</w:t>
      </w:r>
    </w:p>
    <w:p>
      <w:pPr>
        <w:pBdr>
          <w:bottom w:val="single" w:color="BFCAD6" w:sz="6"/>
        </w:pBdr>
        <w:spacing w:after="80" w:before="80"/>
      </w:pPr>
    </w:p>
    <w:p>
      <w:pPr>
        <w:pageBreakBefore/>
        <w:spacing w:after="200"/>
      </w:pPr>
      <w:r>
        <w:rPr>
          <w:rFonts w:ascii="Calibri Light" w:cs="Calibri Light" w:eastAsia="Calibri Light" w:hAnsi="Calibri Light"/>
          <w:b/>
          <w:bCs/>
          <w:color w:val="1F3D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Document Control</w:t>
      </w:r>
    </w:p>
    <w:p>
      <w:pPr>
        <w:pStyle w:val="Heading2"/>
      </w:pPr>
      <w:r>
        <w:t xml:space="preserve">1.1 Version History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Version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Date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Author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Reviewer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Summary of Changes</w:t>
            </w:r>
          </w:p>
        </w:tc>
      </w:tr>
      <w:tr>
        <w:tc>
          <w:tcPr>
            <w:tcMar>
              <w:top w:type="dxa" w:w="50"/>
              <w:left w:type="dxa" w:w="90"/>
              <w:bottom w:type="dxa" w:w="50"/>
              <w:right w:type="dxa" w:w="90"/>
            </w:tcMar>
            <w:vAlign w:val="center"/>
          </w:tcPr>
          <w:p>
            <w:pPr>
              <w:jc w:val="left"/>
            </w:pPr>
            <w:r>
              <w:rPr>
                <w:sz w:val="18"/>
                <w:szCs w:val="18"/>
              </w:rPr>
              <w:t xml:space="preserve">0.1</w:t>
            </w:r>
          </w:p>
        </w:tc>
        <w:tc>
          <w:tcPr>
            <w:tcMar>
              <w:top w:type="dxa" w:w="50"/>
              <w:left w:type="dxa" w:w="90"/>
              <w:bottom w:type="dxa" w:w="50"/>
              <w:right w:type="dxa" w:w="90"/>
            </w:tcMar>
            <w:vAlign w:val="center"/>
          </w:tcPr>
          <w:p>
            <w:pPr>
              <w:jc w:val="left"/>
            </w:pPr>
            <w:r>
              <w:rPr>
                <w:sz w:val="18"/>
                <w:szCs w:val="18"/>
              </w:rPr>
              <w:t xml:space="preserve">2026-05-15</w:t>
            </w:r>
          </w:p>
        </w:tc>
        <w:tc>
          <w:tcPr>
            <w:tcMar>
              <w:top w:type="dxa" w:w="50"/>
              <w:left w:type="dxa" w:w="90"/>
              <w:bottom w:type="dxa" w:w="50"/>
              <w:right w:type="dxa" w:w="90"/>
            </w:tcMar>
            <w:vAlign w:val="center"/>
          </w:tcPr>
          <w:p>
            <w:pPr>
              <w:jc w:val="left"/>
            </w:pPr>
            <w:r>
              <w:rPr>
                <w:sz w:val="18"/>
                <w:szCs w:val="18"/>
              </w:rPr>
              <w:t xml:space="preserve">Solution Architect</w:t>
            </w:r>
          </w:p>
        </w:tc>
        <w:tc>
          <w:tcPr>
            <w:tcMar>
              <w:top w:type="dxa" w:w="50"/>
              <w:left w:type="dxa" w:w="90"/>
              <w:bottom w:type="dxa" w:w="50"/>
              <w:right w:type="dxa" w:w="90"/>
            </w:tcMar>
            <w:vAlign w:val="center"/>
          </w:tcPr>
          <w:p>
            <w:pPr>
              <w:jc w:val="left"/>
            </w:pPr>
            <w:r>
              <w:rPr>
                <w:sz w:val="18"/>
                <w:szCs w:val="18"/>
              </w:rPr>
              <w:t xml:space="preserve">—</w:t>
            </w:r>
          </w:p>
        </w:tc>
        <w:tc>
          <w:tcPr>
            <w:tcMar>
              <w:top w:type="dxa" w:w="50"/>
              <w:left w:type="dxa" w:w="90"/>
              <w:bottom w:type="dxa" w:w="50"/>
              <w:right w:type="dxa" w:w="90"/>
            </w:tcMar>
            <w:vAlign w:val="center"/>
          </w:tcPr>
          <w:p>
            <w:pPr>
              <w:jc w:val="left"/>
            </w:pPr>
            <w:r>
              <w:rPr>
                <w:sz w:val="18"/>
                <w:szCs w:val="18"/>
              </w:rPr>
              <w:t xml:space="preserve">Initial draft</w:t>
            </w:r>
          </w:p>
        </w:tc>
      </w:tr>
      <w:tr>
        <w:tc>
          <w:tcPr>
            <w:shd w:fill="F1F5F9" w:color="auto" w:val="clear"/>
            <w:tcMar>
              <w:top w:type="dxa" w:w="50"/>
              <w:left w:type="dxa" w:w="90"/>
              <w:bottom w:type="dxa" w:w="50"/>
              <w:right w:type="dxa" w:w="90"/>
            </w:tcMar>
            <w:vAlign w:val="center"/>
          </w:tcPr>
          <w:p>
            <w:pPr>
              <w:jc w:val="left"/>
            </w:pPr>
            <w:r>
              <w:rPr>
                <w:sz w:val="18"/>
                <w:szCs w:val="18"/>
              </w:rPr>
              <w:t xml:space="preserve">1.0</w:t>
            </w:r>
          </w:p>
        </w:tc>
        <w:tc>
          <w:tcPr>
            <w:shd w:fill="F1F5F9" w:color="auto" w:val="clear"/>
            <w:tcMar>
              <w:top w:type="dxa" w:w="50"/>
              <w:left w:type="dxa" w:w="90"/>
              <w:bottom w:type="dxa" w:w="50"/>
              <w:right w:type="dxa" w:w="90"/>
            </w:tcMar>
            <w:vAlign w:val="center"/>
          </w:tcPr>
          <w:p>
            <w:pPr>
              <w:jc w:val="left"/>
            </w:pPr>
            <w:r>
              <w:rPr>
                <w:sz w:val="18"/>
                <w:szCs w:val="18"/>
              </w:rPr>
              <w:t xml:space="preserve">2026-05-16</w:t>
            </w:r>
          </w:p>
        </w:tc>
        <w:tc>
          <w:tcPr>
            <w:shd w:fill="F1F5F9" w:color="auto" w:val="clear"/>
            <w:tcMar>
              <w:top w:type="dxa" w:w="50"/>
              <w:left w:type="dxa" w:w="90"/>
              <w:bottom w:type="dxa" w:w="50"/>
              <w:right w:type="dxa" w:w="90"/>
            </w:tcMar>
            <w:vAlign w:val="center"/>
          </w:tcPr>
          <w:p>
            <w:pPr>
              <w:jc w:val="left"/>
            </w:pPr>
            <w:r>
              <w:rPr>
                <w:sz w:val="18"/>
                <w:szCs w:val="18"/>
              </w:rPr>
              <w:t xml:space="preserve">Solution Architect</w:t>
            </w:r>
          </w:p>
        </w:tc>
        <w:tc>
          <w:tcPr>
            <w:shd w:fill="F1F5F9" w:color="auto" w:val="clear"/>
            <w:tcMar>
              <w:top w:type="dxa" w:w="50"/>
              <w:left w:type="dxa" w:w="90"/>
              <w:bottom w:type="dxa" w:w="50"/>
              <w:right w:type="dxa" w:w="90"/>
            </w:tcMar>
            <w:vAlign w:val="center"/>
          </w:tcPr>
          <w:p>
            <w:pPr>
              <w:jc w:val="left"/>
            </w:pPr>
            <w:r>
              <w:rPr>
                <w:sz w:val="18"/>
                <w:szCs w:val="18"/>
              </w:rPr>
              <w:t xml:space="preserve">Tech Lead</w:t>
            </w:r>
          </w:p>
        </w:tc>
        <w:tc>
          <w:tcPr>
            <w:shd w:fill="F1F5F9" w:color="auto" w:val="clear"/>
            <w:tcMar>
              <w:top w:type="dxa" w:w="50"/>
              <w:left w:type="dxa" w:w="90"/>
              <w:bottom w:type="dxa" w:w="50"/>
              <w:right w:type="dxa" w:w="90"/>
            </w:tcMar>
            <w:vAlign w:val="center"/>
          </w:tcPr>
          <w:p>
            <w:pPr>
              <w:jc w:val="left"/>
            </w:pPr>
            <w:r>
              <w:rPr>
                <w:sz w:val="18"/>
                <w:szCs w:val="18"/>
              </w:rPr>
              <w:t xml:space="preserve">First client-review draft</w:t>
            </w:r>
          </w:p>
        </w:tc>
      </w:tr>
      <w:tr>
        <w:tc>
          <w:tcPr>
            <w:tcMar>
              <w:top w:type="dxa" w:w="50"/>
              <w:left w:type="dxa" w:w="90"/>
              <w:bottom w:type="dxa" w:w="50"/>
              <w:right w:type="dxa" w:w="90"/>
            </w:tcMar>
            <w:vAlign w:val="center"/>
          </w:tcPr>
          <w:p>
            <w:pPr>
              <w:jc w:val="left"/>
            </w:pPr>
            <w:r>
              <w:rPr>
                <w:sz w:val="18"/>
                <w:szCs w:val="18"/>
              </w:rPr>
              <w:t xml:space="preserve">2.0</w:t>
            </w:r>
          </w:p>
        </w:tc>
        <w:tc>
          <w:tcPr>
            <w:tcMar>
              <w:top w:type="dxa" w:w="50"/>
              <w:left w:type="dxa" w:w="90"/>
              <w:bottom w:type="dxa" w:w="50"/>
              <w:right w:type="dxa" w:w="90"/>
            </w:tcMar>
            <w:vAlign w:val="center"/>
          </w:tcPr>
          <w:p>
            <w:pPr>
              <w:jc w:val="left"/>
            </w:pPr>
            <w:r>
              <w:rPr>
                <w:sz w:val="18"/>
                <w:szCs w:val="18"/>
              </w:rPr>
              <w:t xml:space="preserve">2026-05-17</w:t>
            </w:r>
          </w:p>
        </w:tc>
        <w:tc>
          <w:tcPr>
            <w:tcMar>
              <w:top w:type="dxa" w:w="50"/>
              <w:left w:type="dxa" w:w="90"/>
              <w:bottom w:type="dxa" w:w="50"/>
              <w:right w:type="dxa" w:w="90"/>
            </w:tcMar>
            <w:vAlign w:val="center"/>
          </w:tcPr>
          <w:p>
            <w:pPr>
              <w:jc w:val="left"/>
            </w:pPr>
            <w:r>
              <w:rPr>
                <w:sz w:val="18"/>
                <w:szCs w:val="18"/>
              </w:rPr>
              <w:t xml:space="preserve">Solution Architect</w:t>
            </w:r>
          </w:p>
        </w:tc>
        <w:tc>
          <w:tcPr>
            <w:tcMar>
              <w:top w:type="dxa" w:w="50"/>
              <w:left w:type="dxa" w:w="90"/>
              <w:bottom w:type="dxa" w:w="50"/>
              <w:right w:type="dxa" w:w="90"/>
            </w:tcMar>
            <w:vAlign w:val="center"/>
          </w:tcPr>
          <w:p>
            <w:pPr>
              <w:jc w:val="left"/>
            </w:pPr>
            <w:r>
              <w:rPr>
                <w:sz w:val="18"/>
                <w:szCs w:val="18"/>
              </w:rPr>
              <w:t xml:space="preserve">Tech Lead</w:t>
            </w:r>
          </w:p>
        </w:tc>
        <w:tc>
          <w:tcPr>
            <w:tcMar>
              <w:top w:type="dxa" w:w="50"/>
              <w:left w:type="dxa" w:w="90"/>
              <w:bottom w:type="dxa" w:w="50"/>
              <w:right w:type="dxa" w:w="90"/>
            </w:tcMar>
            <w:vAlign w:val="center"/>
          </w:tcPr>
          <w:p>
            <w:pPr>
              <w:jc w:val="left"/>
            </w:pPr>
            <w:r>
              <w:rPr>
                <w:sz w:val="18"/>
                <w:szCs w:val="18"/>
              </w:rPr>
              <w:t xml:space="preserve">Restructured to standard SDD section order</w:t>
            </w:r>
          </w:p>
        </w:tc>
      </w:tr>
      <w:tr>
        <w:tc>
          <w:tcPr>
            <w:shd w:fill="F1F5F9" w:color="auto" w:val="clear"/>
            <w:tcMar>
              <w:top w:type="dxa" w:w="50"/>
              <w:left w:type="dxa" w:w="90"/>
              <w:bottom w:type="dxa" w:w="50"/>
              <w:right w:type="dxa" w:w="90"/>
            </w:tcMar>
            <w:vAlign w:val="center"/>
          </w:tcPr>
          <w:p>
            <w:pPr>
              <w:jc w:val="left"/>
            </w:pPr>
            <w:r>
              <w:rPr>
                <w:sz w:val="18"/>
                <w:szCs w:val="18"/>
              </w:rPr>
              <w:t xml:space="preserve">3.0</w:t>
            </w:r>
          </w:p>
        </w:tc>
        <w:tc>
          <w:tcPr>
            <w:shd w:fill="F1F5F9" w:color="auto" w:val="clear"/>
            <w:tcMar>
              <w:top w:type="dxa" w:w="50"/>
              <w:left w:type="dxa" w:w="90"/>
              <w:bottom w:type="dxa" w:w="50"/>
              <w:right w:type="dxa" w:w="90"/>
            </w:tcMar>
            <w:vAlign w:val="center"/>
          </w:tcPr>
          <w:p>
            <w:pPr>
              <w:jc w:val="left"/>
            </w:pPr>
            <w:r>
              <w:rPr>
                <w:sz w:val="18"/>
                <w:szCs w:val="18"/>
              </w:rPr>
              <w:t xml:space="preserve">2026-05-18</w:t>
            </w:r>
          </w:p>
        </w:tc>
        <w:tc>
          <w:tcPr>
            <w:shd w:fill="F1F5F9" w:color="auto" w:val="clear"/>
            <w:tcMar>
              <w:top w:type="dxa" w:w="50"/>
              <w:left w:type="dxa" w:w="90"/>
              <w:bottom w:type="dxa" w:w="50"/>
              <w:right w:type="dxa" w:w="90"/>
            </w:tcMar>
            <w:vAlign w:val="center"/>
          </w:tcPr>
          <w:p>
            <w:pPr>
              <w:jc w:val="left"/>
            </w:pPr>
            <w:r>
              <w:rPr>
                <w:sz w:val="18"/>
                <w:szCs w:val="18"/>
              </w:rPr>
              <w:t xml:space="preserve">Solution Architect</w:t>
            </w:r>
          </w:p>
        </w:tc>
        <w:tc>
          <w:tcPr>
            <w:shd w:fill="F1F5F9" w:color="auto" w:val="clear"/>
            <w:tcMar>
              <w:top w:type="dxa" w:w="50"/>
              <w:left w:type="dxa" w:w="90"/>
              <w:bottom w:type="dxa" w:w="50"/>
              <w:right w:type="dxa" w:w="90"/>
            </w:tcMar>
            <w:vAlign w:val="center"/>
          </w:tcPr>
          <w:p>
            <w:pPr>
              <w:jc w:val="left"/>
            </w:pPr>
            <w:r>
              <w:rPr>
                <w:sz w:val="18"/>
                <w:szCs w:val="18"/>
              </w:rPr>
              <w:t xml:space="preserve">Tech Lead, Security Architect</w:t>
            </w:r>
          </w:p>
        </w:tc>
        <w:tc>
          <w:tcPr>
            <w:shd w:fill="F1F5F9" w:color="auto" w:val="clear"/>
            <w:tcMar>
              <w:top w:type="dxa" w:w="50"/>
              <w:left w:type="dxa" w:w="90"/>
              <w:bottom w:type="dxa" w:w="50"/>
              <w:right w:type="dxa" w:w="90"/>
            </w:tcMar>
            <w:vAlign w:val="center"/>
          </w:tcPr>
          <w:p>
            <w:pPr>
              <w:jc w:val="left"/>
            </w:pPr>
            <w:r>
              <w:rPr>
                <w:sz w:val="18"/>
                <w:szCs w:val="18"/>
              </w:rPr>
              <w:t xml:space="preserve">Added document control, formal requirements, use cases with sequence diagrams, interface contracts, ER diagram, deployment diagram, risk register, open issues, appendices</w:t>
            </w:r>
          </w:p>
        </w:tc>
      </w:tr>
    </w:tbl>
    <w:p>
      <w:pPr>
        <w:spacing w:after="120"/>
      </w:pPr>
    </w:p>
    <w:p>
      <w:pPr>
        <w:pStyle w:val="Heading2"/>
      </w:pPr>
      <w:r>
        <w:t xml:space="preserve">1.2 Approvers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Role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Name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Signature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Date</w:t>
            </w:r>
          </w:p>
        </w:tc>
      </w:tr>
      <w:tr>
        <w:tc>
          <w:tcPr>
            <w:tcMar>
              <w:top w:type="dxa" w:w="50"/>
              <w:left w:type="dxa" w:w="90"/>
              <w:bottom w:type="dxa" w:w="50"/>
              <w:right w:type="dxa" w:w="90"/>
            </w:tcMar>
            <w:vAlign w:val="center"/>
          </w:tcPr>
          <w:p>
            <w:pPr>
              <w:jc w:val="left"/>
            </w:pPr>
            <w:r>
              <w:rPr>
                <w:sz w:val="18"/>
                <w:szCs w:val="18"/>
              </w:rPr>
              <w:t xml:space="preserve">Client — Programme Sponsor</w:t>
            </w:r>
          </w:p>
        </w:tc>
        <w:tc>
          <w:tcPr>
            <w:tcMar>
              <w:top w:type="dxa" w:w="50"/>
              <w:left w:type="dxa" w:w="90"/>
              <w:bottom w:type="dxa" w:w="50"/>
              <w:right w:type="dxa" w:w="90"/>
            </w:tcMar>
            <w:vAlign w:val="center"/>
          </w:tcPr>
          <w:p>
            <w:pPr>
              <w:jc w:val="left"/>
            </w:pPr>
            <w:r>
              <w:rPr>
                <w:sz w:val="18"/>
                <w:szCs w:val="18"/>
              </w:rPr>
              <w:t xml:space="preserve">TBD</w:t>
            </w:r>
          </w:p>
        </w:tc>
        <w:tc>
          <w:tcPr>
            <w:tcMar>
              <w:top w:type="dxa" w:w="50"/>
              <w:left w:type="dxa" w:w="90"/>
              <w:bottom w:type="dxa" w:w="50"/>
              <w:right w:type="dxa" w:w="90"/>
            </w:tcMar>
            <w:vAlign w:val="center"/>
          </w:tcPr>
          <w:p>
            <w:pPr>
              <w:jc w:val="left"/>
            </w:pPr>
            <w:r>
              <w:rPr>
                <w:sz w:val="18"/>
                <w:szCs w:val="18"/>
              </w:rPr>
              <w:t xml:space="preserve"/>
            </w:r>
          </w:p>
        </w:tc>
        <w:tc>
          <w:tcPr>
            <w:tcMar>
              <w:top w:type="dxa" w:w="50"/>
              <w:left w:type="dxa" w:w="90"/>
              <w:bottom w:type="dxa" w:w="50"/>
              <w:right w:type="dxa" w:w="90"/>
            </w:tcMar>
            <w:vAlign w:val="center"/>
          </w:tcPr>
          <w:p>
            <w:pPr>
              <w:jc w:val="left"/>
            </w:pPr>
            <w:r>
              <w:rPr>
                <w:sz w:val="18"/>
                <w:szCs w:val="18"/>
              </w:rPr>
              <w:t xml:space="preserve"/>
            </w:r>
          </w:p>
        </w:tc>
      </w:tr>
      <w:tr>
        <w:tc>
          <w:tcPr>
            <w:shd w:fill="F1F5F9" w:color="auto" w:val="clear"/>
            <w:tcMar>
              <w:top w:type="dxa" w:w="50"/>
              <w:left w:type="dxa" w:w="90"/>
              <w:bottom w:type="dxa" w:w="50"/>
              <w:right w:type="dxa" w:w="90"/>
            </w:tcMar>
            <w:vAlign w:val="center"/>
          </w:tcPr>
          <w:p>
            <w:pPr>
              <w:jc w:val="left"/>
            </w:pPr>
            <w:r>
              <w:rPr>
                <w:sz w:val="18"/>
                <w:szCs w:val="18"/>
              </w:rPr>
              <w:t xml:space="preserve">Client — Security Architect</w:t>
            </w:r>
          </w:p>
        </w:tc>
        <w:tc>
          <w:tcPr>
            <w:shd w:fill="F1F5F9" w:color="auto" w:val="clear"/>
            <w:tcMar>
              <w:top w:type="dxa" w:w="50"/>
              <w:left w:type="dxa" w:w="90"/>
              <w:bottom w:type="dxa" w:w="50"/>
              <w:right w:type="dxa" w:w="90"/>
            </w:tcMar>
            <w:vAlign w:val="center"/>
          </w:tcPr>
          <w:p>
            <w:pPr>
              <w:jc w:val="left"/>
            </w:pPr>
            <w:r>
              <w:rPr>
                <w:sz w:val="18"/>
                <w:szCs w:val="18"/>
              </w:rPr>
              <w:t xml:space="preserve">TBD</w:t>
            </w:r>
          </w:p>
        </w:tc>
        <w:tc>
          <w:tcPr>
            <w:shd w:fill="F1F5F9" w:color="auto" w:val="clear"/>
            <w:tcMar>
              <w:top w:type="dxa" w:w="50"/>
              <w:left w:type="dxa" w:w="90"/>
              <w:bottom w:type="dxa" w:w="50"/>
              <w:right w:type="dxa" w:w="90"/>
            </w:tcMar>
            <w:vAlign w:val="center"/>
          </w:tcPr>
          <w:p>
            <w:pPr>
              <w:jc w:val="left"/>
            </w:pPr>
            <w:r>
              <w:rPr>
                <w:sz w:val="18"/>
                <w:szCs w:val="18"/>
              </w:rPr>
              <w:t xml:space="preserve"/>
            </w:r>
          </w:p>
        </w:tc>
        <w:tc>
          <w:tcPr>
            <w:shd w:fill="F1F5F9" w:color="auto" w:val="clear"/>
            <w:tcMar>
              <w:top w:type="dxa" w:w="50"/>
              <w:left w:type="dxa" w:w="90"/>
              <w:bottom w:type="dxa" w:w="50"/>
              <w:right w:type="dxa" w:w="90"/>
            </w:tcMar>
            <w:vAlign w:val="center"/>
          </w:tcPr>
          <w:p>
            <w:pPr>
              <w:jc w:val="left"/>
            </w:pPr>
            <w:r>
              <w:rPr>
                <w:sz w:val="18"/>
                <w:szCs w:val="18"/>
              </w:rPr>
              <w:t xml:space="preserve"/>
            </w:r>
          </w:p>
        </w:tc>
      </w:tr>
      <w:tr>
        <w:tc>
          <w:tcPr>
            <w:tcMar>
              <w:top w:type="dxa" w:w="50"/>
              <w:left w:type="dxa" w:w="90"/>
              <w:bottom w:type="dxa" w:w="50"/>
              <w:right w:type="dxa" w:w="90"/>
            </w:tcMar>
            <w:vAlign w:val="center"/>
          </w:tcPr>
          <w:p>
            <w:pPr>
              <w:jc w:val="left"/>
            </w:pPr>
            <w:r>
              <w:rPr>
                <w:sz w:val="18"/>
                <w:szCs w:val="18"/>
              </w:rPr>
              <w:t xml:space="preserve">Client — Solution Architect</w:t>
            </w:r>
          </w:p>
        </w:tc>
        <w:tc>
          <w:tcPr>
            <w:tcMar>
              <w:top w:type="dxa" w:w="50"/>
              <w:left w:type="dxa" w:w="90"/>
              <w:bottom w:type="dxa" w:w="50"/>
              <w:right w:type="dxa" w:w="90"/>
            </w:tcMar>
            <w:vAlign w:val="center"/>
          </w:tcPr>
          <w:p>
            <w:pPr>
              <w:jc w:val="left"/>
            </w:pPr>
            <w:r>
              <w:rPr>
                <w:sz w:val="18"/>
                <w:szCs w:val="18"/>
              </w:rPr>
              <w:t xml:space="preserve">TBD</w:t>
            </w:r>
          </w:p>
        </w:tc>
        <w:tc>
          <w:tcPr>
            <w:tcMar>
              <w:top w:type="dxa" w:w="50"/>
              <w:left w:type="dxa" w:w="90"/>
              <w:bottom w:type="dxa" w:w="50"/>
              <w:right w:type="dxa" w:w="90"/>
            </w:tcMar>
            <w:vAlign w:val="center"/>
          </w:tcPr>
          <w:p>
            <w:pPr>
              <w:jc w:val="left"/>
            </w:pPr>
            <w:r>
              <w:rPr>
                <w:sz w:val="18"/>
                <w:szCs w:val="18"/>
              </w:rPr>
              <w:t xml:space="preserve"/>
            </w:r>
          </w:p>
        </w:tc>
        <w:tc>
          <w:tcPr>
            <w:tcMar>
              <w:top w:type="dxa" w:w="50"/>
              <w:left w:type="dxa" w:w="90"/>
              <w:bottom w:type="dxa" w:w="50"/>
              <w:right w:type="dxa" w:w="90"/>
            </w:tcMar>
            <w:vAlign w:val="center"/>
          </w:tcPr>
          <w:p>
            <w:pPr>
              <w:jc w:val="left"/>
            </w:pPr>
            <w:r>
              <w:rPr>
                <w:sz w:val="18"/>
                <w:szCs w:val="18"/>
              </w:rPr>
              <w:t xml:space="preserve"/>
            </w:r>
          </w:p>
        </w:tc>
      </w:tr>
      <w:tr>
        <w:tc>
          <w:tcPr>
            <w:shd w:fill="F1F5F9" w:color="auto" w:val="clear"/>
            <w:tcMar>
              <w:top w:type="dxa" w:w="50"/>
              <w:left w:type="dxa" w:w="90"/>
              <w:bottom w:type="dxa" w:w="50"/>
              <w:right w:type="dxa" w:w="90"/>
            </w:tcMar>
            <w:vAlign w:val="center"/>
          </w:tcPr>
          <w:p>
            <w:pPr>
              <w:jc w:val="left"/>
            </w:pPr>
            <w:r>
              <w:rPr>
                <w:sz w:val="18"/>
                <w:szCs w:val="18"/>
              </w:rPr>
              <w:t xml:space="preserve">Vendor — Solution Architect</w:t>
            </w:r>
          </w:p>
        </w:tc>
        <w:tc>
          <w:tcPr>
            <w:shd w:fill="F1F5F9" w:color="auto" w:val="clear"/>
            <w:tcMar>
              <w:top w:type="dxa" w:w="50"/>
              <w:left w:type="dxa" w:w="90"/>
              <w:bottom w:type="dxa" w:w="50"/>
              <w:right w:type="dxa" w:w="90"/>
            </w:tcMar>
            <w:vAlign w:val="center"/>
          </w:tcPr>
          <w:p>
            <w:pPr>
              <w:jc w:val="left"/>
            </w:pPr>
            <w:r>
              <w:rPr>
                <w:sz w:val="18"/>
                <w:szCs w:val="18"/>
              </w:rPr>
              <w:t xml:space="preserve">TBD</w:t>
            </w:r>
          </w:p>
        </w:tc>
        <w:tc>
          <w:tcPr>
            <w:shd w:fill="F1F5F9" w:color="auto" w:val="clear"/>
            <w:tcMar>
              <w:top w:type="dxa" w:w="50"/>
              <w:left w:type="dxa" w:w="90"/>
              <w:bottom w:type="dxa" w:w="50"/>
              <w:right w:type="dxa" w:w="90"/>
            </w:tcMar>
            <w:vAlign w:val="center"/>
          </w:tcPr>
          <w:p>
            <w:pPr>
              <w:jc w:val="left"/>
            </w:pPr>
            <w:r>
              <w:rPr>
                <w:sz w:val="18"/>
                <w:szCs w:val="18"/>
              </w:rPr>
              <w:t xml:space="preserve"/>
            </w:r>
          </w:p>
        </w:tc>
        <w:tc>
          <w:tcPr>
            <w:shd w:fill="F1F5F9" w:color="auto" w:val="clear"/>
            <w:tcMar>
              <w:top w:type="dxa" w:w="50"/>
              <w:left w:type="dxa" w:w="90"/>
              <w:bottom w:type="dxa" w:w="50"/>
              <w:right w:type="dxa" w:w="90"/>
            </w:tcMar>
            <w:vAlign w:val="center"/>
          </w:tcPr>
          <w:p>
            <w:pPr>
              <w:jc w:val="left"/>
            </w:pPr>
            <w:r>
              <w:rPr>
                <w:sz w:val="18"/>
                <w:szCs w:val="18"/>
              </w:rPr>
              <w:t xml:space="preserve"/>
            </w:r>
          </w:p>
        </w:tc>
      </w:tr>
      <w:tr>
        <w:tc>
          <w:tcPr>
            <w:tcMar>
              <w:top w:type="dxa" w:w="50"/>
              <w:left w:type="dxa" w:w="90"/>
              <w:bottom w:type="dxa" w:w="50"/>
              <w:right w:type="dxa" w:w="90"/>
            </w:tcMar>
            <w:vAlign w:val="center"/>
          </w:tcPr>
          <w:p>
            <w:pPr>
              <w:jc w:val="left"/>
            </w:pPr>
            <w:r>
              <w:rPr>
                <w:sz w:val="18"/>
                <w:szCs w:val="18"/>
              </w:rPr>
              <w:t xml:space="preserve">Vendor — Delivery Manager</w:t>
            </w:r>
          </w:p>
        </w:tc>
        <w:tc>
          <w:tcPr>
            <w:tcMar>
              <w:top w:type="dxa" w:w="50"/>
              <w:left w:type="dxa" w:w="90"/>
              <w:bottom w:type="dxa" w:w="50"/>
              <w:right w:type="dxa" w:w="90"/>
            </w:tcMar>
            <w:vAlign w:val="center"/>
          </w:tcPr>
          <w:p>
            <w:pPr>
              <w:jc w:val="left"/>
            </w:pPr>
            <w:r>
              <w:rPr>
                <w:sz w:val="18"/>
                <w:szCs w:val="18"/>
              </w:rPr>
              <w:t xml:space="preserve">TBD</w:t>
            </w:r>
          </w:p>
        </w:tc>
        <w:tc>
          <w:tcPr>
            <w:tcMar>
              <w:top w:type="dxa" w:w="50"/>
              <w:left w:type="dxa" w:w="90"/>
              <w:bottom w:type="dxa" w:w="50"/>
              <w:right w:type="dxa" w:w="90"/>
            </w:tcMar>
            <w:vAlign w:val="center"/>
          </w:tcPr>
          <w:p>
            <w:pPr>
              <w:jc w:val="left"/>
            </w:pPr>
            <w:r>
              <w:rPr>
                <w:sz w:val="18"/>
                <w:szCs w:val="18"/>
              </w:rPr>
              <w:t xml:space="preserve"/>
            </w:r>
          </w:p>
        </w:tc>
        <w:tc>
          <w:tcPr>
            <w:tcMar>
              <w:top w:type="dxa" w:w="50"/>
              <w:left w:type="dxa" w:w="90"/>
              <w:bottom w:type="dxa" w:w="50"/>
              <w:right w:type="dxa" w:w="90"/>
            </w:tcMar>
            <w:vAlign w:val="center"/>
          </w:tcPr>
          <w:p>
            <w:pPr>
              <w:jc w:val="left"/>
            </w:pPr>
            <w:r>
              <w:rPr>
                <w:sz w:val="18"/>
                <w:szCs w:val="18"/>
              </w:rPr>
              <w:t xml:space="preserve"/>
            </w:r>
          </w:p>
        </w:tc>
      </w:tr>
    </w:tbl>
    <w:p>
      <w:pPr>
        <w:spacing w:after="120"/>
      </w:pPr>
    </w:p>
    <w:p>
      <w:pPr>
        <w:pStyle w:val="Heading2"/>
      </w:pPr>
      <w:r>
        <w:t xml:space="preserve">1.3 Reviewers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Role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Name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Review Cycle</w:t>
            </w:r>
          </w:p>
        </w:tc>
      </w:tr>
      <w:tr>
        <w:tc>
          <w:tcPr>
            <w:tcMar>
              <w:top w:type="dxa" w:w="50"/>
              <w:left w:type="dxa" w:w="90"/>
              <w:bottom w:type="dxa" w:w="50"/>
              <w:right w:type="dxa" w:w="90"/>
            </w:tcMar>
            <w:vAlign w:val="center"/>
          </w:tcPr>
          <w:p>
            <w:pPr>
              <w:jc w:val="left"/>
            </w:pPr>
            <w:r>
              <w:rPr>
                <w:sz w:val="18"/>
                <w:szCs w:val="18"/>
              </w:rPr>
              <w:t xml:space="preserve">Client — Compliance Officer</w:t>
            </w:r>
          </w:p>
        </w:tc>
        <w:tc>
          <w:tcPr>
            <w:tcMar>
              <w:top w:type="dxa" w:w="50"/>
              <w:left w:type="dxa" w:w="90"/>
              <w:bottom w:type="dxa" w:w="50"/>
              <w:right w:type="dxa" w:w="90"/>
            </w:tcMar>
            <w:vAlign w:val="center"/>
          </w:tcPr>
          <w:p>
            <w:pPr>
              <w:jc w:val="left"/>
            </w:pPr>
            <w:r>
              <w:rPr>
                <w:sz w:val="18"/>
                <w:szCs w:val="18"/>
              </w:rPr>
              <w:t xml:space="preserve">TBD</w:t>
            </w:r>
          </w:p>
        </w:tc>
        <w:tc>
          <w:tcPr>
            <w:tcMar>
              <w:top w:type="dxa" w:w="50"/>
              <w:left w:type="dxa" w:w="90"/>
              <w:bottom w:type="dxa" w:w="50"/>
              <w:right w:type="dxa" w:w="90"/>
            </w:tcMar>
            <w:vAlign w:val="center"/>
          </w:tcPr>
          <w:p>
            <w:pPr>
              <w:jc w:val="left"/>
            </w:pPr>
            <w:r>
              <w:rPr>
                <w:sz w:val="18"/>
                <w:szCs w:val="18"/>
              </w:rPr>
              <w:t xml:space="preserve">v3.0</w:t>
            </w:r>
          </w:p>
        </w:tc>
      </w:tr>
      <w:tr>
        <w:tc>
          <w:tcPr>
            <w:shd w:fill="F1F5F9" w:color="auto" w:val="clear"/>
            <w:tcMar>
              <w:top w:type="dxa" w:w="50"/>
              <w:left w:type="dxa" w:w="90"/>
              <w:bottom w:type="dxa" w:w="50"/>
              <w:right w:type="dxa" w:w="90"/>
            </w:tcMar>
            <w:vAlign w:val="center"/>
          </w:tcPr>
          <w:p>
            <w:pPr>
              <w:jc w:val="left"/>
            </w:pPr>
            <w:r>
              <w:rPr>
                <w:sz w:val="18"/>
                <w:szCs w:val="18"/>
              </w:rPr>
              <w:t xml:space="preserve">Client — Infrastructure Lead</w:t>
            </w:r>
          </w:p>
        </w:tc>
        <w:tc>
          <w:tcPr>
            <w:shd w:fill="F1F5F9" w:color="auto" w:val="clear"/>
            <w:tcMar>
              <w:top w:type="dxa" w:w="50"/>
              <w:left w:type="dxa" w:w="90"/>
              <w:bottom w:type="dxa" w:w="50"/>
              <w:right w:type="dxa" w:w="90"/>
            </w:tcMar>
            <w:vAlign w:val="center"/>
          </w:tcPr>
          <w:p>
            <w:pPr>
              <w:jc w:val="left"/>
            </w:pPr>
            <w:r>
              <w:rPr>
                <w:sz w:val="18"/>
                <w:szCs w:val="18"/>
              </w:rPr>
              <w:t xml:space="preserve">TBD</w:t>
            </w:r>
          </w:p>
        </w:tc>
        <w:tc>
          <w:tcPr>
            <w:shd w:fill="F1F5F9" w:color="auto" w:val="clear"/>
            <w:tcMar>
              <w:top w:type="dxa" w:w="50"/>
              <w:left w:type="dxa" w:w="90"/>
              <w:bottom w:type="dxa" w:w="50"/>
              <w:right w:type="dxa" w:w="90"/>
            </w:tcMar>
            <w:vAlign w:val="center"/>
          </w:tcPr>
          <w:p>
            <w:pPr>
              <w:jc w:val="left"/>
            </w:pPr>
            <w:r>
              <w:rPr>
                <w:sz w:val="18"/>
                <w:szCs w:val="18"/>
              </w:rPr>
              <w:t xml:space="preserve">v3.0</w:t>
            </w:r>
          </w:p>
        </w:tc>
      </w:tr>
      <w:tr>
        <w:tc>
          <w:tcPr>
            <w:tcMar>
              <w:top w:type="dxa" w:w="50"/>
              <w:left w:type="dxa" w:w="90"/>
              <w:bottom w:type="dxa" w:w="50"/>
              <w:right w:type="dxa" w:w="90"/>
            </w:tcMar>
            <w:vAlign w:val="center"/>
          </w:tcPr>
          <w:p>
            <w:pPr>
              <w:jc w:val="left"/>
            </w:pPr>
            <w:r>
              <w:rPr>
                <w:sz w:val="18"/>
                <w:szCs w:val="18"/>
              </w:rPr>
              <w:t xml:space="preserve">Client — Integration Architect</w:t>
            </w:r>
          </w:p>
        </w:tc>
        <w:tc>
          <w:tcPr>
            <w:tcMar>
              <w:top w:type="dxa" w:w="50"/>
              <w:left w:type="dxa" w:w="90"/>
              <w:bottom w:type="dxa" w:w="50"/>
              <w:right w:type="dxa" w:w="90"/>
            </w:tcMar>
            <w:vAlign w:val="center"/>
          </w:tcPr>
          <w:p>
            <w:pPr>
              <w:jc w:val="left"/>
            </w:pPr>
            <w:r>
              <w:rPr>
                <w:sz w:val="18"/>
                <w:szCs w:val="18"/>
              </w:rPr>
              <w:t xml:space="preserve">TBD</w:t>
            </w:r>
          </w:p>
        </w:tc>
        <w:tc>
          <w:tcPr>
            <w:tcMar>
              <w:top w:type="dxa" w:w="50"/>
              <w:left w:type="dxa" w:w="90"/>
              <w:bottom w:type="dxa" w:w="50"/>
              <w:right w:type="dxa" w:w="90"/>
            </w:tcMar>
            <w:vAlign w:val="center"/>
          </w:tcPr>
          <w:p>
            <w:pPr>
              <w:jc w:val="left"/>
            </w:pPr>
            <w:r>
              <w:rPr>
                <w:sz w:val="18"/>
                <w:szCs w:val="18"/>
              </w:rPr>
              <w:t xml:space="preserve">v3.0</w:t>
            </w:r>
          </w:p>
        </w:tc>
      </w:tr>
      <w:tr>
        <w:tc>
          <w:tcPr>
            <w:shd w:fill="F1F5F9" w:color="auto" w:val="clear"/>
            <w:tcMar>
              <w:top w:type="dxa" w:w="50"/>
              <w:left w:type="dxa" w:w="90"/>
              <w:bottom w:type="dxa" w:w="50"/>
              <w:right w:type="dxa" w:w="90"/>
            </w:tcMar>
            <w:vAlign w:val="center"/>
          </w:tcPr>
          <w:p>
            <w:pPr>
              <w:jc w:val="left"/>
            </w:pPr>
            <w:r>
              <w:rPr>
                <w:sz w:val="18"/>
                <w:szCs w:val="18"/>
              </w:rPr>
              <w:t xml:space="preserve">Vendor — Tech Lead</w:t>
            </w:r>
          </w:p>
        </w:tc>
        <w:tc>
          <w:tcPr>
            <w:shd w:fill="F1F5F9" w:color="auto" w:val="clear"/>
            <w:tcMar>
              <w:top w:type="dxa" w:w="50"/>
              <w:left w:type="dxa" w:w="90"/>
              <w:bottom w:type="dxa" w:w="50"/>
              <w:right w:type="dxa" w:w="90"/>
            </w:tcMar>
            <w:vAlign w:val="center"/>
          </w:tcPr>
          <w:p>
            <w:pPr>
              <w:jc w:val="left"/>
            </w:pPr>
            <w:r>
              <w:rPr>
                <w:sz w:val="18"/>
                <w:szCs w:val="18"/>
              </w:rPr>
              <w:t xml:space="preserve">TBD</w:t>
            </w:r>
          </w:p>
        </w:tc>
        <w:tc>
          <w:tcPr>
            <w:shd w:fill="F1F5F9" w:color="auto" w:val="clear"/>
            <w:tcMar>
              <w:top w:type="dxa" w:w="50"/>
              <w:left w:type="dxa" w:w="90"/>
              <w:bottom w:type="dxa" w:w="50"/>
              <w:right w:type="dxa" w:w="90"/>
            </w:tcMar>
            <w:vAlign w:val="center"/>
          </w:tcPr>
          <w:p>
            <w:pPr>
              <w:jc w:val="left"/>
            </w:pPr>
            <w:r>
              <w:rPr>
                <w:sz w:val="18"/>
                <w:szCs w:val="18"/>
              </w:rPr>
              <w:t xml:space="preserve">v3.0</w:t>
            </w:r>
          </w:p>
        </w:tc>
      </w:tr>
      <w:tr>
        <w:tc>
          <w:tcPr>
            <w:tcMar>
              <w:top w:type="dxa" w:w="50"/>
              <w:left w:type="dxa" w:w="90"/>
              <w:bottom w:type="dxa" w:w="50"/>
              <w:right w:type="dxa" w:w="90"/>
            </w:tcMar>
            <w:vAlign w:val="center"/>
          </w:tcPr>
          <w:p>
            <w:pPr>
              <w:jc w:val="left"/>
            </w:pPr>
            <w:r>
              <w:rPr>
                <w:sz w:val="18"/>
                <w:szCs w:val="18"/>
              </w:rPr>
              <w:t xml:space="preserve">Vendor — Security Architect</w:t>
            </w:r>
          </w:p>
        </w:tc>
        <w:tc>
          <w:tcPr>
            <w:tcMar>
              <w:top w:type="dxa" w:w="50"/>
              <w:left w:type="dxa" w:w="90"/>
              <w:bottom w:type="dxa" w:w="50"/>
              <w:right w:type="dxa" w:w="90"/>
            </w:tcMar>
            <w:vAlign w:val="center"/>
          </w:tcPr>
          <w:p>
            <w:pPr>
              <w:jc w:val="left"/>
            </w:pPr>
            <w:r>
              <w:rPr>
                <w:sz w:val="18"/>
                <w:szCs w:val="18"/>
              </w:rPr>
              <w:t xml:space="preserve">TBD</w:t>
            </w:r>
          </w:p>
        </w:tc>
        <w:tc>
          <w:tcPr>
            <w:tcMar>
              <w:top w:type="dxa" w:w="50"/>
              <w:left w:type="dxa" w:w="90"/>
              <w:bottom w:type="dxa" w:w="50"/>
              <w:right w:type="dxa" w:w="90"/>
            </w:tcMar>
            <w:vAlign w:val="center"/>
          </w:tcPr>
          <w:p>
            <w:pPr>
              <w:jc w:val="left"/>
            </w:pPr>
            <w:r>
              <w:rPr>
                <w:sz w:val="18"/>
                <w:szCs w:val="18"/>
              </w:rPr>
              <w:t xml:space="preserve">v3.0</w:t>
            </w:r>
          </w:p>
        </w:tc>
      </w:tr>
    </w:tbl>
    <w:p>
      <w:pPr>
        <w:spacing w:after="120"/>
      </w:pPr>
    </w:p>
    <w:p>
      <w:pPr>
        <w:pStyle w:val="Heading2"/>
      </w:pPr>
      <w:r>
        <w:t xml:space="preserve">1.4 Distribution List</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Recipient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Organisation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Role</w:t>
            </w:r>
          </w:p>
        </w:tc>
      </w:tr>
      <w:tr>
        <w:tc>
          <w:tcPr>
            <w:tcMar>
              <w:top w:type="dxa" w:w="50"/>
              <w:left w:type="dxa" w:w="90"/>
              <w:bottom w:type="dxa" w:w="50"/>
              <w:right w:type="dxa" w:w="90"/>
            </w:tcMar>
            <w:vAlign w:val="center"/>
          </w:tcPr>
          <w:p>
            <w:pPr>
              <w:jc w:val="left"/>
            </w:pPr>
            <w:r>
              <w:rPr>
                <w:sz w:val="18"/>
                <w:szCs w:val="18"/>
              </w:rPr>
              <w:t xml:space="preserve">Programme Sponsor</w:t>
            </w:r>
          </w:p>
        </w:tc>
        <w:tc>
          <w:tcPr>
            <w:tcMar>
              <w:top w:type="dxa" w:w="50"/>
              <w:left w:type="dxa" w:w="90"/>
              <w:bottom w:type="dxa" w:w="50"/>
              <w:right w:type="dxa" w:w="90"/>
            </w:tcMar>
            <w:vAlign w:val="center"/>
          </w:tcPr>
          <w:p>
            <w:pPr>
              <w:jc w:val="left"/>
            </w:pPr>
            <w:r>
              <w:rPr>
                <w:sz w:val="18"/>
                <w:szCs w:val="18"/>
              </w:rPr>
              <w:t xml:space="preserve">Client</w:t>
            </w:r>
          </w:p>
        </w:tc>
        <w:tc>
          <w:tcPr>
            <w:tcMar>
              <w:top w:type="dxa" w:w="50"/>
              <w:left w:type="dxa" w:w="90"/>
              <w:bottom w:type="dxa" w:w="50"/>
              <w:right w:type="dxa" w:w="90"/>
            </w:tcMar>
            <w:vAlign w:val="center"/>
          </w:tcPr>
          <w:p>
            <w:pPr>
              <w:jc w:val="left"/>
            </w:pPr>
            <w:r>
              <w:rPr>
                <w:sz w:val="18"/>
                <w:szCs w:val="18"/>
              </w:rPr>
              <w:t xml:space="preserve">Decision authority</w:t>
            </w:r>
          </w:p>
        </w:tc>
      </w:tr>
      <w:tr>
        <w:tc>
          <w:tcPr>
            <w:shd w:fill="F1F5F9" w:color="auto" w:val="clear"/>
            <w:tcMar>
              <w:top w:type="dxa" w:w="50"/>
              <w:left w:type="dxa" w:w="90"/>
              <w:bottom w:type="dxa" w:w="50"/>
              <w:right w:type="dxa" w:w="90"/>
            </w:tcMar>
            <w:vAlign w:val="center"/>
          </w:tcPr>
          <w:p>
            <w:pPr>
              <w:jc w:val="left"/>
            </w:pPr>
            <w:r>
              <w:rPr>
                <w:sz w:val="18"/>
                <w:szCs w:val="18"/>
              </w:rPr>
              <w:t xml:space="preserve">Security Architecture team</w:t>
            </w:r>
          </w:p>
        </w:tc>
        <w:tc>
          <w:tcPr>
            <w:shd w:fill="F1F5F9" w:color="auto" w:val="clear"/>
            <w:tcMar>
              <w:top w:type="dxa" w:w="50"/>
              <w:left w:type="dxa" w:w="90"/>
              <w:bottom w:type="dxa" w:w="50"/>
              <w:right w:type="dxa" w:w="90"/>
            </w:tcMar>
            <w:vAlign w:val="center"/>
          </w:tcPr>
          <w:p>
            <w:pPr>
              <w:jc w:val="left"/>
            </w:pPr>
            <w:r>
              <w:rPr>
                <w:sz w:val="18"/>
                <w:szCs w:val="18"/>
              </w:rPr>
              <w:t xml:space="preserve">Client</w:t>
            </w:r>
          </w:p>
        </w:tc>
        <w:tc>
          <w:tcPr>
            <w:shd w:fill="F1F5F9" w:color="auto" w:val="clear"/>
            <w:tcMar>
              <w:top w:type="dxa" w:w="50"/>
              <w:left w:type="dxa" w:w="90"/>
              <w:bottom w:type="dxa" w:w="50"/>
              <w:right w:type="dxa" w:w="90"/>
            </w:tcMar>
            <w:vAlign w:val="center"/>
          </w:tcPr>
          <w:p>
            <w:pPr>
              <w:jc w:val="left"/>
            </w:pPr>
            <w:r>
              <w:rPr>
                <w:sz w:val="18"/>
                <w:szCs w:val="18"/>
              </w:rPr>
              <w:t xml:space="preserve">Design review</w:t>
            </w:r>
          </w:p>
        </w:tc>
      </w:tr>
      <w:tr>
        <w:tc>
          <w:tcPr>
            <w:tcMar>
              <w:top w:type="dxa" w:w="50"/>
              <w:left w:type="dxa" w:w="90"/>
              <w:bottom w:type="dxa" w:w="50"/>
              <w:right w:type="dxa" w:w="90"/>
            </w:tcMar>
            <w:vAlign w:val="center"/>
          </w:tcPr>
          <w:p>
            <w:pPr>
              <w:jc w:val="left"/>
            </w:pPr>
            <w:r>
              <w:rPr>
                <w:sz w:val="18"/>
                <w:szCs w:val="18"/>
              </w:rPr>
              <w:t xml:space="preserve">Integration Architecture team</w:t>
            </w:r>
          </w:p>
        </w:tc>
        <w:tc>
          <w:tcPr>
            <w:tcMar>
              <w:top w:type="dxa" w:w="50"/>
              <w:left w:type="dxa" w:w="90"/>
              <w:bottom w:type="dxa" w:w="50"/>
              <w:right w:type="dxa" w:w="90"/>
            </w:tcMar>
            <w:vAlign w:val="center"/>
          </w:tcPr>
          <w:p>
            <w:pPr>
              <w:jc w:val="left"/>
            </w:pPr>
            <w:r>
              <w:rPr>
                <w:sz w:val="18"/>
                <w:szCs w:val="18"/>
              </w:rPr>
              <w:t xml:space="preserve">Client</w:t>
            </w:r>
          </w:p>
        </w:tc>
        <w:tc>
          <w:tcPr>
            <w:tcMar>
              <w:top w:type="dxa" w:w="50"/>
              <w:left w:type="dxa" w:w="90"/>
              <w:bottom w:type="dxa" w:w="50"/>
              <w:right w:type="dxa" w:w="90"/>
            </w:tcMar>
            <w:vAlign w:val="center"/>
          </w:tcPr>
          <w:p>
            <w:pPr>
              <w:jc w:val="left"/>
            </w:pPr>
            <w:r>
              <w:rPr>
                <w:sz w:val="18"/>
                <w:szCs w:val="18"/>
              </w:rPr>
              <w:t xml:space="preserve">Interface review</w:t>
            </w:r>
          </w:p>
        </w:tc>
      </w:tr>
      <w:tr>
        <w:tc>
          <w:tcPr>
            <w:shd w:fill="F1F5F9" w:color="auto" w:val="clear"/>
            <w:tcMar>
              <w:top w:type="dxa" w:w="50"/>
              <w:left w:type="dxa" w:w="90"/>
              <w:bottom w:type="dxa" w:w="50"/>
              <w:right w:type="dxa" w:w="90"/>
            </w:tcMar>
            <w:vAlign w:val="center"/>
          </w:tcPr>
          <w:p>
            <w:pPr>
              <w:jc w:val="left"/>
            </w:pPr>
            <w:r>
              <w:rPr>
                <w:sz w:val="18"/>
                <w:szCs w:val="18"/>
              </w:rPr>
              <w:t xml:space="preserve">Compliance Office</w:t>
            </w:r>
          </w:p>
        </w:tc>
        <w:tc>
          <w:tcPr>
            <w:shd w:fill="F1F5F9" w:color="auto" w:val="clear"/>
            <w:tcMar>
              <w:top w:type="dxa" w:w="50"/>
              <w:left w:type="dxa" w:w="90"/>
              <w:bottom w:type="dxa" w:w="50"/>
              <w:right w:type="dxa" w:w="90"/>
            </w:tcMar>
            <w:vAlign w:val="center"/>
          </w:tcPr>
          <w:p>
            <w:pPr>
              <w:jc w:val="left"/>
            </w:pPr>
            <w:r>
              <w:rPr>
                <w:sz w:val="18"/>
                <w:szCs w:val="18"/>
              </w:rPr>
              <w:t xml:space="preserve">Client</w:t>
            </w:r>
          </w:p>
        </w:tc>
        <w:tc>
          <w:tcPr>
            <w:shd w:fill="F1F5F9" w:color="auto" w:val="clear"/>
            <w:tcMar>
              <w:top w:type="dxa" w:w="50"/>
              <w:left w:type="dxa" w:w="90"/>
              <w:bottom w:type="dxa" w:w="50"/>
              <w:right w:type="dxa" w:w="90"/>
            </w:tcMar>
            <w:vAlign w:val="center"/>
          </w:tcPr>
          <w:p>
            <w:pPr>
              <w:jc w:val="left"/>
            </w:pPr>
            <w:r>
              <w:rPr>
                <w:sz w:val="18"/>
                <w:szCs w:val="18"/>
              </w:rPr>
              <w:t xml:space="preserve">Audit &amp; regulatory review</w:t>
            </w:r>
          </w:p>
        </w:tc>
      </w:tr>
      <w:tr>
        <w:tc>
          <w:tcPr>
            <w:tcMar>
              <w:top w:type="dxa" w:w="50"/>
              <w:left w:type="dxa" w:w="90"/>
              <w:bottom w:type="dxa" w:w="50"/>
              <w:right w:type="dxa" w:w="90"/>
            </w:tcMar>
            <w:vAlign w:val="center"/>
          </w:tcPr>
          <w:p>
            <w:pPr>
              <w:jc w:val="left"/>
            </w:pPr>
            <w:r>
              <w:rPr>
                <w:sz w:val="18"/>
                <w:szCs w:val="18"/>
              </w:rPr>
              <w:t xml:space="preserve">Delivery Team</w:t>
            </w:r>
          </w:p>
        </w:tc>
        <w:tc>
          <w:tcPr>
            <w:tcMar>
              <w:top w:type="dxa" w:w="50"/>
              <w:left w:type="dxa" w:w="90"/>
              <w:bottom w:type="dxa" w:w="50"/>
              <w:right w:type="dxa" w:w="90"/>
            </w:tcMar>
            <w:vAlign w:val="center"/>
          </w:tcPr>
          <w:p>
            <w:pPr>
              <w:jc w:val="left"/>
            </w:pPr>
            <w:r>
              <w:rPr>
                <w:sz w:val="18"/>
                <w:szCs w:val="18"/>
              </w:rPr>
              <w:t xml:space="preserve">Vendor</w:t>
            </w:r>
          </w:p>
        </w:tc>
        <w:tc>
          <w:tcPr>
            <w:tcMar>
              <w:top w:type="dxa" w:w="50"/>
              <w:left w:type="dxa" w:w="90"/>
              <w:bottom w:type="dxa" w:w="50"/>
              <w:right w:type="dxa" w:w="90"/>
            </w:tcMar>
            <w:vAlign w:val="center"/>
          </w:tcPr>
          <w:p>
            <w:pPr>
              <w:jc w:val="left"/>
            </w:pPr>
            <w:r>
              <w:rPr>
                <w:sz w:val="18"/>
                <w:szCs w:val="18"/>
              </w:rPr>
              <w:t xml:space="preserve">Implementation</w:t>
            </w:r>
          </w:p>
        </w:tc>
      </w:tr>
    </w:tbl>
    <w:p>
      <w:pPr>
        <w:spacing w:after="120"/>
      </w:pPr>
    </w:p>
    <w:p>
      <w:pPr>
        <w:pStyle w:val="Heading2"/>
      </w:pPr>
      <w:r>
        <w:t xml:space="preserve">1.5 Related Documents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Ref</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Document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Owner</w:t>
            </w:r>
          </w:p>
        </w:tc>
      </w:tr>
      <w:tr>
        <w:tc>
          <w:tcPr>
            <w:tcMar>
              <w:top w:type="dxa" w:w="50"/>
              <w:left w:type="dxa" w:w="90"/>
              <w:bottom w:type="dxa" w:w="50"/>
              <w:right w:type="dxa" w:w="90"/>
            </w:tcMar>
            <w:vAlign w:val="center"/>
          </w:tcPr>
          <w:p>
            <w:pPr>
              <w:jc w:val="left"/>
            </w:pPr>
            <w:r>
              <w:rPr>
                <w:sz w:val="18"/>
                <w:szCs w:val="18"/>
              </w:rPr>
              <w:t xml:space="preserve">R1</w:t>
            </w:r>
          </w:p>
        </w:tc>
        <w:tc>
          <w:tcPr>
            <w:tcMar>
              <w:top w:type="dxa" w:w="50"/>
              <w:left w:type="dxa" w:w="90"/>
              <w:bottom w:type="dxa" w:w="50"/>
              <w:right w:type="dxa" w:w="90"/>
            </w:tcMar>
            <w:vAlign w:val="center"/>
          </w:tcPr>
          <w:p>
            <w:pPr>
              <w:jc w:val="left"/>
            </w:pPr>
            <w:r>
              <w:rPr>
                <w:sz w:val="18"/>
                <w:szCs w:val="18"/>
              </w:rPr>
              <w:t xml:space="preserve">BRD-CTSG-001</w:t>
            </w:r>
          </w:p>
        </w:tc>
        <w:tc>
          <w:tcPr>
            <w:tcMar>
              <w:top w:type="dxa" w:w="50"/>
              <w:left w:type="dxa" w:w="90"/>
              <w:bottom w:type="dxa" w:w="50"/>
              <w:right w:type="dxa" w:w="90"/>
            </w:tcMar>
            <w:vAlign w:val="center"/>
          </w:tcPr>
          <w:p>
            <w:pPr>
              <w:jc w:val="left"/>
            </w:pPr>
            <w:r>
              <w:rPr>
                <w:sz w:val="18"/>
                <w:szCs w:val="18"/>
              </w:rPr>
              <w:t xml:space="preserve">Business Requirements Document</w:t>
            </w:r>
          </w:p>
        </w:tc>
        <w:tc>
          <w:tcPr>
            <w:tcMar>
              <w:top w:type="dxa" w:w="50"/>
              <w:left w:type="dxa" w:w="90"/>
              <w:bottom w:type="dxa" w:w="50"/>
              <w:right w:type="dxa" w:w="90"/>
            </w:tcMar>
            <w:vAlign w:val="center"/>
          </w:tcPr>
          <w:p>
            <w:pPr>
              <w:jc w:val="left"/>
            </w:pPr>
            <w:r>
              <w:rPr>
                <w:sz w:val="18"/>
                <w:szCs w:val="18"/>
              </w:rPr>
              <w:t xml:space="preserve">Client</w:t>
            </w:r>
          </w:p>
        </w:tc>
      </w:tr>
      <w:tr>
        <w:tc>
          <w:tcPr>
            <w:shd w:fill="F1F5F9" w:color="auto" w:val="clear"/>
            <w:tcMar>
              <w:top w:type="dxa" w:w="50"/>
              <w:left w:type="dxa" w:w="90"/>
              <w:bottom w:type="dxa" w:w="50"/>
              <w:right w:type="dxa" w:w="90"/>
            </w:tcMar>
            <w:vAlign w:val="center"/>
          </w:tcPr>
          <w:p>
            <w:pPr>
              <w:jc w:val="left"/>
            </w:pPr>
            <w:r>
              <w:rPr>
                <w:sz w:val="18"/>
                <w:szCs w:val="18"/>
              </w:rPr>
              <w:t xml:space="preserve">R2</w:t>
            </w:r>
          </w:p>
        </w:tc>
        <w:tc>
          <w:tcPr>
            <w:shd w:fill="F1F5F9" w:color="auto" w:val="clear"/>
            <w:tcMar>
              <w:top w:type="dxa" w:w="50"/>
              <w:left w:type="dxa" w:w="90"/>
              <w:bottom w:type="dxa" w:w="50"/>
              <w:right w:type="dxa" w:w="90"/>
            </w:tcMar>
            <w:vAlign w:val="center"/>
          </w:tcPr>
          <w:p>
            <w:pPr>
              <w:jc w:val="left"/>
            </w:pPr>
            <w:r>
              <w:rPr>
                <w:sz w:val="18"/>
                <w:szCs w:val="18"/>
              </w:rPr>
              <w:t xml:space="preserve">FRS-CTSG-001</w:t>
            </w:r>
          </w:p>
        </w:tc>
        <w:tc>
          <w:tcPr>
            <w:shd w:fill="F1F5F9" w:color="auto" w:val="clear"/>
            <w:tcMar>
              <w:top w:type="dxa" w:w="50"/>
              <w:left w:type="dxa" w:w="90"/>
              <w:bottom w:type="dxa" w:w="50"/>
              <w:right w:type="dxa" w:w="90"/>
            </w:tcMar>
            <w:vAlign w:val="center"/>
          </w:tcPr>
          <w:p>
            <w:pPr>
              <w:jc w:val="left"/>
            </w:pPr>
            <w:r>
              <w:rPr>
                <w:sz w:val="18"/>
                <w:szCs w:val="18"/>
              </w:rPr>
              <w:t xml:space="preserve">Functional Requirements Specification</w:t>
            </w:r>
          </w:p>
        </w:tc>
        <w:tc>
          <w:tcPr>
            <w:shd w:fill="F1F5F9" w:color="auto" w:val="clear"/>
            <w:tcMar>
              <w:top w:type="dxa" w:w="50"/>
              <w:left w:type="dxa" w:w="90"/>
              <w:bottom w:type="dxa" w:w="50"/>
              <w:right w:type="dxa" w:w="90"/>
            </w:tcMar>
            <w:vAlign w:val="center"/>
          </w:tcPr>
          <w:p>
            <w:pPr>
              <w:jc w:val="left"/>
            </w:pPr>
            <w:r>
              <w:rPr>
                <w:sz w:val="18"/>
                <w:szCs w:val="18"/>
              </w:rPr>
              <w:t xml:space="preserve">Client</w:t>
            </w:r>
          </w:p>
        </w:tc>
      </w:tr>
      <w:tr>
        <w:tc>
          <w:tcPr>
            <w:tcMar>
              <w:top w:type="dxa" w:w="50"/>
              <w:left w:type="dxa" w:w="90"/>
              <w:bottom w:type="dxa" w:w="50"/>
              <w:right w:type="dxa" w:w="90"/>
            </w:tcMar>
            <w:vAlign w:val="center"/>
          </w:tcPr>
          <w:p>
            <w:pPr>
              <w:jc w:val="left"/>
            </w:pPr>
            <w:r>
              <w:rPr>
                <w:sz w:val="18"/>
                <w:szCs w:val="18"/>
              </w:rPr>
              <w:t xml:space="preserve">R3</w:t>
            </w:r>
          </w:p>
        </w:tc>
        <w:tc>
          <w:tcPr>
            <w:tcMar>
              <w:top w:type="dxa" w:w="50"/>
              <w:left w:type="dxa" w:w="90"/>
              <w:bottom w:type="dxa" w:w="50"/>
              <w:right w:type="dxa" w:w="90"/>
            </w:tcMar>
            <w:vAlign w:val="center"/>
          </w:tcPr>
          <w:p>
            <w:pPr>
              <w:jc w:val="left"/>
            </w:pPr>
            <w:r>
              <w:rPr>
                <w:sz w:val="18"/>
                <w:szCs w:val="18"/>
              </w:rPr>
              <w:t xml:space="preserve">NFR-CTSG-001</w:t>
            </w:r>
          </w:p>
        </w:tc>
        <w:tc>
          <w:tcPr>
            <w:tcMar>
              <w:top w:type="dxa" w:w="50"/>
              <w:left w:type="dxa" w:w="90"/>
              <w:bottom w:type="dxa" w:w="50"/>
              <w:right w:type="dxa" w:w="90"/>
            </w:tcMar>
            <w:vAlign w:val="center"/>
          </w:tcPr>
          <w:p>
            <w:pPr>
              <w:jc w:val="left"/>
            </w:pPr>
            <w:r>
              <w:rPr>
                <w:sz w:val="18"/>
                <w:szCs w:val="18"/>
              </w:rPr>
              <w:t xml:space="preserve">Non-Functional Requirements Specification</w:t>
            </w:r>
          </w:p>
        </w:tc>
        <w:tc>
          <w:tcPr>
            <w:tcMar>
              <w:top w:type="dxa" w:w="50"/>
              <w:left w:type="dxa" w:w="90"/>
              <w:bottom w:type="dxa" w:w="50"/>
              <w:right w:type="dxa" w:w="90"/>
            </w:tcMar>
            <w:vAlign w:val="center"/>
          </w:tcPr>
          <w:p>
            <w:pPr>
              <w:jc w:val="left"/>
            </w:pPr>
            <w:r>
              <w:rPr>
                <w:sz w:val="18"/>
                <w:szCs w:val="18"/>
              </w:rPr>
              <w:t xml:space="preserve">Client</w:t>
            </w:r>
          </w:p>
        </w:tc>
      </w:tr>
      <w:tr>
        <w:tc>
          <w:tcPr>
            <w:shd w:fill="F1F5F9" w:color="auto" w:val="clear"/>
            <w:tcMar>
              <w:top w:type="dxa" w:w="50"/>
              <w:left w:type="dxa" w:w="90"/>
              <w:bottom w:type="dxa" w:w="50"/>
              <w:right w:type="dxa" w:w="90"/>
            </w:tcMar>
            <w:vAlign w:val="center"/>
          </w:tcPr>
          <w:p>
            <w:pPr>
              <w:jc w:val="left"/>
            </w:pPr>
            <w:r>
              <w:rPr>
                <w:sz w:val="18"/>
                <w:szCs w:val="18"/>
              </w:rPr>
              <w:t xml:space="preserve">R4</w:t>
            </w:r>
          </w:p>
        </w:tc>
        <w:tc>
          <w:tcPr>
            <w:shd w:fill="F1F5F9" w:color="auto" w:val="clear"/>
            <w:tcMar>
              <w:top w:type="dxa" w:w="50"/>
              <w:left w:type="dxa" w:w="90"/>
              <w:bottom w:type="dxa" w:w="50"/>
              <w:right w:type="dxa" w:w="90"/>
            </w:tcMar>
            <w:vAlign w:val="center"/>
          </w:tcPr>
          <w:p>
            <w:pPr>
              <w:jc w:val="left"/>
            </w:pPr>
            <w:r>
              <w:rPr>
                <w:sz w:val="18"/>
                <w:szCs w:val="18"/>
              </w:rPr>
              <w:t xml:space="preserve">DDS-CTSG-001</w:t>
            </w:r>
          </w:p>
        </w:tc>
        <w:tc>
          <w:tcPr>
            <w:shd w:fill="F1F5F9" w:color="auto" w:val="clear"/>
            <w:tcMar>
              <w:top w:type="dxa" w:w="50"/>
              <w:left w:type="dxa" w:w="90"/>
              <w:bottom w:type="dxa" w:w="50"/>
              <w:right w:type="dxa" w:w="90"/>
            </w:tcMar>
            <w:vAlign w:val="center"/>
          </w:tcPr>
          <w:p>
            <w:pPr>
              <w:jc w:val="left"/>
            </w:pPr>
            <w:r>
              <w:rPr>
                <w:sz w:val="18"/>
                <w:szCs w:val="18"/>
              </w:rPr>
              <w:t xml:space="preserve">Database Design Specification (</w:t>
            </w:r>
            <w:r>
              <w:rPr>
                <w:rFonts w:ascii="Consolas" w:cs="Consolas" w:eastAsia="Consolas" w:hAnsi="Consolas"/>
                <w:color w:val="B0306A"/>
                <w:sz w:val="18"/>
                <w:szCs w:val="18"/>
              </w:rPr>
              <w:t xml:space="preserve">docs/SEED_DATA_DATABASE_SCHEMA.md</w:t>
            </w:r>
            <w:r>
              <w:rPr>
                <w:sz w:val="18"/>
                <w:szCs w:val="18"/>
              </w:rPr>
              <w:t xml:space="preserve">)</w:t>
            </w:r>
          </w:p>
        </w:tc>
        <w:tc>
          <w:tcPr>
            <w:shd w:fill="F1F5F9" w:color="auto" w:val="clear"/>
            <w:tcMar>
              <w:top w:type="dxa" w:w="50"/>
              <w:left w:type="dxa" w:w="90"/>
              <w:bottom w:type="dxa" w:w="50"/>
              <w:right w:type="dxa" w:w="90"/>
            </w:tcMar>
            <w:vAlign w:val="center"/>
          </w:tcPr>
          <w:p>
            <w:pPr>
              <w:jc w:val="left"/>
            </w:pPr>
            <w:r>
              <w:rPr>
                <w:sz w:val="18"/>
                <w:szCs w:val="18"/>
              </w:rPr>
              <w:t xml:space="preserve">Vendor</w:t>
            </w:r>
          </w:p>
        </w:tc>
      </w:tr>
      <w:tr>
        <w:tc>
          <w:tcPr>
            <w:tcMar>
              <w:top w:type="dxa" w:w="50"/>
              <w:left w:type="dxa" w:w="90"/>
              <w:bottom w:type="dxa" w:w="50"/>
              <w:right w:type="dxa" w:w="90"/>
            </w:tcMar>
            <w:vAlign w:val="center"/>
          </w:tcPr>
          <w:p>
            <w:pPr>
              <w:jc w:val="left"/>
            </w:pPr>
            <w:r>
              <w:rPr>
                <w:sz w:val="18"/>
                <w:szCs w:val="18"/>
              </w:rPr>
              <w:t xml:space="preserve">R5</w:t>
            </w:r>
          </w:p>
        </w:tc>
        <w:tc>
          <w:tcPr>
            <w:tcMar>
              <w:top w:type="dxa" w:w="50"/>
              <w:left w:type="dxa" w:w="90"/>
              <w:bottom w:type="dxa" w:w="50"/>
              <w:right w:type="dxa" w:w="90"/>
            </w:tcMar>
            <w:vAlign w:val="center"/>
          </w:tcPr>
          <w:p>
            <w:pPr>
              <w:jc w:val="left"/>
            </w:pPr>
            <w:r>
              <w:rPr>
                <w:sz w:val="18"/>
                <w:szCs w:val="18"/>
              </w:rPr>
              <w:t xml:space="preserve">OPS-CTSG-001</w:t>
            </w:r>
          </w:p>
        </w:tc>
        <w:tc>
          <w:tcPr>
            <w:tcMar>
              <w:top w:type="dxa" w:w="50"/>
              <w:left w:type="dxa" w:w="90"/>
              <w:bottom w:type="dxa" w:w="50"/>
              <w:right w:type="dxa" w:w="90"/>
            </w:tcMar>
            <w:vAlign w:val="center"/>
          </w:tcPr>
          <w:p>
            <w:pPr>
              <w:jc w:val="left"/>
            </w:pPr>
            <w:r>
              <w:rPr>
                <w:sz w:val="18"/>
                <w:szCs w:val="18"/>
              </w:rPr>
              <w:t xml:space="preserve">Operations Runbook Set (</w:t>
            </w:r>
            <w:r>
              <w:rPr>
                <w:rFonts w:ascii="Consolas" w:cs="Consolas" w:eastAsia="Consolas" w:hAnsi="Consolas"/>
                <w:color w:val="B0306A"/>
                <w:sz w:val="18"/>
                <w:szCs w:val="18"/>
              </w:rPr>
              <w:t xml:space="preserve">docs/RUNBOOKS/</w:t>
            </w:r>
            <w:r>
              <w:rPr>
                <w:sz w:val="18"/>
                <w:szCs w:val="18"/>
              </w:rPr>
              <w:t xml:space="preserve">)</w:t>
            </w:r>
          </w:p>
        </w:tc>
        <w:tc>
          <w:tcPr>
            <w:tcMar>
              <w:top w:type="dxa" w:w="50"/>
              <w:left w:type="dxa" w:w="90"/>
              <w:bottom w:type="dxa" w:w="50"/>
              <w:right w:type="dxa" w:w="90"/>
            </w:tcMar>
            <w:vAlign w:val="center"/>
          </w:tcPr>
          <w:p>
            <w:pPr>
              <w:jc w:val="left"/>
            </w:pPr>
            <w:r>
              <w:rPr>
                <w:sz w:val="18"/>
                <w:szCs w:val="18"/>
              </w:rPr>
              <w:t xml:space="preserve">Vendor</w:t>
            </w:r>
          </w:p>
        </w:tc>
      </w:tr>
      <w:tr>
        <w:tc>
          <w:tcPr>
            <w:shd w:fill="F1F5F9" w:color="auto" w:val="clear"/>
            <w:tcMar>
              <w:top w:type="dxa" w:w="50"/>
              <w:left w:type="dxa" w:w="90"/>
              <w:bottom w:type="dxa" w:w="50"/>
              <w:right w:type="dxa" w:w="90"/>
            </w:tcMar>
            <w:vAlign w:val="center"/>
          </w:tcPr>
          <w:p>
            <w:pPr>
              <w:jc w:val="left"/>
            </w:pPr>
            <w:r>
              <w:rPr>
                <w:sz w:val="18"/>
                <w:szCs w:val="18"/>
              </w:rPr>
              <w:t xml:space="preserve">R6</w:t>
            </w:r>
          </w:p>
        </w:tc>
        <w:tc>
          <w:tcPr>
            <w:shd w:fill="F1F5F9" w:color="auto" w:val="clear"/>
            <w:tcMar>
              <w:top w:type="dxa" w:w="50"/>
              <w:left w:type="dxa" w:w="90"/>
              <w:bottom w:type="dxa" w:w="50"/>
              <w:right w:type="dxa" w:w="90"/>
            </w:tcMar>
            <w:vAlign w:val="center"/>
          </w:tcPr>
          <w:p>
            <w:pPr>
              <w:jc w:val="left"/>
            </w:pPr>
            <w:r>
              <w:rPr>
                <w:sz w:val="18"/>
                <w:szCs w:val="18"/>
              </w:rPr>
              <w:t xml:space="preserve">SOL-CTSG-001</w:t>
            </w:r>
          </w:p>
        </w:tc>
        <w:tc>
          <w:tcPr>
            <w:shd w:fill="F1F5F9" w:color="auto" w:val="clear"/>
            <w:tcMar>
              <w:top w:type="dxa" w:w="50"/>
              <w:left w:type="dxa" w:w="90"/>
              <w:bottom w:type="dxa" w:w="50"/>
              <w:right w:type="dxa" w:w="90"/>
            </w:tcMar>
            <w:vAlign w:val="center"/>
          </w:tcPr>
          <w:p>
            <w:pPr>
              <w:jc w:val="left"/>
            </w:pPr>
            <w:r>
              <w:rPr>
                <w:sz w:val="18"/>
                <w:szCs w:val="18"/>
              </w:rPr>
              <w:t xml:space="preserve">Internal Solution Document (</w:t>
            </w:r>
            <w:r>
              <w:rPr>
                <w:rFonts w:ascii="Consolas" w:cs="Consolas" w:eastAsia="Consolas" w:hAnsi="Consolas"/>
                <w:color w:val="B0306A"/>
                <w:sz w:val="18"/>
                <w:szCs w:val="18"/>
              </w:rPr>
              <w:t xml:space="preserve">SOLUTION_DOCUMENT.md</w:t>
            </w:r>
            <w:r>
              <w:rPr>
                <w:sz w:val="18"/>
                <w:szCs w:val="18"/>
              </w:rPr>
              <w:t xml:space="preserve">)</w:t>
            </w:r>
          </w:p>
        </w:tc>
        <w:tc>
          <w:tcPr>
            <w:shd w:fill="F1F5F9" w:color="auto" w:val="clear"/>
            <w:tcMar>
              <w:top w:type="dxa" w:w="50"/>
              <w:left w:type="dxa" w:w="90"/>
              <w:bottom w:type="dxa" w:w="50"/>
              <w:right w:type="dxa" w:w="90"/>
            </w:tcMar>
            <w:vAlign w:val="center"/>
          </w:tcPr>
          <w:p>
            <w:pPr>
              <w:jc w:val="left"/>
            </w:pPr>
            <w:r>
              <w:rPr>
                <w:sz w:val="18"/>
                <w:szCs w:val="18"/>
              </w:rPr>
              <w:t xml:space="preserve">Vendor</w:t>
            </w:r>
          </w:p>
        </w:tc>
      </w:tr>
    </w:tbl>
    <w:p>
      <w:pPr>
        <w:spacing w:after="120"/>
      </w:pPr>
    </w:p>
    <w:p>
      <w:pPr>
        <w:pBdr>
          <w:bottom w:val="single" w:color="BFCAD6" w:sz="6"/>
        </w:pBdr>
        <w:spacing w:after="80" w:before="80"/>
      </w:pPr>
    </w:p>
    <w:p>
      <w:pPr>
        <w:pStyle w:val="Heading1"/>
        <w:pageBreakBefore/>
      </w:pPr>
      <w:r>
        <w:t xml:space="preserve">2. Introduction</w:t>
      </w:r>
    </w:p>
    <w:p>
      <w:pPr>
        <w:pStyle w:val="Heading2"/>
      </w:pPr>
      <w:r>
        <w:t xml:space="preserve">2.1 Purpose</w:t>
      </w:r>
    </w:p>
    <w:p>
      <w:pPr>
        <w:spacing w:after="120" w:before="60"/>
      </w:pPr>
      <w:r>
        <w:t xml:space="preserve">This Solution Design Document (SDD) specifies the design of the CII Threat Scenario Generator. It is the authoritative technical reference for the design of the application, data, interface, security, and deployment layers. It defines </w:t>
      </w:r>
      <w:r>
        <w:rPr>
          <w:i/>
          <w:iCs/>
        </w:rPr>
        <w:t xml:space="preserve">how</w:t>
      </w:r>
      <w:r>
        <w:t xml:space="preserve"> the requirements stated in R1–R3 are realised.</w:t>
      </w:r>
    </w:p>
    <w:p>
      <w:pPr>
        <w:pStyle w:val="Heading2"/>
      </w:pPr>
      <w:r>
        <w:t xml:space="preserve">2.2 Scope</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In Scope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Out of Scope</w:t>
            </w:r>
          </w:p>
        </w:tc>
      </w:tr>
      <w:tr>
        <w:tc>
          <w:tcPr>
            <w:tcMar>
              <w:top w:type="dxa" w:w="50"/>
              <w:left w:type="dxa" w:w="90"/>
              <w:bottom w:type="dxa" w:w="50"/>
              <w:right w:type="dxa" w:w="90"/>
            </w:tcMar>
            <w:vAlign w:val="center"/>
          </w:tcPr>
          <w:p>
            <w:pPr>
              <w:jc w:val="left"/>
            </w:pPr>
            <w:r>
              <w:rPr>
                <w:sz w:val="18"/>
                <w:szCs w:val="18"/>
              </w:rPr>
              <w:t xml:space="preserve">Cascading metadata APIs serving the six UI pickers</w:t>
            </w:r>
          </w:p>
        </w:tc>
        <w:tc>
          <w:tcPr>
            <w:tcMar>
              <w:top w:type="dxa" w:w="50"/>
              <w:left w:type="dxa" w:w="90"/>
              <w:bottom w:type="dxa" w:w="50"/>
              <w:right w:type="dxa" w:w="90"/>
            </w:tcMar>
            <w:vAlign w:val="center"/>
          </w:tcPr>
          <w:p>
            <w:pPr>
              <w:jc w:val="left"/>
            </w:pPr>
            <w:r>
              <w:rPr>
                <w:sz w:val="18"/>
                <w:szCs w:val="18"/>
              </w:rPr>
              <w:t xml:space="preserve">Live threat-intelligence ingestion</w:t>
            </w:r>
          </w:p>
        </w:tc>
      </w:tr>
      <w:tr>
        <w:tc>
          <w:tcPr>
            <w:shd w:fill="F1F5F9" w:color="auto" w:val="clear"/>
            <w:tcMar>
              <w:top w:type="dxa" w:w="50"/>
              <w:left w:type="dxa" w:w="90"/>
              <w:bottom w:type="dxa" w:w="50"/>
              <w:right w:type="dxa" w:w="90"/>
            </w:tcMar>
            <w:vAlign w:val="center"/>
          </w:tcPr>
          <w:p>
            <w:pPr>
              <w:jc w:val="left"/>
            </w:pPr>
            <w:r>
              <w:rPr>
                <w:sz w:val="18"/>
                <w:szCs w:val="18"/>
              </w:rPr>
              <w:t xml:space="preserve">Synchronous and asynchronous scenario generation</w:t>
            </w:r>
          </w:p>
        </w:tc>
        <w:tc>
          <w:tcPr>
            <w:shd w:fill="F1F5F9" w:color="auto" w:val="clear"/>
            <w:tcMar>
              <w:top w:type="dxa" w:w="50"/>
              <w:left w:type="dxa" w:w="90"/>
              <w:bottom w:type="dxa" w:w="50"/>
              <w:right w:type="dxa" w:w="90"/>
            </w:tcMar>
            <w:vAlign w:val="center"/>
          </w:tcPr>
          <w:p>
            <w:pPr>
              <w:jc w:val="left"/>
            </w:pPr>
            <w:r>
              <w:rPr>
                <w:sz w:val="18"/>
                <w:szCs w:val="18"/>
              </w:rPr>
              <w:t xml:space="preserve">Active penetration testing or exploitation</w:t>
            </w:r>
          </w:p>
        </w:tc>
      </w:tr>
      <w:tr>
        <w:tc>
          <w:tcPr>
            <w:tcMar>
              <w:top w:type="dxa" w:w="50"/>
              <w:left w:type="dxa" w:w="90"/>
              <w:bottom w:type="dxa" w:w="50"/>
              <w:right w:type="dxa" w:w="90"/>
            </w:tcMar>
            <w:vAlign w:val="center"/>
          </w:tcPr>
          <w:p>
            <w:pPr>
              <w:jc w:val="left"/>
            </w:pPr>
            <w:r>
              <w:rPr>
                <w:sz w:val="18"/>
                <w:szCs w:val="18"/>
              </w:rPr>
              <w:t xml:space="preserve">Deterministic twelve-step pipeline with one constrained LLM call</w:t>
            </w:r>
          </w:p>
        </w:tc>
        <w:tc>
          <w:tcPr>
            <w:tcMar>
              <w:top w:type="dxa" w:w="50"/>
              <w:left w:type="dxa" w:w="90"/>
              <w:bottom w:type="dxa" w:w="50"/>
              <w:right w:type="dxa" w:w="90"/>
            </w:tcMar>
            <w:vAlign w:val="center"/>
          </w:tcPr>
          <w:p>
            <w:pPr>
              <w:jc w:val="left"/>
            </w:pPr>
            <w:r>
              <w:rPr>
                <w:sz w:val="18"/>
                <w:szCs w:val="18"/>
              </w:rPr>
              <w:t xml:space="preserve">Automated remediation execution</w:t>
            </w:r>
          </w:p>
        </w:tc>
      </w:tr>
      <w:tr>
        <w:tc>
          <w:tcPr>
            <w:shd w:fill="F1F5F9" w:color="auto" w:val="clear"/>
            <w:tcMar>
              <w:top w:type="dxa" w:w="50"/>
              <w:left w:type="dxa" w:w="90"/>
              <w:bottom w:type="dxa" w:w="50"/>
              <w:right w:type="dxa" w:w="90"/>
            </w:tcMar>
            <w:vAlign w:val="center"/>
          </w:tcPr>
          <w:p>
            <w:pPr>
              <w:jc w:val="left"/>
            </w:pPr>
            <w:r>
              <w:rPr>
                <w:sz w:val="18"/>
                <w:szCs w:val="18"/>
              </w:rPr>
              <w:t xml:space="preserve">Deterministic Attack Tree construction</w:t>
            </w:r>
          </w:p>
        </w:tc>
        <w:tc>
          <w:tcPr>
            <w:shd w:fill="F1F5F9" w:color="auto" w:val="clear"/>
            <w:tcMar>
              <w:top w:type="dxa" w:w="50"/>
              <w:left w:type="dxa" w:w="90"/>
              <w:bottom w:type="dxa" w:w="50"/>
              <w:right w:type="dxa" w:w="90"/>
            </w:tcMar>
            <w:vAlign w:val="center"/>
          </w:tcPr>
          <w:p>
            <w:pPr>
              <w:jc w:val="left"/>
            </w:pPr>
            <w:r>
              <w:rPr>
                <w:sz w:val="18"/>
                <w:szCs w:val="18"/>
              </w:rPr>
              <w:t xml:space="preserve">End-user authentication (delegated to client)</w:t>
            </w:r>
          </w:p>
        </w:tc>
      </w:tr>
      <w:tr>
        <w:tc>
          <w:tcPr>
            <w:tcMar>
              <w:top w:type="dxa" w:w="50"/>
              <w:left w:type="dxa" w:w="90"/>
              <w:bottom w:type="dxa" w:w="50"/>
              <w:right w:type="dxa" w:w="90"/>
            </w:tcMar>
            <w:vAlign w:val="center"/>
          </w:tcPr>
          <w:p>
            <w:pPr>
              <w:jc w:val="left"/>
            </w:pPr>
            <w:r>
              <w:rPr>
                <w:sz w:val="18"/>
                <w:szCs w:val="18"/>
              </w:rPr>
              <w:t xml:space="preserve">Risk scoring, control coverage, evidence aggregation</w:t>
            </w:r>
          </w:p>
        </w:tc>
        <w:tc>
          <w:tcPr>
            <w:tcMar>
              <w:top w:type="dxa" w:w="50"/>
              <w:left w:type="dxa" w:w="90"/>
              <w:bottom w:type="dxa" w:w="50"/>
              <w:right w:type="dxa" w:w="90"/>
            </w:tcMar>
            <w:vAlign w:val="center"/>
          </w:tcPr>
          <w:p>
            <w:pPr>
              <w:jc w:val="left"/>
            </w:pPr>
            <w:r>
              <w:rPr>
                <w:sz w:val="18"/>
                <w:szCs w:val="18"/>
              </w:rPr>
              <w:t xml:space="preserve">Threat library curation tooling</w:t>
            </w:r>
          </w:p>
        </w:tc>
      </w:tr>
      <w:tr>
        <w:tc>
          <w:tcPr>
            <w:shd w:fill="F1F5F9" w:color="auto" w:val="clear"/>
            <w:tcMar>
              <w:top w:type="dxa" w:w="50"/>
              <w:left w:type="dxa" w:w="90"/>
              <w:bottom w:type="dxa" w:w="50"/>
              <w:right w:type="dxa" w:w="90"/>
            </w:tcMar>
            <w:vAlign w:val="center"/>
          </w:tcPr>
          <w:p>
            <w:pPr>
              <w:jc w:val="left"/>
            </w:pPr>
            <w:r>
              <w:rPr>
                <w:sz w:val="18"/>
                <w:szCs w:val="18"/>
              </w:rPr>
              <w:t xml:space="preserve">Per-tenant rate limiting and audit isolation</w:t>
            </w:r>
          </w:p>
        </w:tc>
        <w:tc>
          <w:tcPr>
            <w:shd w:fill="F1F5F9" w:color="auto" w:val="clear"/>
            <w:tcMar>
              <w:top w:type="dxa" w:w="50"/>
              <w:left w:type="dxa" w:w="90"/>
              <w:bottom w:type="dxa" w:w="50"/>
              <w:right w:type="dxa" w:w="90"/>
            </w:tcMar>
            <w:vAlign w:val="center"/>
          </w:tcPr>
          <w:p>
            <w:pPr>
              <w:jc w:val="left"/>
            </w:pPr>
            <w:r>
              <w:rPr>
                <w:sz w:val="18"/>
                <w:szCs w:val="18"/>
              </w:rPr>
              <w:t xml:space="preserve">Client SIEM / APM dashboard implementation</w:t>
            </w:r>
          </w:p>
        </w:tc>
      </w:tr>
      <w:tr>
        <w:tc>
          <w:tcPr>
            <w:tcMar>
              <w:top w:type="dxa" w:w="50"/>
              <w:left w:type="dxa" w:w="90"/>
              <w:bottom w:type="dxa" w:w="50"/>
              <w:right w:type="dxa" w:w="90"/>
            </w:tcMar>
            <w:vAlign w:val="center"/>
          </w:tcPr>
          <w:p>
            <w:pPr>
              <w:jc w:val="left"/>
            </w:pPr>
            <w:r>
              <w:rPr>
                <w:sz w:val="18"/>
                <w:szCs w:val="18"/>
              </w:rPr>
              <w:t xml:space="preserve">Pluggable DB (MSSQL / PostgreSQL / SQLite), LLM (OpenAI / Azure OpenAI / Mock), cache (in-process / Redis)</w:t>
            </w:r>
          </w:p>
        </w:tc>
        <w:tc>
          <w:tcPr>
            <w:tcMar>
              <w:top w:type="dxa" w:w="50"/>
              <w:left w:type="dxa" w:w="90"/>
              <w:bottom w:type="dxa" w:w="50"/>
              <w:right w:type="dxa" w:w="90"/>
            </w:tcMar>
            <w:vAlign w:val="center"/>
          </w:tcPr>
          <w:p>
            <w:pPr>
              <w:jc w:val="left"/>
            </w:pPr>
            <w:r>
              <w:rPr>
                <w:sz w:val="18"/>
                <w:szCs w:val="18"/>
              </w:rPr>
              <w:t xml:space="preserve">Production-grade load balancing topology</w:t>
            </w:r>
          </w:p>
        </w:tc>
      </w:tr>
    </w:tbl>
    <w:p>
      <w:pPr>
        <w:spacing w:after="120"/>
      </w:pPr>
    </w:p>
    <w:p>
      <w:pPr>
        <w:pStyle w:val="Heading2"/>
      </w:pPr>
      <w:r>
        <w:t xml:space="preserve">2.3 Intended Audience</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Audience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Sections of Interest</w:t>
            </w:r>
          </w:p>
        </w:tc>
      </w:tr>
      <w:tr>
        <w:tc>
          <w:tcPr>
            <w:tcMar>
              <w:top w:type="dxa" w:w="50"/>
              <w:left w:type="dxa" w:w="90"/>
              <w:bottom w:type="dxa" w:w="50"/>
              <w:right w:type="dxa" w:w="90"/>
            </w:tcMar>
            <w:vAlign w:val="center"/>
          </w:tcPr>
          <w:p>
            <w:pPr>
              <w:jc w:val="left"/>
            </w:pPr>
            <w:r>
              <w:rPr>
                <w:sz w:val="18"/>
                <w:szCs w:val="18"/>
              </w:rPr>
              <w:t xml:space="preserve">Programme Sponsor</w:t>
            </w:r>
          </w:p>
        </w:tc>
        <w:tc>
          <w:tcPr>
            <w:tcMar>
              <w:top w:type="dxa" w:w="50"/>
              <w:left w:type="dxa" w:w="90"/>
              <w:bottom w:type="dxa" w:w="50"/>
              <w:right w:type="dxa" w:w="90"/>
            </w:tcMar>
            <w:vAlign w:val="center"/>
          </w:tcPr>
          <w:p>
            <w:pPr>
              <w:jc w:val="left"/>
            </w:pPr>
            <w:r>
              <w:rPr>
                <w:sz w:val="18"/>
                <w:szCs w:val="18"/>
              </w:rPr>
              <w:t xml:space="preserve">§2, §3, §13 (Risks)</w:t>
            </w:r>
          </w:p>
        </w:tc>
      </w:tr>
      <w:tr>
        <w:tc>
          <w:tcPr>
            <w:shd w:fill="F1F5F9" w:color="auto" w:val="clear"/>
            <w:tcMar>
              <w:top w:type="dxa" w:w="50"/>
              <w:left w:type="dxa" w:w="90"/>
              <w:bottom w:type="dxa" w:w="50"/>
              <w:right w:type="dxa" w:w="90"/>
            </w:tcMar>
            <w:vAlign w:val="center"/>
          </w:tcPr>
          <w:p>
            <w:pPr>
              <w:jc w:val="left"/>
            </w:pPr>
            <w:r>
              <w:rPr>
                <w:sz w:val="18"/>
                <w:szCs w:val="18"/>
              </w:rPr>
              <w:t xml:space="preserve">Security Architect</w:t>
            </w:r>
          </w:p>
        </w:tc>
        <w:tc>
          <w:tcPr>
            <w:shd w:fill="F1F5F9" w:color="auto" w:val="clear"/>
            <w:tcMar>
              <w:top w:type="dxa" w:w="50"/>
              <w:left w:type="dxa" w:w="90"/>
              <w:bottom w:type="dxa" w:w="50"/>
              <w:right w:type="dxa" w:w="90"/>
            </w:tcMar>
            <w:vAlign w:val="center"/>
          </w:tcPr>
          <w:p>
            <w:pPr>
              <w:jc w:val="left"/>
            </w:pPr>
            <w:r>
              <w:rPr>
                <w:sz w:val="18"/>
                <w:szCs w:val="18"/>
              </w:rPr>
              <w:t xml:space="preserve">§3.3, §6, §9, §10, §13</w:t>
            </w:r>
          </w:p>
        </w:tc>
      </w:tr>
      <w:tr>
        <w:tc>
          <w:tcPr>
            <w:tcMar>
              <w:top w:type="dxa" w:w="50"/>
              <w:left w:type="dxa" w:w="90"/>
              <w:bottom w:type="dxa" w:w="50"/>
              <w:right w:type="dxa" w:w="90"/>
            </w:tcMar>
            <w:vAlign w:val="center"/>
          </w:tcPr>
          <w:p>
            <w:pPr>
              <w:jc w:val="left"/>
            </w:pPr>
            <w:r>
              <w:rPr>
                <w:sz w:val="18"/>
                <w:szCs w:val="18"/>
              </w:rPr>
              <w:t xml:space="preserve">Integration Architect</w:t>
            </w:r>
          </w:p>
        </w:tc>
        <w:tc>
          <w:tcPr>
            <w:tcMar>
              <w:top w:type="dxa" w:w="50"/>
              <w:left w:type="dxa" w:w="90"/>
              <w:bottom w:type="dxa" w:w="50"/>
              <w:right w:type="dxa" w:w="90"/>
            </w:tcMar>
            <w:vAlign w:val="center"/>
          </w:tcPr>
          <w:p>
            <w:pPr>
              <w:jc w:val="left"/>
            </w:pPr>
            <w:r>
              <w:rPr>
                <w:sz w:val="18"/>
                <w:szCs w:val="18"/>
              </w:rPr>
              <w:t xml:space="preserve">§4, §6, §8, §11</w:t>
            </w:r>
          </w:p>
        </w:tc>
      </w:tr>
      <w:tr>
        <w:tc>
          <w:tcPr>
            <w:shd w:fill="F1F5F9" w:color="auto" w:val="clear"/>
            <w:tcMar>
              <w:top w:type="dxa" w:w="50"/>
              <w:left w:type="dxa" w:w="90"/>
              <w:bottom w:type="dxa" w:w="50"/>
              <w:right w:type="dxa" w:w="90"/>
            </w:tcMar>
            <w:vAlign w:val="center"/>
          </w:tcPr>
          <w:p>
            <w:pPr>
              <w:jc w:val="left"/>
            </w:pPr>
            <w:r>
              <w:rPr>
                <w:sz w:val="18"/>
                <w:szCs w:val="18"/>
              </w:rPr>
              <w:t xml:space="preserve">Solution Architect</w:t>
            </w:r>
          </w:p>
        </w:tc>
        <w:tc>
          <w:tcPr>
            <w:shd w:fill="F1F5F9" w:color="auto" w:val="clear"/>
            <w:tcMar>
              <w:top w:type="dxa" w:w="50"/>
              <w:left w:type="dxa" w:w="90"/>
              <w:bottom w:type="dxa" w:w="50"/>
              <w:right w:type="dxa" w:w="90"/>
            </w:tcMar>
            <w:vAlign w:val="center"/>
          </w:tcPr>
          <w:p>
            <w:pPr>
              <w:jc w:val="left"/>
            </w:pPr>
            <w:r>
              <w:rPr>
                <w:sz w:val="18"/>
                <w:szCs w:val="18"/>
              </w:rPr>
              <w:t xml:space="preserve">All</w:t>
            </w:r>
          </w:p>
        </w:tc>
      </w:tr>
      <w:tr>
        <w:tc>
          <w:tcPr>
            <w:tcMar>
              <w:top w:type="dxa" w:w="50"/>
              <w:left w:type="dxa" w:w="90"/>
              <w:bottom w:type="dxa" w:w="50"/>
              <w:right w:type="dxa" w:w="90"/>
            </w:tcMar>
            <w:vAlign w:val="center"/>
          </w:tcPr>
          <w:p>
            <w:pPr>
              <w:jc w:val="left"/>
            </w:pPr>
            <w:r>
              <w:rPr>
                <w:sz w:val="18"/>
                <w:szCs w:val="18"/>
              </w:rPr>
              <w:t xml:space="preserve">Compliance Officer</w:t>
            </w:r>
          </w:p>
        </w:tc>
        <w:tc>
          <w:tcPr>
            <w:tcMar>
              <w:top w:type="dxa" w:w="50"/>
              <w:left w:type="dxa" w:w="90"/>
              <w:bottom w:type="dxa" w:w="50"/>
              <w:right w:type="dxa" w:w="90"/>
            </w:tcMar>
            <w:vAlign w:val="center"/>
          </w:tcPr>
          <w:p>
            <w:pPr>
              <w:jc w:val="left"/>
            </w:pPr>
            <w:r>
              <w:rPr>
                <w:sz w:val="18"/>
                <w:szCs w:val="18"/>
              </w:rPr>
              <w:t xml:space="preserve">§3, §7, §9, §10, §13</w:t>
            </w:r>
          </w:p>
        </w:tc>
      </w:tr>
      <w:tr>
        <w:tc>
          <w:tcPr>
            <w:shd w:fill="F1F5F9" w:color="auto" w:val="clear"/>
            <w:tcMar>
              <w:top w:type="dxa" w:w="50"/>
              <w:left w:type="dxa" w:w="90"/>
              <w:bottom w:type="dxa" w:w="50"/>
              <w:right w:type="dxa" w:w="90"/>
            </w:tcMar>
            <w:vAlign w:val="center"/>
          </w:tcPr>
          <w:p>
            <w:pPr>
              <w:jc w:val="left"/>
            </w:pPr>
            <w:r>
              <w:rPr>
                <w:sz w:val="18"/>
                <w:szCs w:val="18"/>
              </w:rPr>
              <w:t xml:space="preserve">Infrastructure Lead</w:t>
            </w:r>
          </w:p>
        </w:tc>
        <w:tc>
          <w:tcPr>
            <w:shd w:fill="F1F5F9" w:color="auto" w:val="clear"/>
            <w:tcMar>
              <w:top w:type="dxa" w:w="50"/>
              <w:left w:type="dxa" w:w="90"/>
              <w:bottom w:type="dxa" w:w="50"/>
              <w:right w:type="dxa" w:w="90"/>
            </w:tcMar>
            <w:vAlign w:val="center"/>
          </w:tcPr>
          <w:p>
            <w:pPr>
              <w:jc w:val="left"/>
            </w:pPr>
            <w:r>
              <w:rPr>
                <w:sz w:val="18"/>
                <w:szCs w:val="18"/>
              </w:rPr>
              <w:t xml:space="preserve">§5, §10, §11, §12</w:t>
            </w:r>
          </w:p>
        </w:tc>
      </w:tr>
      <w:tr>
        <w:tc>
          <w:tcPr>
            <w:tcMar>
              <w:top w:type="dxa" w:w="50"/>
              <w:left w:type="dxa" w:w="90"/>
              <w:bottom w:type="dxa" w:w="50"/>
              <w:right w:type="dxa" w:w="90"/>
            </w:tcMar>
            <w:vAlign w:val="center"/>
          </w:tcPr>
          <w:p>
            <w:pPr>
              <w:jc w:val="left"/>
            </w:pPr>
            <w:r>
              <w:rPr>
                <w:sz w:val="18"/>
                <w:szCs w:val="18"/>
              </w:rPr>
              <w:t xml:space="preserve">Vendor Implementation Team</w:t>
            </w:r>
          </w:p>
        </w:tc>
        <w:tc>
          <w:tcPr>
            <w:tcMar>
              <w:top w:type="dxa" w:w="50"/>
              <w:left w:type="dxa" w:w="90"/>
              <w:bottom w:type="dxa" w:w="50"/>
              <w:right w:type="dxa" w:w="90"/>
            </w:tcMar>
            <w:vAlign w:val="center"/>
          </w:tcPr>
          <w:p>
            <w:pPr>
              <w:jc w:val="left"/>
            </w:pPr>
            <w:r>
              <w:rPr>
                <w:sz w:val="18"/>
                <w:szCs w:val="18"/>
              </w:rPr>
              <w:t xml:space="preserve">All</w:t>
            </w:r>
          </w:p>
        </w:tc>
      </w:tr>
    </w:tbl>
    <w:p>
      <w:pPr>
        <w:spacing w:after="120"/>
      </w:pPr>
    </w:p>
    <w:p>
      <w:pPr>
        <w:pStyle w:val="Heading2"/>
      </w:pPr>
      <w:r>
        <w:t xml:space="preserve">2.4 Definitions, Acronyms, Abbreviations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Term</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Definition</w:t>
            </w:r>
          </w:p>
        </w:tc>
      </w:tr>
      <w:tr>
        <w:tc>
          <w:tcPr>
            <w:tcMar>
              <w:top w:type="dxa" w:w="50"/>
              <w:left w:type="dxa" w:w="90"/>
              <w:bottom w:type="dxa" w:w="50"/>
              <w:right w:type="dxa" w:w="90"/>
            </w:tcMar>
            <w:vAlign w:val="center"/>
          </w:tcPr>
          <w:p>
            <w:pPr>
              <w:jc w:val="left"/>
            </w:pPr>
            <w:r>
              <w:rPr>
                <w:sz w:val="18"/>
                <w:szCs w:val="18"/>
              </w:rPr>
              <w:t xml:space="preserve">CII</w:t>
            </w:r>
          </w:p>
        </w:tc>
        <w:tc>
          <w:tcPr>
            <w:tcMar>
              <w:top w:type="dxa" w:w="50"/>
              <w:left w:type="dxa" w:w="90"/>
              <w:bottom w:type="dxa" w:w="50"/>
              <w:right w:type="dxa" w:w="90"/>
            </w:tcMar>
            <w:vAlign w:val="center"/>
          </w:tcPr>
          <w:p>
            <w:pPr>
              <w:jc w:val="left"/>
            </w:pPr>
            <w:r>
              <w:rPr>
                <w:sz w:val="18"/>
                <w:szCs w:val="18"/>
              </w:rPr>
              <w:t xml:space="preserve">Critical Information Infrastructure</w:t>
            </w:r>
          </w:p>
        </w:tc>
      </w:tr>
      <w:tr>
        <w:tc>
          <w:tcPr>
            <w:shd w:fill="F1F5F9" w:color="auto" w:val="clear"/>
            <w:tcMar>
              <w:top w:type="dxa" w:w="50"/>
              <w:left w:type="dxa" w:w="90"/>
              <w:bottom w:type="dxa" w:w="50"/>
              <w:right w:type="dxa" w:w="90"/>
            </w:tcMar>
            <w:vAlign w:val="center"/>
          </w:tcPr>
          <w:p>
            <w:pPr>
              <w:jc w:val="left"/>
            </w:pPr>
            <w:r>
              <w:rPr>
                <w:sz w:val="18"/>
                <w:szCs w:val="18"/>
              </w:rPr>
              <w:t xml:space="preserve">SDD</w:t>
            </w:r>
          </w:p>
        </w:tc>
        <w:tc>
          <w:tcPr>
            <w:shd w:fill="F1F5F9" w:color="auto" w:val="clear"/>
            <w:tcMar>
              <w:top w:type="dxa" w:w="50"/>
              <w:left w:type="dxa" w:w="90"/>
              <w:bottom w:type="dxa" w:w="50"/>
              <w:right w:type="dxa" w:w="90"/>
            </w:tcMar>
            <w:vAlign w:val="center"/>
          </w:tcPr>
          <w:p>
            <w:pPr>
              <w:jc w:val="left"/>
            </w:pPr>
            <w:r>
              <w:rPr>
                <w:sz w:val="18"/>
                <w:szCs w:val="18"/>
              </w:rPr>
              <w:t xml:space="preserve">Solution Design Document</w:t>
            </w:r>
          </w:p>
        </w:tc>
      </w:tr>
      <w:tr>
        <w:tc>
          <w:tcPr>
            <w:tcMar>
              <w:top w:type="dxa" w:w="50"/>
              <w:left w:type="dxa" w:w="90"/>
              <w:bottom w:type="dxa" w:w="50"/>
              <w:right w:type="dxa" w:w="90"/>
            </w:tcMar>
            <w:vAlign w:val="center"/>
          </w:tcPr>
          <w:p>
            <w:pPr>
              <w:jc w:val="left"/>
            </w:pPr>
            <w:r>
              <w:rPr>
                <w:sz w:val="18"/>
                <w:szCs w:val="18"/>
              </w:rPr>
              <w:t xml:space="preserve">BRD</w:t>
            </w:r>
          </w:p>
        </w:tc>
        <w:tc>
          <w:tcPr>
            <w:tcMar>
              <w:top w:type="dxa" w:w="50"/>
              <w:left w:type="dxa" w:w="90"/>
              <w:bottom w:type="dxa" w:w="50"/>
              <w:right w:type="dxa" w:w="90"/>
            </w:tcMar>
            <w:vAlign w:val="center"/>
          </w:tcPr>
          <w:p>
            <w:pPr>
              <w:jc w:val="left"/>
            </w:pPr>
            <w:r>
              <w:rPr>
                <w:sz w:val="18"/>
                <w:szCs w:val="18"/>
              </w:rPr>
              <w:t xml:space="preserve">Business Requirements Document</w:t>
            </w:r>
          </w:p>
        </w:tc>
      </w:tr>
      <w:tr>
        <w:tc>
          <w:tcPr>
            <w:shd w:fill="F1F5F9" w:color="auto" w:val="clear"/>
            <w:tcMar>
              <w:top w:type="dxa" w:w="50"/>
              <w:left w:type="dxa" w:w="90"/>
              <w:bottom w:type="dxa" w:w="50"/>
              <w:right w:type="dxa" w:w="90"/>
            </w:tcMar>
            <w:vAlign w:val="center"/>
          </w:tcPr>
          <w:p>
            <w:pPr>
              <w:jc w:val="left"/>
            </w:pPr>
            <w:r>
              <w:rPr>
                <w:sz w:val="18"/>
                <w:szCs w:val="18"/>
              </w:rPr>
              <w:t xml:space="preserve">FRS</w:t>
            </w:r>
          </w:p>
        </w:tc>
        <w:tc>
          <w:tcPr>
            <w:shd w:fill="F1F5F9" w:color="auto" w:val="clear"/>
            <w:tcMar>
              <w:top w:type="dxa" w:w="50"/>
              <w:left w:type="dxa" w:w="90"/>
              <w:bottom w:type="dxa" w:w="50"/>
              <w:right w:type="dxa" w:w="90"/>
            </w:tcMar>
            <w:vAlign w:val="center"/>
          </w:tcPr>
          <w:p>
            <w:pPr>
              <w:jc w:val="left"/>
            </w:pPr>
            <w:r>
              <w:rPr>
                <w:sz w:val="18"/>
                <w:szCs w:val="18"/>
              </w:rPr>
              <w:t xml:space="preserve">Functional Requirements Specification</w:t>
            </w:r>
          </w:p>
        </w:tc>
      </w:tr>
      <w:tr>
        <w:tc>
          <w:tcPr>
            <w:tcMar>
              <w:top w:type="dxa" w:w="50"/>
              <w:left w:type="dxa" w:w="90"/>
              <w:bottom w:type="dxa" w:w="50"/>
              <w:right w:type="dxa" w:w="90"/>
            </w:tcMar>
            <w:vAlign w:val="center"/>
          </w:tcPr>
          <w:p>
            <w:pPr>
              <w:jc w:val="left"/>
            </w:pPr>
            <w:r>
              <w:rPr>
                <w:sz w:val="18"/>
                <w:szCs w:val="18"/>
              </w:rPr>
              <w:t xml:space="preserve">NFR</w:t>
            </w:r>
          </w:p>
        </w:tc>
        <w:tc>
          <w:tcPr>
            <w:tcMar>
              <w:top w:type="dxa" w:w="50"/>
              <w:left w:type="dxa" w:w="90"/>
              <w:bottom w:type="dxa" w:w="50"/>
              <w:right w:type="dxa" w:w="90"/>
            </w:tcMar>
            <w:vAlign w:val="center"/>
          </w:tcPr>
          <w:p>
            <w:pPr>
              <w:jc w:val="left"/>
            </w:pPr>
            <w:r>
              <w:rPr>
                <w:sz w:val="18"/>
                <w:szCs w:val="18"/>
              </w:rPr>
              <w:t xml:space="preserve">Non-Functional Requirement</w:t>
            </w:r>
          </w:p>
        </w:tc>
      </w:tr>
      <w:tr>
        <w:tc>
          <w:tcPr>
            <w:shd w:fill="F1F5F9" w:color="auto" w:val="clear"/>
            <w:tcMar>
              <w:top w:type="dxa" w:w="50"/>
              <w:left w:type="dxa" w:w="90"/>
              <w:bottom w:type="dxa" w:w="50"/>
              <w:right w:type="dxa" w:w="90"/>
            </w:tcMar>
            <w:vAlign w:val="center"/>
          </w:tcPr>
          <w:p>
            <w:pPr>
              <w:jc w:val="left"/>
            </w:pPr>
            <w:r>
              <w:rPr>
                <w:sz w:val="18"/>
                <w:szCs w:val="18"/>
              </w:rPr>
              <w:t xml:space="preserve">DDS</w:t>
            </w:r>
          </w:p>
        </w:tc>
        <w:tc>
          <w:tcPr>
            <w:shd w:fill="F1F5F9" w:color="auto" w:val="clear"/>
            <w:tcMar>
              <w:top w:type="dxa" w:w="50"/>
              <w:left w:type="dxa" w:w="90"/>
              <w:bottom w:type="dxa" w:w="50"/>
              <w:right w:type="dxa" w:w="90"/>
            </w:tcMar>
            <w:vAlign w:val="center"/>
          </w:tcPr>
          <w:p>
            <w:pPr>
              <w:jc w:val="left"/>
            </w:pPr>
            <w:r>
              <w:rPr>
                <w:sz w:val="18"/>
                <w:szCs w:val="18"/>
              </w:rPr>
              <w:t xml:space="preserve">Database Design Specification</w:t>
            </w:r>
          </w:p>
        </w:tc>
      </w:tr>
      <w:tr>
        <w:tc>
          <w:tcPr>
            <w:tcMar>
              <w:top w:type="dxa" w:w="50"/>
              <w:left w:type="dxa" w:w="90"/>
              <w:bottom w:type="dxa" w:w="50"/>
              <w:right w:type="dxa" w:w="90"/>
            </w:tcMar>
            <w:vAlign w:val="center"/>
          </w:tcPr>
          <w:p>
            <w:pPr>
              <w:jc w:val="left"/>
            </w:pPr>
            <w:r>
              <w:rPr>
                <w:sz w:val="18"/>
                <w:szCs w:val="18"/>
              </w:rPr>
              <w:t xml:space="preserve">DFD</w:t>
            </w:r>
          </w:p>
        </w:tc>
        <w:tc>
          <w:tcPr>
            <w:tcMar>
              <w:top w:type="dxa" w:w="50"/>
              <w:left w:type="dxa" w:w="90"/>
              <w:bottom w:type="dxa" w:w="50"/>
              <w:right w:type="dxa" w:w="90"/>
            </w:tcMar>
            <w:vAlign w:val="center"/>
          </w:tcPr>
          <w:p>
            <w:pPr>
              <w:jc w:val="left"/>
            </w:pPr>
            <w:r>
              <w:rPr>
                <w:sz w:val="18"/>
                <w:szCs w:val="18"/>
              </w:rPr>
              <w:t xml:space="preserve">Data Flow Diagram</w:t>
            </w:r>
          </w:p>
        </w:tc>
      </w:tr>
      <w:tr>
        <w:tc>
          <w:tcPr>
            <w:shd w:fill="F1F5F9" w:color="auto" w:val="clear"/>
            <w:tcMar>
              <w:top w:type="dxa" w:w="50"/>
              <w:left w:type="dxa" w:w="90"/>
              <w:bottom w:type="dxa" w:w="50"/>
              <w:right w:type="dxa" w:w="90"/>
            </w:tcMar>
            <w:vAlign w:val="center"/>
          </w:tcPr>
          <w:p>
            <w:pPr>
              <w:jc w:val="left"/>
            </w:pPr>
            <w:r>
              <w:rPr>
                <w:sz w:val="18"/>
                <w:szCs w:val="18"/>
              </w:rPr>
              <w:t xml:space="preserve">ERD</w:t>
            </w:r>
          </w:p>
        </w:tc>
        <w:tc>
          <w:tcPr>
            <w:shd w:fill="F1F5F9" w:color="auto" w:val="clear"/>
            <w:tcMar>
              <w:top w:type="dxa" w:w="50"/>
              <w:left w:type="dxa" w:w="90"/>
              <w:bottom w:type="dxa" w:w="50"/>
              <w:right w:type="dxa" w:w="90"/>
            </w:tcMar>
            <w:vAlign w:val="center"/>
          </w:tcPr>
          <w:p>
            <w:pPr>
              <w:jc w:val="left"/>
            </w:pPr>
            <w:r>
              <w:rPr>
                <w:sz w:val="18"/>
                <w:szCs w:val="18"/>
              </w:rPr>
              <w:t xml:space="preserve">Entity-Relationship Diagram</w:t>
            </w:r>
          </w:p>
        </w:tc>
      </w:tr>
      <w:tr>
        <w:tc>
          <w:tcPr>
            <w:tcMar>
              <w:top w:type="dxa" w:w="50"/>
              <w:left w:type="dxa" w:w="90"/>
              <w:bottom w:type="dxa" w:w="50"/>
              <w:right w:type="dxa" w:w="90"/>
            </w:tcMar>
            <w:vAlign w:val="center"/>
          </w:tcPr>
          <w:p>
            <w:pPr>
              <w:jc w:val="left"/>
            </w:pPr>
            <w:r>
              <w:rPr>
                <w:sz w:val="18"/>
                <w:szCs w:val="18"/>
              </w:rPr>
              <w:t xml:space="preserve">LLM</w:t>
            </w:r>
          </w:p>
        </w:tc>
        <w:tc>
          <w:tcPr>
            <w:tcMar>
              <w:top w:type="dxa" w:w="50"/>
              <w:left w:type="dxa" w:w="90"/>
              <w:bottom w:type="dxa" w:w="50"/>
              <w:right w:type="dxa" w:w="90"/>
            </w:tcMar>
            <w:vAlign w:val="center"/>
          </w:tcPr>
          <w:p>
            <w:pPr>
              <w:jc w:val="left"/>
            </w:pPr>
            <w:r>
              <w:rPr>
                <w:sz w:val="18"/>
                <w:szCs w:val="18"/>
              </w:rPr>
              <w:t xml:space="preserve">Large Language Model</w:t>
            </w:r>
          </w:p>
        </w:tc>
      </w:tr>
      <w:tr>
        <w:tc>
          <w:tcPr>
            <w:shd w:fill="F1F5F9" w:color="auto" w:val="clear"/>
            <w:tcMar>
              <w:top w:type="dxa" w:w="50"/>
              <w:left w:type="dxa" w:w="90"/>
              <w:bottom w:type="dxa" w:w="50"/>
              <w:right w:type="dxa" w:w="90"/>
            </w:tcMar>
            <w:vAlign w:val="center"/>
          </w:tcPr>
          <w:p>
            <w:pPr>
              <w:jc w:val="left"/>
            </w:pPr>
            <w:r>
              <w:rPr>
                <w:sz w:val="18"/>
                <w:szCs w:val="18"/>
              </w:rPr>
              <w:t xml:space="preserve">DI</w:t>
            </w:r>
          </w:p>
        </w:tc>
        <w:tc>
          <w:tcPr>
            <w:shd w:fill="F1F5F9" w:color="auto" w:val="clear"/>
            <w:tcMar>
              <w:top w:type="dxa" w:w="50"/>
              <w:left w:type="dxa" w:w="90"/>
              <w:bottom w:type="dxa" w:w="50"/>
              <w:right w:type="dxa" w:w="90"/>
            </w:tcMar>
            <w:vAlign w:val="center"/>
          </w:tcPr>
          <w:p>
            <w:pPr>
              <w:jc w:val="left"/>
            </w:pPr>
            <w:r>
              <w:rPr>
                <w:sz w:val="18"/>
                <w:szCs w:val="18"/>
              </w:rPr>
              <w:t xml:space="preserve">Dependency Injection</w:t>
            </w:r>
          </w:p>
        </w:tc>
      </w:tr>
      <w:tr>
        <w:tc>
          <w:tcPr>
            <w:tcMar>
              <w:top w:type="dxa" w:w="50"/>
              <w:left w:type="dxa" w:w="90"/>
              <w:bottom w:type="dxa" w:w="50"/>
              <w:right w:type="dxa" w:w="90"/>
            </w:tcMar>
            <w:vAlign w:val="center"/>
          </w:tcPr>
          <w:p>
            <w:pPr>
              <w:jc w:val="left"/>
            </w:pPr>
            <w:r>
              <w:rPr>
                <w:sz w:val="18"/>
                <w:szCs w:val="18"/>
              </w:rPr>
              <w:t xml:space="preserve">RTM</w:t>
            </w:r>
          </w:p>
        </w:tc>
        <w:tc>
          <w:tcPr>
            <w:tcMar>
              <w:top w:type="dxa" w:w="50"/>
              <w:left w:type="dxa" w:w="90"/>
              <w:bottom w:type="dxa" w:w="50"/>
              <w:right w:type="dxa" w:w="90"/>
            </w:tcMar>
            <w:vAlign w:val="center"/>
          </w:tcPr>
          <w:p>
            <w:pPr>
              <w:jc w:val="left"/>
            </w:pPr>
            <w:r>
              <w:rPr>
                <w:sz w:val="18"/>
                <w:szCs w:val="18"/>
              </w:rPr>
              <w:t xml:space="preserve">Requirements Traceability Matrix</w:t>
            </w:r>
          </w:p>
        </w:tc>
      </w:tr>
      <w:tr>
        <w:tc>
          <w:tcPr>
            <w:shd w:fill="F1F5F9" w:color="auto" w:val="clear"/>
            <w:tcMar>
              <w:top w:type="dxa" w:w="50"/>
              <w:left w:type="dxa" w:w="90"/>
              <w:bottom w:type="dxa" w:w="50"/>
              <w:right w:type="dxa" w:w="90"/>
            </w:tcMar>
            <w:vAlign w:val="center"/>
          </w:tcPr>
          <w:p>
            <w:pPr>
              <w:jc w:val="left"/>
            </w:pPr>
            <w:r>
              <w:rPr>
                <w:sz w:val="18"/>
                <w:szCs w:val="18"/>
              </w:rPr>
              <w:t xml:space="preserve">SLA</w:t>
            </w:r>
          </w:p>
        </w:tc>
        <w:tc>
          <w:tcPr>
            <w:shd w:fill="F1F5F9" w:color="auto" w:val="clear"/>
            <w:tcMar>
              <w:top w:type="dxa" w:w="50"/>
              <w:left w:type="dxa" w:w="90"/>
              <w:bottom w:type="dxa" w:w="50"/>
              <w:right w:type="dxa" w:w="90"/>
            </w:tcMar>
            <w:vAlign w:val="center"/>
          </w:tcPr>
          <w:p>
            <w:pPr>
              <w:jc w:val="left"/>
            </w:pPr>
            <w:r>
              <w:rPr>
                <w:sz w:val="18"/>
                <w:szCs w:val="18"/>
              </w:rPr>
              <w:t xml:space="preserve">Service Level Agreement</w:t>
            </w:r>
          </w:p>
        </w:tc>
      </w:tr>
      <w:tr>
        <w:tc>
          <w:tcPr>
            <w:tcMar>
              <w:top w:type="dxa" w:w="50"/>
              <w:left w:type="dxa" w:w="90"/>
              <w:bottom w:type="dxa" w:w="50"/>
              <w:right w:type="dxa" w:w="90"/>
            </w:tcMar>
            <w:vAlign w:val="center"/>
          </w:tcPr>
          <w:p>
            <w:pPr>
              <w:jc w:val="left"/>
            </w:pPr>
            <w:r>
              <w:rPr>
                <w:sz w:val="18"/>
                <w:szCs w:val="18"/>
              </w:rPr>
              <w:t xml:space="preserve">RPO / RTO</w:t>
            </w:r>
          </w:p>
        </w:tc>
        <w:tc>
          <w:tcPr>
            <w:tcMar>
              <w:top w:type="dxa" w:w="50"/>
              <w:left w:type="dxa" w:w="90"/>
              <w:bottom w:type="dxa" w:w="50"/>
              <w:right w:type="dxa" w:w="90"/>
            </w:tcMar>
            <w:vAlign w:val="center"/>
          </w:tcPr>
          <w:p>
            <w:pPr>
              <w:jc w:val="left"/>
            </w:pPr>
            <w:r>
              <w:rPr>
                <w:sz w:val="18"/>
                <w:szCs w:val="18"/>
              </w:rPr>
              <w:t xml:space="preserve">Recovery Point Objective / Recovery Time Objective</w:t>
            </w:r>
          </w:p>
        </w:tc>
      </w:tr>
      <w:tr>
        <w:tc>
          <w:tcPr>
            <w:shd w:fill="F1F5F9" w:color="auto" w:val="clear"/>
            <w:tcMar>
              <w:top w:type="dxa" w:w="50"/>
              <w:left w:type="dxa" w:w="90"/>
              <w:bottom w:type="dxa" w:w="50"/>
              <w:right w:type="dxa" w:w="90"/>
            </w:tcMar>
            <w:vAlign w:val="center"/>
          </w:tcPr>
          <w:p>
            <w:pPr>
              <w:jc w:val="left"/>
            </w:pPr>
            <w:r>
              <w:rPr>
                <w:sz w:val="18"/>
                <w:szCs w:val="18"/>
              </w:rPr>
              <w:t xml:space="preserve">TLS</w:t>
            </w:r>
          </w:p>
        </w:tc>
        <w:tc>
          <w:tcPr>
            <w:shd w:fill="F1F5F9" w:color="auto" w:val="clear"/>
            <w:tcMar>
              <w:top w:type="dxa" w:w="50"/>
              <w:left w:type="dxa" w:w="90"/>
              <w:bottom w:type="dxa" w:w="50"/>
              <w:right w:type="dxa" w:w="90"/>
            </w:tcMar>
            <w:vAlign w:val="center"/>
          </w:tcPr>
          <w:p>
            <w:pPr>
              <w:jc w:val="left"/>
            </w:pPr>
            <w:r>
              <w:rPr>
                <w:sz w:val="18"/>
                <w:szCs w:val="18"/>
              </w:rPr>
              <w:t xml:space="preserve">Transport Layer Security</w:t>
            </w:r>
          </w:p>
        </w:tc>
      </w:tr>
      <w:tr>
        <w:tc>
          <w:tcPr>
            <w:tcMar>
              <w:top w:type="dxa" w:w="50"/>
              <w:left w:type="dxa" w:w="90"/>
              <w:bottom w:type="dxa" w:w="50"/>
              <w:right w:type="dxa" w:w="90"/>
            </w:tcMar>
            <w:vAlign w:val="center"/>
          </w:tcPr>
          <w:p>
            <w:pPr>
              <w:jc w:val="left"/>
            </w:pPr>
            <w:r>
              <w:rPr>
                <w:sz w:val="18"/>
                <w:szCs w:val="18"/>
              </w:rPr>
              <w:t xml:space="preserve">IdP</w:t>
            </w:r>
          </w:p>
        </w:tc>
        <w:tc>
          <w:tcPr>
            <w:tcMar>
              <w:top w:type="dxa" w:w="50"/>
              <w:left w:type="dxa" w:w="90"/>
              <w:bottom w:type="dxa" w:w="50"/>
              <w:right w:type="dxa" w:w="90"/>
            </w:tcMar>
            <w:vAlign w:val="center"/>
          </w:tcPr>
          <w:p>
            <w:pPr>
              <w:jc w:val="left"/>
            </w:pPr>
            <w:r>
              <w:rPr>
                <w:sz w:val="18"/>
                <w:szCs w:val="18"/>
              </w:rPr>
              <w:t xml:space="preserve">Identity Provider</w:t>
            </w:r>
          </w:p>
        </w:tc>
      </w:tr>
      <w:tr>
        <w:tc>
          <w:tcPr>
            <w:shd w:fill="F1F5F9" w:color="auto" w:val="clear"/>
            <w:tcMar>
              <w:top w:type="dxa" w:w="50"/>
              <w:left w:type="dxa" w:w="90"/>
              <w:bottom w:type="dxa" w:w="50"/>
              <w:right w:type="dxa" w:w="90"/>
            </w:tcMar>
            <w:vAlign w:val="center"/>
          </w:tcPr>
          <w:p>
            <w:pPr>
              <w:jc w:val="left"/>
            </w:pPr>
            <w:r>
              <w:rPr>
                <w:sz w:val="18"/>
                <w:szCs w:val="18"/>
              </w:rPr>
              <w:t xml:space="preserve">APM</w:t>
            </w:r>
          </w:p>
        </w:tc>
        <w:tc>
          <w:tcPr>
            <w:shd w:fill="F1F5F9" w:color="auto" w:val="clear"/>
            <w:tcMar>
              <w:top w:type="dxa" w:w="50"/>
              <w:left w:type="dxa" w:w="90"/>
              <w:bottom w:type="dxa" w:w="50"/>
              <w:right w:type="dxa" w:w="90"/>
            </w:tcMar>
            <w:vAlign w:val="center"/>
          </w:tcPr>
          <w:p>
            <w:pPr>
              <w:jc w:val="left"/>
            </w:pPr>
            <w:r>
              <w:rPr>
                <w:sz w:val="18"/>
                <w:szCs w:val="18"/>
              </w:rPr>
              <w:t xml:space="preserve">Application Performance Monitoring</w:t>
            </w:r>
          </w:p>
        </w:tc>
      </w:tr>
      <w:tr>
        <w:tc>
          <w:tcPr>
            <w:tcMar>
              <w:top w:type="dxa" w:w="50"/>
              <w:left w:type="dxa" w:w="90"/>
              <w:bottom w:type="dxa" w:w="50"/>
              <w:right w:type="dxa" w:w="90"/>
            </w:tcMar>
            <w:vAlign w:val="center"/>
          </w:tcPr>
          <w:p>
            <w:pPr>
              <w:jc w:val="left"/>
            </w:pPr>
            <w:r>
              <w:rPr>
                <w:sz w:val="18"/>
                <w:szCs w:val="18"/>
              </w:rPr>
              <w:t xml:space="preserve">SIEM</w:t>
            </w:r>
          </w:p>
        </w:tc>
        <w:tc>
          <w:tcPr>
            <w:tcMar>
              <w:top w:type="dxa" w:w="50"/>
              <w:left w:type="dxa" w:w="90"/>
              <w:bottom w:type="dxa" w:w="50"/>
              <w:right w:type="dxa" w:w="90"/>
            </w:tcMar>
            <w:vAlign w:val="center"/>
          </w:tcPr>
          <w:p>
            <w:pPr>
              <w:jc w:val="left"/>
            </w:pPr>
            <w:r>
              <w:rPr>
                <w:sz w:val="18"/>
                <w:szCs w:val="18"/>
              </w:rPr>
              <w:t xml:space="preserve">Security Information and Event Management</w:t>
            </w:r>
          </w:p>
        </w:tc>
      </w:tr>
      <w:tr>
        <w:tc>
          <w:tcPr>
            <w:shd w:fill="F1F5F9" w:color="auto" w:val="clear"/>
            <w:tcMar>
              <w:top w:type="dxa" w:w="50"/>
              <w:left w:type="dxa" w:w="90"/>
              <w:bottom w:type="dxa" w:w="50"/>
              <w:right w:type="dxa" w:w="90"/>
            </w:tcMar>
            <w:vAlign w:val="center"/>
          </w:tcPr>
          <w:p>
            <w:pPr>
              <w:jc w:val="left"/>
            </w:pPr>
            <w:r>
              <w:rPr>
                <w:sz w:val="18"/>
                <w:szCs w:val="18"/>
              </w:rPr>
              <w:t xml:space="preserve">Master Data</w:t>
            </w:r>
          </w:p>
        </w:tc>
        <w:tc>
          <w:tcPr>
            <w:shd w:fill="F1F5F9" w:color="auto" w:val="clear"/>
            <w:tcMar>
              <w:top w:type="dxa" w:w="50"/>
              <w:left w:type="dxa" w:w="90"/>
              <w:bottom w:type="dxa" w:w="50"/>
              <w:right w:type="dxa" w:w="90"/>
            </w:tcMar>
            <w:vAlign w:val="center"/>
          </w:tcPr>
          <w:p>
            <w:pPr>
              <w:jc w:val="left"/>
            </w:pPr>
            <w:r>
              <w:rPr>
                <w:sz w:val="18"/>
                <w:szCs w:val="18"/>
              </w:rPr>
              <w:t xml:space="preserve">Curated reference catalogue (assets, threats, controls, rules)</w:t>
            </w:r>
          </w:p>
        </w:tc>
      </w:tr>
      <w:tr>
        <w:tc>
          <w:tcPr>
            <w:tcMar>
              <w:top w:type="dxa" w:w="50"/>
              <w:left w:type="dxa" w:w="90"/>
              <w:bottom w:type="dxa" w:w="50"/>
              <w:right w:type="dxa" w:w="90"/>
            </w:tcMar>
            <w:vAlign w:val="center"/>
          </w:tcPr>
          <w:p>
            <w:pPr>
              <w:jc w:val="left"/>
            </w:pPr>
            <w:r>
              <w:rPr>
                <w:sz w:val="18"/>
                <w:szCs w:val="18"/>
              </w:rPr>
              <w:t xml:space="preserve">Scenario ID</w:t>
            </w:r>
          </w:p>
        </w:tc>
        <w:tc>
          <w:tcPr>
            <w:tcMar>
              <w:top w:type="dxa" w:w="50"/>
              <w:left w:type="dxa" w:w="90"/>
              <w:bottom w:type="dxa" w:w="50"/>
              <w:right w:type="dxa" w:w="90"/>
            </w:tcMar>
            <w:vAlign w:val="center"/>
          </w:tcPr>
          <w:p>
            <w:pPr>
              <w:jc w:val="left"/>
            </w:pPr>
            <w:r>
              <w:rPr>
                <w:sz w:val="18"/>
                <w:szCs w:val="18"/>
              </w:rPr>
              <w:t xml:space="preserve">Deterministic content-derived ID: </w:t>
            </w:r>
            <w:r>
              <w:rPr>
                <w:rFonts w:ascii="Consolas" w:cs="Consolas" w:eastAsia="Consolas" w:hAnsi="Consolas"/>
                <w:color w:val="B0306A"/>
                <w:sz w:val="18"/>
                <w:szCs w:val="18"/>
              </w:rPr>
              <w:t xml:space="preserve">GEN-{SECTOR}-{ASSET}-{CATEGORY}-{HASH}</w:t>
            </w:r>
          </w:p>
        </w:tc>
      </w:tr>
      <w:tr>
        <w:tc>
          <w:tcPr>
            <w:shd w:fill="F1F5F9" w:color="auto" w:val="clear"/>
            <w:tcMar>
              <w:top w:type="dxa" w:w="50"/>
              <w:left w:type="dxa" w:w="90"/>
              <w:bottom w:type="dxa" w:w="50"/>
              <w:right w:type="dxa" w:w="90"/>
            </w:tcMar>
            <w:vAlign w:val="center"/>
          </w:tcPr>
          <w:p>
            <w:pPr>
              <w:jc w:val="left"/>
            </w:pPr>
            <w:r>
              <w:rPr>
                <w:sz w:val="18"/>
                <w:szCs w:val="18"/>
              </w:rPr>
              <w:t xml:space="preserve">Task ID</w:t>
            </w:r>
          </w:p>
        </w:tc>
        <w:tc>
          <w:tcPr>
            <w:shd w:fill="F1F5F9" w:color="auto" w:val="clear"/>
            <w:tcMar>
              <w:top w:type="dxa" w:w="50"/>
              <w:left w:type="dxa" w:w="90"/>
              <w:bottom w:type="dxa" w:w="50"/>
              <w:right w:type="dxa" w:w="90"/>
            </w:tcMar>
            <w:vAlign w:val="center"/>
          </w:tcPr>
          <w:p>
            <w:pPr>
              <w:jc w:val="left"/>
            </w:pPr>
            <w:r>
              <w:rPr>
                <w:sz w:val="18"/>
                <w:szCs w:val="18"/>
              </w:rPr>
              <w:t xml:space="preserve">UUID assigned to an asynchronous submission</w:t>
            </w:r>
          </w:p>
        </w:tc>
      </w:tr>
      <w:tr>
        <w:tc>
          <w:tcPr>
            <w:tcMar>
              <w:top w:type="dxa" w:w="50"/>
              <w:left w:type="dxa" w:w="90"/>
              <w:bottom w:type="dxa" w:w="50"/>
              <w:right w:type="dxa" w:w="90"/>
            </w:tcMar>
            <w:vAlign w:val="center"/>
          </w:tcPr>
          <w:p>
            <w:pPr>
              <w:jc w:val="left"/>
            </w:pPr>
            <w:r>
              <w:rPr>
                <w:sz w:val="18"/>
                <w:szCs w:val="18"/>
              </w:rPr>
              <w:t xml:space="preserve">Attack Tree</w:t>
            </w:r>
          </w:p>
        </w:tc>
        <w:tc>
          <w:tcPr>
            <w:tcMar>
              <w:top w:type="dxa" w:w="50"/>
              <w:left w:type="dxa" w:w="90"/>
              <w:bottom w:type="dxa" w:w="50"/>
              <w:right w:type="dxa" w:w="90"/>
            </w:tcMar>
            <w:vAlign w:val="center"/>
          </w:tcPr>
          <w:p>
            <w:pPr>
              <w:jc w:val="left"/>
            </w:pPr>
            <w:r>
              <w:rPr>
                <w:sz w:val="18"/>
                <w:szCs w:val="18"/>
              </w:rPr>
              <w:t xml:space="preserve">Five-lane node/edge graph (Actor → Action → Vector → Condition → Impact)</w:t>
            </w:r>
          </w:p>
        </w:tc>
      </w:tr>
    </w:tbl>
    <w:p>
      <w:pPr>
        <w:spacing w:after="120"/>
      </w:pPr>
    </w:p>
    <w:p>
      <w:pPr>
        <w:pStyle w:val="Heading2"/>
      </w:pPr>
      <w:r>
        <w:t xml:space="preserve">2.5 References</w:t>
      </w:r>
    </w:p>
    <w:p>
      <w:pPr>
        <w:spacing w:after="120" w:before="60"/>
      </w:pPr>
      <w:r>
        <w:t xml:space="preserve">External standards and frameworks referenced in this design: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Ref</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Title</w:t>
            </w:r>
          </w:p>
        </w:tc>
      </w:tr>
      <w:tr>
        <w:tc>
          <w:tcPr>
            <w:tcMar>
              <w:top w:type="dxa" w:w="50"/>
              <w:left w:type="dxa" w:w="90"/>
              <w:bottom w:type="dxa" w:w="50"/>
              <w:right w:type="dxa" w:w="90"/>
            </w:tcMar>
            <w:vAlign w:val="center"/>
          </w:tcPr>
          <w:p>
            <w:pPr>
              <w:jc w:val="left"/>
            </w:pPr>
            <w:r>
              <w:rPr>
                <w:sz w:val="18"/>
                <w:szCs w:val="18"/>
              </w:rPr>
              <w:t xml:space="preserve">IEEE 1016-2009</w:t>
            </w:r>
          </w:p>
        </w:tc>
        <w:tc>
          <w:tcPr>
            <w:tcMar>
              <w:top w:type="dxa" w:w="50"/>
              <w:left w:type="dxa" w:w="90"/>
              <w:bottom w:type="dxa" w:w="50"/>
              <w:right w:type="dxa" w:w="90"/>
            </w:tcMar>
            <w:vAlign w:val="center"/>
          </w:tcPr>
          <w:p>
            <w:pPr>
              <w:jc w:val="left"/>
            </w:pPr>
            <w:r>
              <w:rPr>
                <w:sz w:val="18"/>
                <w:szCs w:val="18"/>
              </w:rPr>
              <w:t xml:space="preserve">Standard for Information Technology — Systems Design — Software Design Descriptions</w:t>
            </w:r>
          </w:p>
        </w:tc>
      </w:tr>
      <w:tr>
        <w:tc>
          <w:tcPr>
            <w:shd w:fill="F1F5F9" w:color="auto" w:val="clear"/>
            <w:tcMar>
              <w:top w:type="dxa" w:w="50"/>
              <w:left w:type="dxa" w:w="90"/>
              <w:bottom w:type="dxa" w:w="50"/>
              <w:right w:type="dxa" w:w="90"/>
            </w:tcMar>
            <w:vAlign w:val="center"/>
          </w:tcPr>
          <w:p>
            <w:pPr>
              <w:jc w:val="left"/>
            </w:pPr>
            <w:r>
              <w:rPr>
                <w:sz w:val="18"/>
                <w:szCs w:val="18"/>
              </w:rPr>
              <w:t xml:space="preserve">ISO/IEC 27001:2022</w:t>
            </w:r>
          </w:p>
        </w:tc>
        <w:tc>
          <w:tcPr>
            <w:shd w:fill="F1F5F9" w:color="auto" w:val="clear"/>
            <w:tcMar>
              <w:top w:type="dxa" w:w="50"/>
              <w:left w:type="dxa" w:w="90"/>
              <w:bottom w:type="dxa" w:w="50"/>
              <w:right w:type="dxa" w:w="90"/>
            </w:tcMar>
            <w:vAlign w:val="center"/>
          </w:tcPr>
          <w:p>
            <w:pPr>
              <w:jc w:val="left"/>
            </w:pPr>
            <w:r>
              <w:rPr>
                <w:sz w:val="18"/>
                <w:szCs w:val="18"/>
              </w:rPr>
              <w:t xml:space="preserve">Information Security Management Systems — Requirements</w:t>
            </w:r>
          </w:p>
        </w:tc>
      </w:tr>
      <w:tr>
        <w:tc>
          <w:tcPr>
            <w:tcMar>
              <w:top w:type="dxa" w:w="50"/>
              <w:left w:type="dxa" w:w="90"/>
              <w:bottom w:type="dxa" w:w="50"/>
              <w:right w:type="dxa" w:w="90"/>
            </w:tcMar>
            <w:vAlign w:val="center"/>
          </w:tcPr>
          <w:p>
            <w:pPr>
              <w:jc w:val="left"/>
            </w:pPr>
            <w:r>
              <w:rPr>
                <w:sz w:val="18"/>
                <w:szCs w:val="18"/>
              </w:rPr>
              <w:t xml:space="preserve">OWASP API Security Top 10 (2023)</w:t>
            </w:r>
          </w:p>
        </w:tc>
        <w:tc>
          <w:tcPr>
            <w:tcMar>
              <w:top w:type="dxa" w:w="50"/>
              <w:left w:type="dxa" w:w="90"/>
              <w:bottom w:type="dxa" w:w="50"/>
              <w:right w:type="dxa" w:w="90"/>
            </w:tcMar>
            <w:vAlign w:val="center"/>
          </w:tcPr>
          <w:p>
            <w:pPr>
              <w:jc w:val="left"/>
            </w:pPr>
            <w:r>
              <w:rPr>
                <w:sz w:val="18"/>
                <w:szCs w:val="18"/>
              </w:rPr>
              <w:t xml:space="preserve">API security risk categories</w:t>
            </w:r>
          </w:p>
        </w:tc>
      </w:tr>
      <w:tr>
        <w:tc>
          <w:tcPr>
            <w:shd w:fill="F1F5F9" w:color="auto" w:val="clear"/>
            <w:tcMar>
              <w:top w:type="dxa" w:w="50"/>
              <w:left w:type="dxa" w:w="90"/>
              <w:bottom w:type="dxa" w:w="50"/>
              <w:right w:type="dxa" w:w="90"/>
            </w:tcMar>
            <w:vAlign w:val="center"/>
          </w:tcPr>
          <w:p>
            <w:pPr>
              <w:jc w:val="left"/>
            </w:pPr>
            <w:r>
              <w:rPr>
                <w:sz w:val="18"/>
                <w:szCs w:val="18"/>
              </w:rPr>
              <w:t xml:space="preserve">W3C Trace Context</w:t>
            </w:r>
          </w:p>
        </w:tc>
        <w:tc>
          <w:tcPr>
            <w:shd w:fill="F1F5F9" w:color="auto" w:val="clear"/>
            <w:tcMar>
              <w:top w:type="dxa" w:w="50"/>
              <w:left w:type="dxa" w:w="90"/>
              <w:bottom w:type="dxa" w:w="50"/>
              <w:right w:type="dxa" w:w="90"/>
            </w:tcMar>
            <w:vAlign w:val="center"/>
          </w:tcPr>
          <w:p>
            <w:pPr>
              <w:jc w:val="left"/>
            </w:pPr>
            <w:r>
              <w:rPr>
                <w:sz w:val="18"/>
                <w:szCs w:val="18"/>
              </w:rPr>
              <w:t xml:space="preserve">Distributed tracing propagation specification</w:t>
            </w:r>
          </w:p>
        </w:tc>
      </w:tr>
    </w:tbl>
    <w:p>
      <w:pPr>
        <w:spacing w:after="120"/>
      </w:pPr>
    </w:p>
    <w:p>
      <w:pPr>
        <w:pBdr>
          <w:bottom w:val="single" w:color="BFCAD6" w:sz="6"/>
        </w:pBdr>
        <w:spacing w:after="80" w:before="80"/>
      </w:pPr>
    </w:p>
    <w:p>
      <w:pPr>
        <w:pStyle w:val="Heading1"/>
        <w:pageBreakBefore/>
      </w:pPr>
      <w:r>
        <w:t xml:space="preserve">3. Requirements Summary and Traceability</w:t>
      </w:r>
    </w:p>
    <w:p>
      <w:pPr>
        <w:pStyle w:val="Heading2"/>
      </w:pPr>
      <w:r>
        <w:t xml:space="preserve">3.1 Functional Requirements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Requirement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Priority</w:t>
            </w:r>
          </w:p>
        </w:tc>
      </w:tr>
      <w:tr>
        <w:tc>
          <w:tcPr>
            <w:tcMar>
              <w:top w:type="dxa" w:w="50"/>
              <w:left w:type="dxa" w:w="90"/>
              <w:bottom w:type="dxa" w:w="50"/>
              <w:right w:type="dxa" w:w="90"/>
            </w:tcMar>
            <w:vAlign w:val="center"/>
          </w:tcPr>
          <w:p>
            <w:pPr>
              <w:jc w:val="left"/>
            </w:pPr>
            <w:r>
              <w:rPr>
                <w:sz w:val="18"/>
                <w:szCs w:val="18"/>
              </w:rPr>
              <w:t xml:space="preserve">FR-001</w:t>
            </w:r>
          </w:p>
        </w:tc>
        <w:tc>
          <w:tcPr>
            <w:tcMar>
              <w:top w:type="dxa" w:w="50"/>
              <w:left w:type="dxa" w:w="90"/>
              <w:bottom w:type="dxa" w:w="50"/>
              <w:right w:type="dxa" w:w="90"/>
            </w:tcMar>
            <w:vAlign w:val="center"/>
          </w:tcPr>
          <w:p>
            <w:pPr>
              <w:jc w:val="left"/>
            </w:pPr>
            <w:r>
              <w:rPr>
                <w:sz w:val="18"/>
                <w:szCs w:val="18"/>
              </w:rPr>
              <w:t xml:space="preserve">The system shall accept exactly six fields from the user via the UI: Asset, Asset Type, Threat Category, Threat Type, Threat, Threat Actor</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FR-002</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enrich the user-supplied fields with Sector, Sub-sector, Service, asset operational profile, recommended controls, evidence, applicability rules, and scoring rules from the master database</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FR-003</w:t>
            </w:r>
          </w:p>
        </w:tc>
        <w:tc>
          <w:tcPr>
            <w:tcMar>
              <w:top w:type="dxa" w:w="50"/>
              <w:left w:type="dxa" w:w="90"/>
              <w:bottom w:type="dxa" w:w="50"/>
              <w:right w:type="dxa" w:w="90"/>
            </w:tcMar>
            <w:vAlign w:val="center"/>
          </w:tcPr>
          <w:p>
            <w:pPr>
              <w:jc w:val="left"/>
            </w:pPr>
            <w:r>
              <w:rPr>
                <w:sz w:val="18"/>
                <w:szCs w:val="18"/>
              </w:rPr>
              <w:t xml:space="preserve">The system shall expose cascading metadata endpoints to power the six UI pickers</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FR-004</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expose an asynchronous endpoint for single-scenario generation, returning a Task ID</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FR-005</w:t>
            </w:r>
          </w:p>
        </w:tc>
        <w:tc>
          <w:tcPr>
            <w:tcMar>
              <w:top w:type="dxa" w:w="50"/>
              <w:left w:type="dxa" w:w="90"/>
              <w:bottom w:type="dxa" w:w="50"/>
              <w:right w:type="dxa" w:w="90"/>
            </w:tcMar>
            <w:vAlign w:val="center"/>
          </w:tcPr>
          <w:p>
            <w:pPr>
              <w:jc w:val="left"/>
            </w:pPr>
            <w:r>
              <w:rPr>
                <w:sz w:val="18"/>
                <w:szCs w:val="18"/>
              </w:rPr>
              <w:t xml:space="preserve">The system shall expose a synchronous endpoint for batch generation of up to 50 scenarios per request</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FR-006</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produce a structured Threat Scenario narrative for each accepted submission</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FR-007</w:t>
            </w:r>
          </w:p>
        </w:tc>
        <w:tc>
          <w:tcPr>
            <w:tcMar>
              <w:top w:type="dxa" w:w="50"/>
              <w:left w:type="dxa" w:w="90"/>
              <w:bottom w:type="dxa" w:w="50"/>
              <w:right w:type="dxa" w:w="90"/>
            </w:tcMar>
            <w:vAlign w:val="center"/>
          </w:tcPr>
          <w:p>
            <w:pPr>
              <w:jc w:val="left"/>
            </w:pPr>
            <w:r>
              <w:rPr>
                <w:sz w:val="18"/>
                <w:szCs w:val="18"/>
              </w:rPr>
              <w:t xml:space="preserve">The system shall produce a deterministic Attack Tree for each accepted submission</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FR-008</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compute Likelihood, Impact, Priority Score, and Priority Rating per scenario</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FR-009</w:t>
            </w:r>
          </w:p>
        </w:tc>
        <w:tc>
          <w:tcPr>
            <w:tcMar>
              <w:top w:type="dxa" w:w="50"/>
              <w:left w:type="dxa" w:w="90"/>
              <w:bottom w:type="dxa" w:w="50"/>
              <w:right w:type="dxa" w:w="90"/>
            </w:tcMar>
            <w:vAlign w:val="center"/>
          </w:tcPr>
          <w:p>
            <w:pPr>
              <w:jc w:val="left"/>
            </w:pPr>
            <w:r>
              <w:rPr>
                <w:sz w:val="18"/>
                <w:szCs w:val="18"/>
              </w:rPr>
              <w:t xml:space="preserve">The system shall assign a stable, content-derived Scenario ID (</w:t>
            </w:r>
            <w:r>
              <w:rPr>
                <w:rFonts w:ascii="Consolas" w:cs="Consolas" w:eastAsia="Consolas" w:hAnsi="Consolas"/>
                <w:color w:val="B0306A"/>
                <w:sz w:val="18"/>
                <w:szCs w:val="18"/>
              </w:rPr>
              <w:t xml:space="preserve">GEN-…</w:t>
            </w:r>
            <w:r>
              <w:rPr>
                <w:sz w:val="18"/>
                <w:szCs w:val="18"/>
              </w:rPr>
              <w:t xml:space="preserve">) such that identical inputs yield identical IDs</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FR-010</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reject any threat whose technology requirements are not met by the asset (technology gate)</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FR-011</w:t>
            </w:r>
          </w:p>
        </w:tc>
        <w:tc>
          <w:tcPr>
            <w:tcMar>
              <w:top w:type="dxa" w:w="50"/>
              <w:left w:type="dxa" w:w="90"/>
              <w:bottom w:type="dxa" w:w="50"/>
              <w:right w:type="dxa" w:w="90"/>
            </w:tcMar>
            <w:vAlign w:val="center"/>
          </w:tcPr>
          <w:p>
            <w:pPr>
              <w:jc w:val="left"/>
            </w:pPr>
            <w:r>
              <w:rPr>
                <w:sz w:val="18"/>
                <w:szCs w:val="18"/>
              </w:rPr>
              <w:t xml:space="preserve">The system shall persist every submission, response, and lifecycle transition to an audit table</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FR-012</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return paginated audit history filtered by tenant</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FR-013</w:t>
            </w:r>
          </w:p>
        </w:tc>
        <w:tc>
          <w:tcPr>
            <w:tcMar>
              <w:top w:type="dxa" w:w="50"/>
              <w:left w:type="dxa" w:w="90"/>
              <w:bottom w:type="dxa" w:w="50"/>
              <w:right w:type="dxa" w:w="90"/>
            </w:tcMar>
            <w:vAlign w:val="center"/>
          </w:tcPr>
          <w:p>
            <w:pPr>
              <w:jc w:val="left"/>
            </w:pPr>
            <w:r>
              <w:rPr>
                <w:sz w:val="18"/>
                <w:szCs w:val="18"/>
              </w:rPr>
              <w:t xml:space="preserve">The system shall expose liveness and readiness health probes</w:t>
            </w:r>
          </w:p>
        </w:tc>
        <w:tc>
          <w:tcPr>
            <w:tcMar>
              <w:top w:type="dxa" w:w="50"/>
              <w:left w:type="dxa" w:w="90"/>
              <w:bottom w:type="dxa" w:w="50"/>
              <w:right w:type="dxa" w:w="90"/>
            </w:tcMar>
            <w:vAlign w:val="center"/>
          </w:tcPr>
          <w:p>
            <w:pPr>
              <w:jc w:val="left"/>
            </w:pPr>
            <w:r>
              <w:rPr>
                <w:sz w:val="18"/>
                <w:szCs w:val="18"/>
              </w:rPr>
              <w:t xml:space="preserve">Must</w:t>
            </w:r>
          </w:p>
        </w:tc>
      </w:tr>
      <w:tr>
        <w:tc>
          <w:tcPr>
            <w:shd w:fill="F1F5F9" w:color="auto" w:val="clear"/>
            <w:tcMar>
              <w:top w:type="dxa" w:w="50"/>
              <w:left w:type="dxa" w:w="90"/>
              <w:bottom w:type="dxa" w:w="50"/>
              <w:right w:type="dxa" w:w="90"/>
            </w:tcMar>
            <w:vAlign w:val="center"/>
          </w:tcPr>
          <w:p>
            <w:pPr>
              <w:jc w:val="left"/>
            </w:pPr>
            <w:r>
              <w:rPr>
                <w:sz w:val="18"/>
                <w:szCs w:val="18"/>
              </w:rPr>
              <w:t xml:space="preserve">FR-014</w:t>
            </w:r>
          </w:p>
        </w:tc>
        <w:tc>
          <w:tcPr>
            <w:shd w:fill="F1F5F9" w:color="auto" w:val="clear"/>
            <w:tcMar>
              <w:top w:type="dxa" w:w="50"/>
              <w:left w:type="dxa" w:w="90"/>
              <w:bottom w:type="dxa" w:w="50"/>
              <w:right w:type="dxa" w:w="90"/>
            </w:tcMar>
            <w:vAlign w:val="center"/>
          </w:tcPr>
          <w:p>
            <w:pPr>
              <w:jc w:val="left"/>
            </w:pPr>
            <w:r>
              <w:rPr>
                <w:sz w:val="18"/>
                <w:szCs w:val="18"/>
              </w:rPr>
              <w:t xml:space="preserve">The system shall flag scenarios for human review where the Priority Rating is High/Critical, Applicability is Conditional, Evidence is Pending, or the Asset is High-criticality</w:t>
            </w:r>
          </w:p>
        </w:tc>
        <w:tc>
          <w:tcPr>
            <w:shd w:fill="F1F5F9" w:color="auto" w:val="clear"/>
            <w:tcMar>
              <w:top w:type="dxa" w:w="50"/>
              <w:left w:type="dxa" w:w="90"/>
              <w:bottom w:type="dxa" w:w="50"/>
              <w:right w:type="dxa" w:w="90"/>
            </w:tcMar>
            <w:vAlign w:val="center"/>
          </w:tcPr>
          <w:p>
            <w:pPr>
              <w:jc w:val="left"/>
            </w:pPr>
            <w:r>
              <w:rPr>
                <w:sz w:val="18"/>
                <w:szCs w:val="18"/>
              </w:rPr>
              <w:t xml:space="preserve">Must</w:t>
            </w:r>
          </w:p>
        </w:tc>
      </w:tr>
      <w:tr>
        <w:tc>
          <w:tcPr>
            <w:tcMar>
              <w:top w:type="dxa" w:w="50"/>
              <w:left w:type="dxa" w:w="90"/>
              <w:bottom w:type="dxa" w:w="50"/>
              <w:right w:type="dxa" w:w="90"/>
            </w:tcMar>
            <w:vAlign w:val="center"/>
          </w:tcPr>
          <w:p>
            <w:pPr>
              <w:jc w:val="left"/>
            </w:pPr>
            <w:r>
              <w:rPr>
                <w:sz w:val="18"/>
                <w:szCs w:val="18"/>
              </w:rPr>
              <w:t xml:space="preserve">FR-015</w:t>
            </w:r>
          </w:p>
        </w:tc>
        <w:tc>
          <w:tcPr>
            <w:tcMar>
              <w:top w:type="dxa" w:w="50"/>
              <w:left w:type="dxa" w:w="90"/>
              <w:bottom w:type="dxa" w:w="50"/>
              <w:right w:type="dxa" w:w="90"/>
            </w:tcMar>
            <w:vAlign w:val="center"/>
          </w:tcPr>
          <w:p>
            <w:pPr>
              <w:jc w:val="left"/>
            </w:pPr>
            <w:r>
              <w:rPr>
                <w:sz w:val="18"/>
                <w:szCs w:val="18"/>
              </w:rPr>
              <w:t xml:space="preserve">The system shall reject LLM output containing exploit instructions, payloads, bypass techniques, or credential-theft instructions</w:t>
            </w:r>
          </w:p>
        </w:tc>
        <w:tc>
          <w:tcPr>
            <w:tcMar>
              <w:top w:type="dxa" w:w="50"/>
              <w:left w:type="dxa" w:w="90"/>
              <w:bottom w:type="dxa" w:w="50"/>
              <w:right w:type="dxa" w:w="90"/>
            </w:tcMar>
            <w:vAlign w:val="center"/>
          </w:tcPr>
          <w:p>
            <w:pPr>
              <w:jc w:val="left"/>
            </w:pPr>
            <w:r>
              <w:rPr>
                <w:sz w:val="18"/>
                <w:szCs w:val="18"/>
              </w:rPr>
              <w:t xml:space="preserve">Must</w:t>
            </w:r>
          </w:p>
        </w:tc>
      </w:tr>
    </w:tbl>
    <w:p>
      <w:pPr>
        <w:spacing w:after="120"/>
      </w:pPr>
    </w:p>
    <w:p>
      <w:pPr>
        <w:pStyle w:val="Heading2"/>
      </w:pPr>
      <w:r>
        <w:t xml:space="preserve">3.2 Non-Functional Requirements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Requirement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Target</w:t>
            </w:r>
          </w:p>
        </w:tc>
      </w:tr>
      <w:tr>
        <w:tc>
          <w:tcPr>
            <w:tcMar>
              <w:top w:type="dxa" w:w="50"/>
              <w:left w:type="dxa" w:w="90"/>
              <w:bottom w:type="dxa" w:w="50"/>
              <w:right w:type="dxa" w:w="90"/>
            </w:tcMar>
            <w:vAlign w:val="center"/>
          </w:tcPr>
          <w:p>
            <w:pPr>
              <w:jc w:val="left"/>
            </w:pPr>
            <w:r>
              <w:rPr>
                <w:sz w:val="18"/>
                <w:szCs w:val="18"/>
              </w:rPr>
              <w:t xml:space="preserve">NFR-001</w:t>
            </w:r>
          </w:p>
        </w:tc>
        <w:tc>
          <w:tcPr>
            <w:tcMar>
              <w:top w:type="dxa" w:w="50"/>
              <w:left w:type="dxa" w:w="90"/>
              <w:bottom w:type="dxa" w:w="50"/>
              <w:right w:type="dxa" w:w="90"/>
            </w:tcMar>
            <w:vAlign w:val="center"/>
          </w:tcPr>
          <w:p>
            <w:pPr>
              <w:jc w:val="left"/>
            </w:pPr>
            <w:r>
              <w:rPr>
                <w:sz w:val="18"/>
                <w:szCs w:val="18"/>
              </w:rPr>
              <w:t xml:space="preserve">Availability</w:t>
            </w:r>
          </w:p>
        </w:tc>
        <w:tc>
          <w:tcPr>
            <w:tcMar>
              <w:top w:type="dxa" w:w="50"/>
              <w:left w:type="dxa" w:w="90"/>
              <w:bottom w:type="dxa" w:w="50"/>
              <w:right w:type="dxa" w:w="90"/>
            </w:tcMar>
            <w:vAlign w:val="center"/>
          </w:tcPr>
          <w:p>
            <w:pPr>
              <w:jc w:val="left"/>
            </w:pPr>
            <w:r>
              <w:rPr>
                <w:sz w:val="18"/>
                <w:szCs w:val="18"/>
              </w:rPr>
              <w:t xml:space="preserve">99.5% monthly (excluding planned maintenance)</w:t>
            </w:r>
          </w:p>
        </w:tc>
      </w:tr>
      <w:tr>
        <w:tc>
          <w:tcPr>
            <w:shd w:fill="F1F5F9" w:color="auto" w:val="clear"/>
            <w:tcMar>
              <w:top w:type="dxa" w:w="50"/>
              <w:left w:type="dxa" w:w="90"/>
              <w:bottom w:type="dxa" w:w="50"/>
              <w:right w:type="dxa" w:w="90"/>
            </w:tcMar>
            <w:vAlign w:val="center"/>
          </w:tcPr>
          <w:p>
            <w:pPr>
              <w:jc w:val="left"/>
            </w:pPr>
            <w:r>
              <w:rPr>
                <w:sz w:val="18"/>
                <w:szCs w:val="18"/>
              </w:rPr>
              <w:t xml:space="preserve">NFR-002</w:t>
            </w:r>
          </w:p>
        </w:tc>
        <w:tc>
          <w:tcPr>
            <w:shd w:fill="F1F5F9" w:color="auto" w:val="clear"/>
            <w:tcMar>
              <w:top w:type="dxa" w:w="50"/>
              <w:left w:type="dxa" w:w="90"/>
              <w:bottom w:type="dxa" w:w="50"/>
              <w:right w:type="dxa" w:w="90"/>
            </w:tcMar>
            <w:vAlign w:val="center"/>
          </w:tcPr>
          <w:p>
            <w:pPr>
              <w:jc w:val="left"/>
            </w:pPr>
            <w:r>
              <w:rPr>
                <w:sz w:val="18"/>
                <w:szCs w:val="18"/>
              </w:rPr>
              <w:t xml:space="preserve">Scenario generation latency (P95)</w:t>
            </w:r>
          </w:p>
        </w:tc>
        <w:tc>
          <w:tcPr>
            <w:shd w:fill="F1F5F9" w:color="auto" w:val="clear"/>
            <w:tcMar>
              <w:top w:type="dxa" w:w="50"/>
              <w:left w:type="dxa" w:w="90"/>
              <w:bottom w:type="dxa" w:w="50"/>
              <w:right w:type="dxa" w:w="90"/>
            </w:tcMar>
            <w:vAlign w:val="center"/>
          </w:tcPr>
          <w:p>
            <w:pPr>
              <w:jc w:val="left"/>
            </w:pPr>
            <w:r>
              <w:rPr>
                <w:sz w:val="18"/>
                <w:szCs w:val="18"/>
              </w:rPr>
              <w:t xml:space="preserve">≤ 30 s (dominated by LLM call)</w:t>
            </w:r>
          </w:p>
        </w:tc>
      </w:tr>
      <w:tr>
        <w:tc>
          <w:tcPr>
            <w:tcMar>
              <w:top w:type="dxa" w:w="50"/>
              <w:left w:type="dxa" w:w="90"/>
              <w:bottom w:type="dxa" w:w="50"/>
              <w:right w:type="dxa" w:w="90"/>
            </w:tcMar>
            <w:vAlign w:val="center"/>
          </w:tcPr>
          <w:p>
            <w:pPr>
              <w:jc w:val="left"/>
            </w:pPr>
            <w:r>
              <w:rPr>
                <w:sz w:val="18"/>
                <w:szCs w:val="18"/>
              </w:rPr>
              <w:t xml:space="preserve">NFR-003</w:t>
            </w:r>
          </w:p>
        </w:tc>
        <w:tc>
          <w:tcPr>
            <w:tcMar>
              <w:top w:type="dxa" w:w="50"/>
              <w:left w:type="dxa" w:w="90"/>
              <w:bottom w:type="dxa" w:w="50"/>
              <w:right w:type="dxa" w:w="90"/>
            </w:tcMar>
            <w:vAlign w:val="center"/>
          </w:tcPr>
          <w:p>
            <w:pPr>
              <w:jc w:val="left"/>
            </w:pPr>
            <w:r>
              <w:rPr>
                <w:sz w:val="18"/>
                <w:szCs w:val="18"/>
              </w:rPr>
              <w:t xml:space="preserve">Metadata read latency (P95)</w:t>
            </w:r>
          </w:p>
        </w:tc>
        <w:tc>
          <w:tcPr>
            <w:tcMar>
              <w:top w:type="dxa" w:w="50"/>
              <w:left w:type="dxa" w:w="90"/>
              <w:bottom w:type="dxa" w:w="50"/>
              <w:right w:type="dxa" w:w="90"/>
            </w:tcMar>
            <w:vAlign w:val="center"/>
          </w:tcPr>
          <w:p>
            <w:pPr>
              <w:jc w:val="left"/>
            </w:pPr>
            <w:r>
              <w:rPr>
                <w:sz w:val="18"/>
                <w:szCs w:val="18"/>
              </w:rPr>
              <w:t xml:space="preserve">≤ 200 ms</w:t>
            </w:r>
          </w:p>
        </w:tc>
      </w:tr>
      <w:tr>
        <w:tc>
          <w:tcPr>
            <w:shd w:fill="F1F5F9" w:color="auto" w:val="clear"/>
            <w:tcMar>
              <w:top w:type="dxa" w:w="50"/>
              <w:left w:type="dxa" w:w="90"/>
              <w:bottom w:type="dxa" w:w="50"/>
              <w:right w:type="dxa" w:w="90"/>
            </w:tcMar>
            <w:vAlign w:val="center"/>
          </w:tcPr>
          <w:p>
            <w:pPr>
              <w:jc w:val="left"/>
            </w:pPr>
            <w:r>
              <w:rPr>
                <w:sz w:val="18"/>
                <w:szCs w:val="18"/>
              </w:rPr>
              <w:t xml:space="preserve">NFR-004</w:t>
            </w:r>
          </w:p>
        </w:tc>
        <w:tc>
          <w:tcPr>
            <w:shd w:fill="F1F5F9" w:color="auto" w:val="clear"/>
            <w:tcMar>
              <w:top w:type="dxa" w:w="50"/>
              <w:left w:type="dxa" w:w="90"/>
              <w:bottom w:type="dxa" w:w="50"/>
              <w:right w:type="dxa" w:w="90"/>
            </w:tcMar>
            <w:vAlign w:val="center"/>
          </w:tcPr>
          <w:p>
            <w:pPr>
              <w:jc w:val="left"/>
            </w:pPr>
            <w:r>
              <w:rPr>
                <w:sz w:val="18"/>
                <w:szCs w:val="18"/>
              </w:rPr>
              <w:t xml:space="preserve">Per-tenant concurrent task limit</w:t>
            </w:r>
          </w:p>
        </w:tc>
        <w:tc>
          <w:tcPr>
            <w:shd w:fill="F1F5F9" w:color="auto" w:val="clear"/>
            <w:tcMar>
              <w:top w:type="dxa" w:w="50"/>
              <w:left w:type="dxa" w:w="90"/>
              <w:bottom w:type="dxa" w:w="50"/>
              <w:right w:type="dxa" w:w="90"/>
            </w:tcMar>
            <w:vAlign w:val="center"/>
          </w:tcPr>
          <w:p>
            <w:pPr>
              <w:jc w:val="left"/>
            </w:pPr>
            <w:r>
              <w:rPr>
                <w:sz w:val="18"/>
                <w:szCs w:val="18"/>
              </w:rPr>
              <w:t xml:space="preserve">Configurable; default 20</w:t>
            </w:r>
          </w:p>
        </w:tc>
      </w:tr>
      <w:tr>
        <w:tc>
          <w:tcPr>
            <w:tcMar>
              <w:top w:type="dxa" w:w="50"/>
              <w:left w:type="dxa" w:w="90"/>
              <w:bottom w:type="dxa" w:w="50"/>
              <w:right w:type="dxa" w:w="90"/>
            </w:tcMar>
            <w:vAlign w:val="center"/>
          </w:tcPr>
          <w:p>
            <w:pPr>
              <w:jc w:val="left"/>
            </w:pPr>
            <w:r>
              <w:rPr>
                <w:sz w:val="18"/>
                <w:szCs w:val="18"/>
              </w:rPr>
              <w:t xml:space="preserve">NFR-005</w:t>
            </w:r>
          </w:p>
        </w:tc>
        <w:tc>
          <w:tcPr>
            <w:tcMar>
              <w:top w:type="dxa" w:w="50"/>
              <w:left w:type="dxa" w:w="90"/>
              <w:bottom w:type="dxa" w:w="50"/>
              <w:right w:type="dxa" w:w="90"/>
            </w:tcMar>
            <w:vAlign w:val="center"/>
          </w:tcPr>
          <w:p>
            <w:pPr>
              <w:jc w:val="left"/>
            </w:pPr>
            <w:r>
              <w:rPr>
                <w:sz w:val="18"/>
                <w:szCs w:val="18"/>
              </w:rPr>
              <w:t xml:space="preserve">Read-endpoint sliding-window limit</w:t>
            </w:r>
          </w:p>
        </w:tc>
        <w:tc>
          <w:tcPr>
            <w:tcMar>
              <w:top w:type="dxa" w:w="50"/>
              <w:left w:type="dxa" w:w="90"/>
              <w:bottom w:type="dxa" w:w="50"/>
              <w:right w:type="dxa" w:w="90"/>
            </w:tcMar>
            <w:vAlign w:val="center"/>
          </w:tcPr>
          <w:p>
            <w:pPr>
              <w:jc w:val="left"/>
            </w:pPr>
            <w:r>
              <w:rPr>
                <w:sz w:val="18"/>
                <w:szCs w:val="18"/>
              </w:rPr>
              <w:t xml:space="preserve">Configurable; default 120 requests / 60 s per (tenant, route)</w:t>
            </w:r>
          </w:p>
        </w:tc>
      </w:tr>
      <w:tr>
        <w:tc>
          <w:tcPr>
            <w:shd w:fill="F1F5F9" w:color="auto" w:val="clear"/>
            <w:tcMar>
              <w:top w:type="dxa" w:w="50"/>
              <w:left w:type="dxa" w:w="90"/>
              <w:bottom w:type="dxa" w:w="50"/>
              <w:right w:type="dxa" w:w="90"/>
            </w:tcMar>
            <w:vAlign w:val="center"/>
          </w:tcPr>
          <w:p>
            <w:pPr>
              <w:jc w:val="left"/>
            </w:pPr>
            <w:r>
              <w:rPr>
                <w:sz w:val="18"/>
                <w:szCs w:val="18"/>
              </w:rPr>
              <w:t xml:space="preserve">NFR-006</w:t>
            </w:r>
          </w:p>
        </w:tc>
        <w:tc>
          <w:tcPr>
            <w:shd w:fill="F1F5F9" w:color="auto" w:val="clear"/>
            <w:tcMar>
              <w:top w:type="dxa" w:w="50"/>
              <w:left w:type="dxa" w:w="90"/>
              <w:bottom w:type="dxa" w:w="50"/>
              <w:right w:type="dxa" w:w="90"/>
            </w:tcMar>
            <w:vAlign w:val="center"/>
          </w:tcPr>
          <w:p>
            <w:pPr>
              <w:jc w:val="left"/>
            </w:pPr>
            <w:r>
              <w:rPr>
                <w:sz w:val="18"/>
                <w:szCs w:val="18"/>
              </w:rPr>
              <w:t xml:space="preserve">Maximum request body size</w:t>
            </w:r>
          </w:p>
        </w:tc>
        <w:tc>
          <w:tcPr>
            <w:shd w:fill="F1F5F9" w:color="auto" w:val="clear"/>
            <w:tcMar>
              <w:top w:type="dxa" w:w="50"/>
              <w:left w:type="dxa" w:w="90"/>
              <w:bottom w:type="dxa" w:w="50"/>
              <w:right w:type="dxa" w:w="90"/>
            </w:tcMar>
            <w:vAlign w:val="center"/>
          </w:tcPr>
          <w:p>
            <w:pPr>
              <w:jc w:val="left"/>
            </w:pPr>
            <w:r>
              <w:rPr>
                <w:sz w:val="18"/>
                <w:szCs w:val="18"/>
              </w:rPr>
              <w:t xml:space="preserve">Configurable; default 256 KB; HTTP 413 on excess</w:t>
            </w:r>
          </w:p>
        </w:tc>
      </w:tr>
      <w:tr>
        <w:tc>
          <w:tcPr>
            <w:tcMar>
              <w:top w:type="dxa" w:w="50"/>
              <w:left w:type="dxa" w:w="90"/>
              <w:bottom w:type="dxa" w:w="50"/>
              <w:right w:type="dxa" w:w="90"/>
            </w:tcMar>
            <w:vAlign w:val="center"/>
          </w:tcPr>
          <w:p>
            <w:pPr>
              <w:jc w:val="left"/>
            </w:pPr>
            <w:r>
              <w:rPr>
                <w:sz w:val="18"/>
                <w:szCs w:val="18"/>
              </w:rPr>
              <w:t xml:space="preserve">NFR-007</w:t>
            </w:r>
          </w:p>
        </w:tc>
        <w:tc>
          <w:tcPr>
            <w:tcMar>
              <w:top w:type="dxa" w:w="50"/>
              <w:left w:type="dxa" w:w="90"/>
              <w:bottom w:type="dxa" w:w="50"/>
              <w:right w:type="dxa" w:w="90"/>
            </w:tcMar>
            <w:vAlign w:val="center"/>
          </w:tcPr>
          <w:p>
            <w:pPr>
              <w:jc w:val="left"/>
            </w:pPr>
            <w:r>
              <w:rPr>
                <w:sz w:val="18"/>
                <w:szCs w:val="18"/>
              </w:rPr>
              <w:t xml:space="preserve">Database portability</w:t>
            </w:r>
          </w:p>
        </w:tc>
        <w:tc>
          <w:tcPr>
            <w:tcMar>
              <w:top w:type="dxa" w:w="50"/>
              <w:left w:type="dxa" w:w="90"/>
              <w:bottom w:type="dxa" w:w="50"/>
              <w:right w:type="dxa" w:w="90"/>
            </w:tcMar>
            <w:vAlign w:val="center"/>
          </w:tcPr>
          <w:p>
            <w:pPr>
              <w:jc w:val="left"/>
            </w:pPr>
            <w:r>
              <w:rPr>
                <w:sz w:val="18"/>
                <w:szCs w:val="18"/>
              </w:rPr>
              <w:t xml:space="preserve">MSSQL, PostgreSQL, SQLite</w:t>
            </w:r>
          </w:p>
        </w:tc>
      </w:tr>
      <w:tr>
        <w:tc>
          <w:tcPr>
            <w:shd w:fill="F1F5F9" w:color="auto" w:val="clear"/>
            <w:tcMar>
              <w:top w:type="dxa" w:w="50"/>
              <w:left w:type="dxa" w:w="90"/>
              <w:bottom w:type="dxa" w:w="50"/>
              <w:right w:type="dxa" w:w="90"/>
            </w:tcMar>
            <w:vAlign w:val="center"/>
          </w:tcPr>
          <w:p>
            <w:pPr>
              <w:jc w:val="left"/>
            </w:pPr>
            <w:r>
              <w:rPr>
                <w:sz w:val="18"/>
                <w:szCs w:val="18"/>
              </w:rPr>
              <w:t xml:space="preserve">NFR-008</w:t>
            </w:r>
          </w:p>
        </w:tc>
        <w:tc>
          <w:tcPr>
            <w:shd w:fill="F1F5F9" w:color="auto" w:val="clear"/>
            <w:tcMar>
              <w:top w:type="dxa" w:w="50"/>
              <w:left w:type="dxa" w:w="90"/>
              <w:bottom w:type="dxa" w:w="50"/>
              <w:right w:type="dxa" w:w="90"/>
            </w:tcMar>
            <w:vAlign w:val="center"/>
          </w:tcPr>
          <w:p>
            <w:pPr>
              <w:jc w:val="left"/>
            </w:pPr>
            <w:r>
              <w:rPr>
                <w:sz w:val="18"/>
                <w:szCs w:val="18"/>
              </w:rPr>
              <w:t xml:space="preserve">LLM portability</w:t>
            </w:r>
          </w:p>
        </w:tc>
        <w:tc>
          <w:tcPr>
            <w:shd w:fill="F1F5F9" w:color="auto" w:val="clear"/>
            <w:tcMar>
              <w:top w:type="dxa" w:w="50"/>
              <w:left w:type="dxa" w:w="90"/>
              <w:bottom w:type="dxa" w:w="50"/>
              <w:right w:type="dxa" w:w="90"/>
            </w:tcMar>
            <w:vAlign w:val="center"/>
          </w:tcPr>
          <w:p>
            <w:pPr>
              <w:jc w:val="left"/>
            </w:pPr>
            <w:r>
              <w:rPr>
                <w:sz w:val="18"/>
                <w:szCs w:val="18"/>
              </w:rPr>
              <w:t xml:space="preserve">OpenAI, Azure OpenAI, Mock</w:t>
            </w:r>
          </w:p>
        </w:tc>
      </w:tr>
      <w:tr>
        <w:tc>
          <w:tcPr>
            <w:tcMar>
              <w:top w:type="dxa" w:w="50"/>
              <w:left w:type="dxa" w:w="90"/>
              <w:bottom w:type="dxa" w:w="50"/>
              <w:right w:type="dxa" w:w="90"/>
            </w:tcMar>
            <w:vAlign w:val="center"/>
          </w:tcPr>
          <w:p>
            <w:pPr>
              <w:jc w:val="left"/>
            </w:pPr>
            <w:r>
              <w:rPr>
                <w:sz w:val="18"/>
                <w:szCs w:val="18"/>
              </w:rPr>
              <w:t xml:space="preserve">NFR-009</w:t>
            </w:r>
          </w:p>
        </w:tc>
        <w:tc>
          <w:tcPr>
            <w:tcMar>
              <w:top w:type="dxa" w:w="50"/>
              <w:left w:type="dxa" w:w="90"/>
              <w:bottom w:type="dxa" w:w="50"/>
              <w:right w:type="dxa" w:w="90"/>
            </w:tcMar>
            <w:vAlign w:val="center"/>
          </w:tcPr>
          <w:p>
            <w:pPr>
              <w:jc w:val="left"/>
            </w:pPr>
            <w:r>
              <w:rPr>
                <w:sz w:val="18"/>
                <w:szCs w:val="18"/>
              </w:rPr>
              <w:t xml:space="preserve">Multi-tenancy</w:t>
            </w:r>
          </w:p>
        </w:tc>
        <w:tc>
          <w:tcPr>
            <w:tcMar>
              <w:top w:type="dxa" w:w="50"/>
              <w:left w:type="dxa" w:w="90"/>
              <w:bottom w:type="dxa" w:w="50"/>
              <w:right w:type="dxa" w:w="90"/>
            </w:tcMar>
            <w:vAlign w:val="center"/>
          </w:tcPr>
          <w:p>
            <w:pPr>
              <w:jc w:val="left"/>
            </w:pPr>
            <w:r>
              <w:rPr>
                <w:sz w:val="18"/>
                <w:szCs w:val="18"/>
              </w:rPr>
              <w:t xml:space="preserve">Isolated audit and rate limits per tenant</w:t>
            </w:r>
          </w:p>
        </w:tc>
      </w:tr>
      <w:tr>
        <w:tc>
          <w:tcPr>
            <w:shd w:fill="F1F5F9" w:color="auto" w:val="clear"/>
            <w:tcMar>
              <w:top w:type="dxa" w:w="50"/>
              <w:left w:type="dxa" w:w="90"/>
              <w:bottom w:type="dxa" w:w="50"/>
              <w:right w:type="dxa" w:w="90"/>
            </w:tcMar>
            <w:vAlign w:val="center"/>
          </w:tcPr>
          <w:p>
            <w:pPr>
              <w:jc w:val="left"/>
            </w:pPr>
            <w:r>
              <w:rPr>
                <w:sz w:val="18"/>
                <w:szCs w:val="18"/>
              </w:rPr>
              <w:t xml:space="preserve">NFR-010</w:t>
            </w:r>
          </w:p>
        </w:tc>
        <w:tc>
          <w:tcPr>
            <w:shd w:fill="F1F5F9" w:color="auto" w:val="clear"/>
            <w:tcMar>
              <w:top w:type="dxa" w:w="50"/>
              <w:left w:type="dxa" w:w="90"/>
              <w:bottom w:type="dxa" w:w="50"/>
              <w:right w:type="dxa" w:w="90"/>
            </w:tcMar>
            <w:vAlign w:val="center"/>
          </w:tcPr>
          <w:p>
            <w:pPr>
              <w:jc w:val="left"/>
            </w:pPr>
            <w:r>
              <w:rPr>
                <w:sz w:val="18"/>
                <w:szCs w:val="18"/>
              </w:rPr>
              <w:t xml:space="preserve">Auditability</w:t>
            </w:r>
          </w:p>
        </w:tc>
        <w:tc>
          <w:tcPr>
            <w:shd w:fill="F1F5F9" w:color="auto" w:val="clear"/>
            <w:tcMar>
              <w:top w:type="dxa" w:w="50"/>
              <w:left w:type="dxa" w:w="90"/>
              <w:bottom w:type="dxa" w:w="50"/>
              <w:right w:type="dxa" w:w="90"/>
            </w:tcMar>
            <w:vAlign w:val="center"/>
          </w:tcPr>
          <w:p>
            <w:pPr>
              <w:jc w:val="left"/>
            </w:pPr>
            <w:r>
              <w:rPr>
                <w:sz w:val="18"/>
                <w:szCs w:val="18"/>
              </w:rPr>
              <w:t xml:space="preserve">100% of submissions persisted with request, response, status, timestamps</w:t>
            </w:r>
          </w:p>
        </w:tc>
      </w:tr>
      <w:tr>
        <w:tc>
          <w:tcPr>
            <w:tcMar>
              <w:top w:type="dxa" w:w="50"/>
              <w:left w:type="dxa" w:w="90"/>
              <w:bottom w:type="dxa" w:w="50"/>
              <w:right w:type="dxa" w:w="90"/>
            </w:tcMar>
            <w:vAlign w:val="center"/>
          </w:tcPr>
          <w:p>
            <w:pPr>
              <w:jc w:val="left"/>
            </w:pPr>
            <w:r>
              <w:rPr>
                <w:sz w:val="18"/>
                <w:szCs w:val="18"/>
              </w:rPr>
              <w:t xml:space="preserve">NFR-011</w:t>
            </w:r>
          </w:p>
        </w:tc>
        <w:tc>
          <w:tcPr>
            <w:tcMar>
              <w:top w:type="dxa" w:w="50"/>
              <w:left w:type="dxa" w:w="90"/>
              <w:bottom w:type="dxa" w:w="50"/>
              <w:right w:type="dxa" w:w="90"/>
            </w:tcMar>
            <w:vAlign w:val="center"/>
          </w:tcPr>
          <w:p>
            <w:pPr>
              <w:jc w:val="left"/>
            </w:pPr>
            <w:r>
              <w:rPr>
                <w:sz w:val="18"/>
                <w:szCs w:val="18"/>
              </w:rPr>
              <w:t xml:space="preserve">Observability</w:t>
            </w:r>
          </w:p>
        </w:tc>
        <w:tc>
          <w:tcPr>
            <w:tcMar>
              <w:top w:type="dxa" w:w="50"/>
              <w:left w:type="dxa" w:w="90"/>
              <w:bottom w:type="dxa" w:w="50"/>
              <w:right w:type="dxa" w:w="90"/>
            </w:tcMar>
            <w:vAlign w:val="center"/>
          </w:tcPr>
          <w:p>
            <w:pPr>
              <w:jc w:val="left"/>
            </w:pPr>
            <w:r>
              <w:rPr>
                <w:sz w:val="18"/>
                <w:szCs w:val="18"/>
              </w:rPr>
              <w:t xml:space="preserve">Structured JSON logs; X-Request-ID / W3C traceparent propagation; Sentry-compatible APM seam</w:t>
            </w:r>
          </w:p>
        </w:tc>
      </w:tr>
      <w:tr>
        <w:tc>
          <w:tcPr>
            <w:shd w:fill="F1F5F9" w:color="auto" w:val="clear"/>
            <w:tcMar>
              <w:top w:type="dxa" w:w="50"/>
              <w:left w:type="dxa" w:w="90"/>
              <w:bottom w:type="dxa" w:w="50"/>
              <w:right w:type="dxa" w:w="90"/>
            </w:tcMar>
            <w:vAlign w:val="center"/>
          </w:tcPr>
          <w:p>
            <w:pPr>
              <w:jc w:val="left"/>
            </w:pPr>
            <w:r>
              <w:rPr>
                <w:sz w:val="18"/>
                <w:szCs w:val="18"/>
              </w:rPr>
              <w:t xml:space="preserve">NFR-012</w:t>
            </w:r>
          </w:p>
        </w:tc>
        <w:tc>
          <w:tcPr>
            <w:shd w:fill="F1F5F9" w:color="auto" w:val="clear"/>
            <w:tcMar>
              <w:top w:type="dxa" w:w="50"/>
              <w:left w:type="dxa" w:w="90"/>
              <w:bottom w:type="dxa" w:w="50"/>
              <w:right w:type="dxa" w:w="90"/>
            </w:tcMar>
            <w:vAlign w:val="center"/>
          </w:tcPr>
          <w:p>
            <w:pPr>
              <w:jc w:val="left"/>
            </w:pPr>
            <w:r>
              <w:rPr>
                <w:sz w:val="18"/>
                <w:szCs w:val="18"/>
              </w:rPr>
              <w:t xml:space="preserve">Container security</w:t>
            </w:r>
          </w:p>
        </w:tc>
        <w:tc>
          <w:tcPr>
            <w:shd w:fill="F1F5F9" w:color="auto" w:val="clear"/>
            <w:tcMar>
              <w:top w:type="dxa" w:w="50"/>
              <w:left w:type="dxa" w:w="90"/>
              <w:bottom w:type="dxa" w:w="50"/>
              <w:right w:type="dxa" w:w="90"/>
            </w:tcMar>
            <w:vAlign w:val="center"/>
          </w:tcPr>
          <w:p>
            <w:pPr>
              <w:jc w:val="left"/>
            </w:pPr>
            <w:r>
              <w:rPr>
                <w:sz w:val="18"/>
                <w:szCs w:val="18"/>
              </w:rPr>
              <w:t xml:space="preserve">Non-root user, multi-stage image, embedded healthcheck</w:t>
            </w:r>
          </w:p>
        </w:tc>
      </w:tr>
      <w:tr>
        <w:tc>
          <w:tcPr>
            <w:tcMar>
              <w:top w:type="dxa" w:w="50"/>
              <w:left w:type="dxa" w:w="90"/>
              <w:bottom w:type="dxa" w:w="50"/>
              <w:right w:type="dxa" w:w="90"/>
            </w:tcMar>
            <w:vAlign w:val="center"/>
          </w:tcPr>
          <w:p>
            <w:pPr>
              <w:jc w:val="left"/>
            </w:pPr>
            <w:r>
              <w:rPr>
                <w:sz w:val="18"/>
                <w:szCs w:val="18"/>
              </w:rPr>
              <w:t xml:space="preserve">NFR-013</w:t>
            </w:r>
          </w:p>
        </w:tc>
        <w:tc>
          <w:tcPr>
            <w:tcMar>
              <w:top w:type="dxa" w:w="50"/>
              <w:left w:type="dxa" w:w="90"/>
              <w:bottom w:type="dxa" w:w="50"/>
              <w:right w:type="dxa" w:w="90"/>
            </w:tcMar>
            <w:vAlign w:val="center"/>
          </w:tcPr>
          <w:p>
            <w:pPr>
              <w:jc w:val="left"/>
            </w:pPr>
            <w:r>
              <w:rPr>
                <w:sz w:val="18"/>
                <w:szCs w:val="18"/>
              </w:rPr>
              <w:t xml:space="preserve">LLM resilience</w:t>
            </w:r>
          </w:p>
        </w:tc>
        <w:tc>
          <w:tcPr>
            <w:tcMar>
              <w:top w:type="dxa" w:w="50"/>
              <w:left w:type="dxa" w:w="90"/>
              <w:bottom w:type="dxa" w:w="50"/>
              <w:right w:type="dxa" w:w="90"/>
            </w:tcMar>
            <w:vAlign w:val="center"/>
          </w:tcPr>
          <w:p>
            <w:pPr>
              <w:jc w:val="left"/>
            </w:pPr>
            <w:r>
              <w:rPr>
                <w:sz w:val="18"/>
                <w:szCs w:val="18"/>
              </w:rPr>
              <w:t xml:space="preserve">Per-call timeout + circuit breaker (closed / open / half-open)</w:t>
            </w:r>
          </w:p>
        </w:tc>
      </w:tr>
      <w:tr>
        <w:tc>
          <w:tcPr>
            <w:shd w:fill="F1F5F9" w:color="auto" w:val="clear"/>
            <w:tcMar>
              <w:top w:type="dxa" w:w="50"/>
              <w:left w:type="dxa" w:w="90"/>
              <w:bottom w:type="dxa" w:w="50"/>
              <w:right w:type="dxa" w:w="90"/>
            </w:tcMar>
            <w:vAlign w:val="center"/>
          </w:tcPr>
          <w:p>
            <w:pPr>
              <w:jc w:val="left"/>
            </w:pPr>
            <w:r>
              <w:rPr>
                <w:sz w:val="18"/>
                <w:szCs w:val="18"/>
              </w:rPr>
              <w:t xml:space="preserve">NFR-014</w:t>
            </w:r>
          </w:p>
        </w:tc>
        <w:tc>
          <w:tcPr>
            <w:shd w:fill="F1F5F9" w:color="auto" w:val="clear"/>
            <w:tcMar>
              <w:top w:type="dxa" w:w="50"/>
              <w:left w:type="dxa" w:w="90"/>
              <w:bottom w:type="dxa" w:w="50"/>
              <w:right w:type="dxa" w:w="90"/>
            </w:tcMar>
            <w:vAlign w:val="center"/>
          </w:tcPr>
          <w:p>
            <w:pPr>
              <w:jc w:val="left"/>
            </w:pPr>
            <w:r>
              <w:rPr>
                <w:sz w:val="18"/>
                <w:szCs w:val="18"/>
              </w:rPr>
              <w:t xml:space="preserve">Cache portability</w:t>
            </w:r>
          </w:p>
        </w:tc>
        <w:tc>
          <w:tcPr>
            <w:shd w:fill="F1F5F9" w:color="auto" w:val="clear"/>
            <w:tcMar>
              <w:top w:type="dxa" w:w="50"/>
              <w:left w:type="dxa" w:w="90"/>
              <w:bottom w:type="dxa" w:w="50"/>
              <w:right w:type="dxa" w:w="90"/>
            </w:tcMar>
            <w:vAlign w:val="center"/>
          </w:tcPr>
          <w:p>
            <w:pPr>
              <w:jc w:val="left"/>
            </w:pPr>
            <w:r>
              <w:rPr>
                <w:sz w:val="18"/>
                <w:szCs w:val="18"/>
              </w:rPr>
              <w:t xml:space="preserve">In-process default; Redis-shared opt-in; namespaced by schema version</w:t>
            </w:r>
          </w:p>
        </w:tc>
      </w:tr>
    </w:tbl>
    <w:p>
      <w:pPr>
        <w:spacing w:after="120"/>
      </w:pPr>
    </w:p>
    <w:p>
      <w:pPr>
        <w:pStyle w:val="Heading2"/>
      </w:pPr>
      <w:r>
        <w:t xml:space="preserve">3.3 Requirements Traceability Matrix</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Requirement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Realised By (Design Element)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SDD Section</w:t>
            </w:r>
          </w:p>
        </w:tc>
      </w:tr>
      <w:tr>
        <w:tc>
          <w:tcPr>
            <w:tcMar>
              <w:top w:type="dxa" w:w="50"/>
              <w:left w:type="dxa" w:w="90"/>
              <w:bottom w:type="dxa" w:w="50"/>
              <w:right w:type="dxa" w:w="90"/>
            </w:tcMar>
            <w:vAlign w:val="center"/>
          </w:tcPr>
          <w:p>
            <w:pPr>
              <w:jc w:val="left"/>
            </w:pPr>
            <w:r>
              <w:rPr>
                <w:sz w:val="18"/>
                <w:szCs w:val="18"/>
              </w:rPr>
              <w:t xml:space="preserve">FR-001</w:t>
            </w:r>
          </w:p>
        </w:tc>
        <w:tc>
          <w:tcPr>
            <w:tcMar>
              <w:top w:type="dxa" w:w="50"/>
              <w:left w:type="dxa" w:w="90"/>
              <w:bottom w:type="dxa" w:w="50"/>
              <w:right w:type="dxa" w:w="90"/>
            </w:tcMar>
            <w:vAlign w:val="center"/>
          </w:tcPr>
          <w:p>
            <w:pPr>
              <w:jc w:val="left"/>
            </w:pPr>
            <w:r>
              <w:rPr>
                <w:sz w:val="18"/>
                <w:szCs w:val="18"/>
              </w:rPr>
              <w:t xml:space="preserve">Input Model — 6 fields</w:t>
            </w:r>
          </w:p>
        </w:tc>
        <w:tc>
          <w:tcPr>
            <w:tcMar>
              <w:top w:type="dxa" w:w="50"/>
              <w:left w:type="dxa" w:w="90"/>
              <w:bottom w:type="dxa" w:w="50"/>
              <w:right w:type="dxa" w:w="90"/>
            </w:tcMar>
            <w:vAlign w:val="center"/>
          </w:tcPr>
          <w:p>
            <w:pPr>
              <w:jc w:val="left"/>
            </w:pPr>
            <w:r>
              <w:rPr>
                <w:sz w:val="18"/>
                <w:szCs w:val="18"/>
              </w:rPr>
              <w:t xml:space="preserve">§6.2</w:t>
            </w:r>
          </w:p>
        </w:tc>
      </w:tr>
      <w:tr>
        <w:tc>
          <w:tcPr>
            <w:shd w:fill="F1F5F9" w:color="auto" w:val="clear"/>
            <w:tcMar>
              <w:top w:type="dxa" w:w="50"/>
              <w:left w:type="dxa" w:w="90"/>
              <w:bottom w:type="dxa" w:w="50"/>
              <w:right w:type="dxa" w:w="90"/>
            </w:tcMar>
            <w:vAlign w:val="center"/>
          </w:tcPr>
          <w:p>
            <w:pPr>
              <w:jc w:val="left"/>
            </w:pPr>
            <w:r>
              <w:rPr>
                <w:sz w:val="18"/>
                <w:szCs w:val="18"/>
              </w:rPr>
              <w:t xml:space="preserve">FR-002</w:t>
            </w:r>
          </w:p>
        </w:tc>
        <w:tc>
          <w:tcPr>
            <w:shd w:fill="F1F5F9" w:color="auto" w:val="clear"/>
            <w:tcMar>
              <w:top w:type="dxa" w:w="50"/>
              <w:left w:type="dxa" w:w="90"/>
              <w:bottom w:type="dxa" w:w="50"/>
              <w:right w:type="dxa" w:w="90"/>
            </w:tcMar>
            <w:vAlign w:val="center"/>
          </w:tcPr>
          <w:p>
            <w:pPr>
              <w:jc w:val="left"/>
            </w:pPr>
            <w:r>
              <w:rPr>
                <w:sz w:val="18"/>
                <w:szCs w:val="18"/>
              </w:rPr>
              <w:t xml:space="preserve">Pipeline Step 0 — DB Enrichment</w:t>
            </w:r>
          </w:p>
        </w:tc>
        <w:tc>
          <w:tcPr>
            <w:shd w:fill="F1F5F9" w:color="auto" w:val="clear"/>
            <w:tcMar>
              <w:top w:type="dxa" w:w="50"/>
              <w:left w:type="dxa" w:w="90"/>
              <w:bottom w:type="dxa" w:w="50"/>
              <w:right w:type="dxa" w:w="90"/>
            </w:tcMar>
            <w:vAlign w:val="center"/>
          </w:tcPr>
          <w:p>
            <w:pPr>
              <w:jc w:val="left"/>
            </w:pPr>
            <w:r>
              <w:rPr>
                <w:sz w:val="18"/>
                <w:szCs w:val="18"/>
              </w:rPr>
              <w:t xml:space="preserve">§6.5</w:t>
            </w:r>
          </w:p>
        </w:tc>
      </w:tr>
      <w:tr>
        <w:tc>
          <w:tcPr>
            <w:tcMar>
              <w:top w:type="dxa" w:w="50"/>
              <w:left w:type="dxa" w:w="90"/>
              <w:bottom w:type="dxa" w:w="50"/>
              <w:right w:type="dxa" w:w="90"/>
            </w:tcMar>
            <w:vAlign w:val="center"/>
          </w:tcPr>
          <w:p>
            <w:pPr>
              <w:jc w:val="left"/>
            </w:pPr>
            <w:r>
              <w:rPr>
                <w:sz w:val="18"/>
                <w:szCs w:val="18"/>
              </w:rPr>
              <w:t xml:space="preserve">FR-003</w:t>
            </w:r>
          </w:p>
        </w:tc>
        <w:tc>
          <w:tcPr>
            <w:tcMar>
              <w:top w:type="dxa" w:w="50"/>
              <w:left w:type="dxa" w:w="90"/>
              <w:bottom w:type="dxa" w:w="50"/>
              <w:right w:type="dxa" w:w="90"/>
            </w:tcMar>
            <w:vAlign w:val="center"/>
          </w:tcPr>
          <w:p>
            <w:pPr>
              <w:jc w:val="left"/>
            </w:pPr>
            <w:r>
              <w:rPr>
                <w:sz w:val="18"/>
                <w:szCs w:val="18"/>
              </w:rPr>
              <w:t xml:space="preserve">Cascading Metadata Endpoints</w:t>
            </w:r>
          </w:p>
        </w:tc>
        <w:tc>
          <w:tcPr>
            <w:tcMar>
              <w:top w:type="dxa" w:w="50"/>
              <w:left w:type="dxa" w:w="90"/>
              <w:bottom w:type="dxa" w:w="50"/>
              <w:right w:type="dxa" w:w="90"/>
            </w:tcMar>
            <w:vAlign w:val="center"/>
          </w:tcPr>
          <w:p>
            <w:pPr>
              <w:jc w:val="left"/>
            </w:pPr>
            <w:r>
              <w:rPr>
                <w:sz w:val="18"/>
                <w:szCs w:val="18"/>
              </w:rPr>
              <w:t xml:space="preserve">§8.2.1–§8.2.7</w:t>
            </w:r>
          </w:p>
        </w:tc>
      </w:tr>
      <w:tr>
        <w:tc>
          <w:tcPr>
            <w:shd w:fill="F1F5F9" w:color="auto" w:val="clear"/>
            <w:tcMar>
              <w:top w:type="dxa" w:w="50"/>
              <w:left w:type="dxa" w:w="90"/>
              <w:bottom w:type="dxa" w:w="50"/>
              <w:right w:type="dxa" w:w="90"/>
            </w:tcMar>
            <w:vAlign w:val="center"/>
          </w:tcPr>
          <w:p>
            <w:pPr>
              <w:jc w:val="left"/>
            </w:pPr>
            <w:r>
              <w:rPr>
                <w:sz w:val="18"/>
                <w:szCs w:val="18"/>
              </w:rPr>
              <w:t xml:space="preserve">FR-004</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POST /generate-scenario</w:t>
            </w:r>
            <w:r>
              <w:rPr>
                <w:sz w:val="18"/>
                <w:szCs w:val="18"/>
              </w:rPr>
              <w:t xml:space="preserve"> + Celery worker</w:t>
            </w:r>
          </w:p>
        </w:tc>
        <w:tc>
          <w:tcPr>
            <w:shd w:fill="F1F5F9" w:color="auto" w:val="clear"/>
            <w:tcMar>
              <w:top w:type="dxa" w:w="50"/>
              <w:left w:type="dxa" w:w="90"/>
              <w:bottom w:type="dxa" w:w="50"/>
              <w:right w:type="dxa" w:w="90"/>
            </w:tcMar>
            <w:vAlign w:val="center"/>
          </w:tcPr>
          <w:p>
            <w:pPr>
              <w:jc w:val="left"/>
            </w:pPr>
            <w:r>
              <w:rPr>
                <w:sz w:val="18"/>
                <w:szCs w:val="18"/>
              </w:rPr>
              <w:t xml:space="preserve">§8.2.8</w:t>
            </w:r>
          </w:p>
        </w:tc>
      </w:tr>
      <w:tr>
        <w:tc>
          <w:tcPr>
            <w:tcMar>
              <w:top w:type="dxa" w:w="50"/>
              <w:left w:type="dxa" w:w="90"/>
              <w:bottom w:type="dxa" w:w="50"/>
              <w:right w:type="dxa" w:w="90"/>
            </w:tcMar>
            <w:vAlign w:val="center"/>
          </w:tcPr>
          <w:p>
            <w:pPr>
              <w:jc w:val="left"/>
            </w:pPr>
            <w:r>
              <w:rPr>
                <w:sz w:val="18"/>
                <w:szCs w:val="18"/>
              </w:rPr>
              <w:t xml:space="preserve">FR-005</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POST /generate-scenario/batch</w:t>
            </w:r>
          </w:p>
        </w:tc>
        <w:tc>
          <w:tcPr>
            <w:tcMar>
              <w:top w:type="dxa" w:w="50"/>
              <w:left w:type="dxa" w:w="90"/>
              <w:bottom w:type="dxa" w:w="50"/>
              <w:right w:type="dxa" w:w="90"/>
            </w:tcMar>
            <w:vAlign w:val="center"/>
          </w:tcPr>
          <w:p>
            <w:pPr>
              <w:jc w:val="left"/>
            </w:pPr>
            <w:r>
              <w:rPr>
                <w:sz w:val="18"/>
                <w:szCs w:val="18"/>
              </w:rPr>
              <w:t xml:space="preserve">§8.2.10</w:t>
            </w:r>
          </w:p>
        </w:tc>
      </w:tr>
      <w:tr>
        <w:tc>
          <w:tcPr>
            <w:shd w:fill="F1F5F9" w:color="auto" w:val="clear"/>
            <w:tcMar>
              <w:top w:type="dxa" w:w="50"/>
              <w:left w:type="dxa" w:w="90"/>
              <w:bottom w:type="dxa" w:w="50"/>
              <w:right w:type="dxa" w:w="90"/>
            </w:tcMar>
            <w:vAlign w:val="center"/>
          </w:tcPr>
          <w:p>
            <w:pPr>
              <w:jc w:val="left"/>
            </w:pPr>
            <w:r>
              <w:rPr>
                <w:sz w:val="18"/>
                <w:szCs w:val="18"/>
              </w:rPr>
              <w:t xml:space="preserve">FR-006</w:t>
            </w:r>
          </w:p>
        </w:tc>
        <w:tc>
          <w:tcPr>
            <w:shd w:fill="F1F5F9" w:color="auto" w:val="clear"/>
            <w:tcMar>
              <w:top w:type="dxa" w:w="50"/>
              <w:left w:type="dxa" w:w="90"/>
              <w:bottom w:type="dxa" w:w="50"/>
              <w:right w:type="dxa" w:w="90"/>
            </w:tcMar>
            <w:vAlign w:val="center"/>
          </w:tcPr>
          <w:p>
            <w:pPr>
              <w:jc w:val="left"/>
            </w:pPr>
            <w:r>
              <w:rPr>
                <w:sz w:val="18"/>
                <w:szCs w:val="18"/>
              </w:rPr>
              <w:t xml:space="preserve">Pipeline Step 11 + ScenarioOutput model</w:t>
            </w:r>
          </w:p>
        </w:tc>
        <w:tc>
          <w:tcPr>
            <w:shd w:fill="F1F5F9" w:color="auto" w:val="clear"/>
            <w:tcMar>
              <w:top w:type="dxa" w:w="50"/>
              <w:left w:type="dxa" w:w="90"/>
              <w:bottom w:type="dxa" w:w="50"/>
              <w:right w:type="dxa" w:w="90"/>
            </w:tcMar>
            <w:vAlign w:val="center"/>
          </w:tcPr>
          <w:p>
            <w:pPr>
              <w:jc w:val="left"/>
            </w:pPr>
            <w:r>
              <w:rPr>
                <w:sz w:val="18"/>
                <w:szCs w:val="18"/>
              </w:rPr>
              <w:t xml:space="preserve">§7.5</w:t>
            </w:r>
          </w:p>
        </w:tc>
      </w:tr>
      <w:tr>
        <w:tc>
          <w:tcPr>
            <w:tcMar>
              <w:top w:type="dxa" w:w="50"/>
              <w:left w:type="dxa" w:w="90"/>
              <w:bottom w:type="dxa" w:w="50"/>
              <w:right w:type="dxa" w:w="90"/>
            </w:tcMar>
            <w:vAlign w:val="center"/>
          </w:tcPr>
          <w:p>
            <w:pPr>
              <w:jc w:val="left"/>
            </w:pPr>
            <w:r>
              <w:rPr>
                <w:sz w:val="18"/>
                <w:szCs w:val="18"/>
              </w:rPr>
              <w:t xml:space="preserve">FR-007</w:t>
            </w:r>
          </w:p>
        </w:tc>
        <w:tc>
          <w:tcPr>
            <w:tcMar>
              <w:top w:type="dxa" w:w="50"/>
              <w:left w:type="dxa" w:w="90"/>
              <w:bottom w:type="dxa" w:w="50"/>
              <w:right w:type="dxa" w:w="90"/>
            </w:tcMar>
            <w:vAlign w:val="center"/>
          </w:tcPr>
          <w:p>
            <w:pPr>
              <w:jc w:val="left"/>
            </w:pPr>
            <w:r>
              <w:rPr>
                <w:sz w:val="18"/>
                <w:szCs w:val="18"/>
              </w:rPr>
              <w:t xml:space="preserve">Pipeline Step 12 + AttackTreeOutput model</w:t>
            </w:r>
          </w:p>
        </w:tc>
        <w:tc>
          <w:tcPr>
            <w:tcMar>
              <w:top w:type="dxa" w:w="50"/>
              <w:left w:type="dxa" w:w="90"/>
              <w:bottom w:type="dxa" w:w="50"/>
              <w:right w:type="dxa" w:w="90"/>
            </w:tcMar>
            <w:vAlign w:val="center"/>
          </w:tcPr>
          <w:p>
            <w:pPr>
              <w:jc w:val="left"/>
            </w:pPr>
            <w:r>
              <w:rPr>
                <w:sz w:val="18"/>
                <w:szCs w:val="18"/>
              </w:rPr>
              <w:t xml:space="preserve">§7.6</w:t>
            </w:r>
          </w:p>
        </w:tc>
      </w:tr>
      <w:tr>
        <w:tc>
          <w:tcPr>
            <w:shd w:fill="F1F5F9" w:color="auto" w:val="clear"/>
            <w:tcMar>
              <w:top w:type="dxa" w:w="50"/>
              <w:left w:type="dxa" w:w="90"/>
              <w:bottom w:type="dxa" w:w="50"/>
              <w:right w:type="dxa" w:w="90"/>
            </w:tcMar>
            <w:vAlign w:val="center"/>
          </w:tcPr>
          <w:p>
            <w:pPr>
              <w:jc w:val="left"/>
            </w:pPr>
            <w:r>
              <w:rPr>
                <w:sz w:val="18"/>
                <w:szCs w:val="18"/>
              </w:rPr>
              <w:t xml:space="preserve">FR-008</w:t>
            </w:r>
          </w:p>
        </w:tc>
        <w:tc>
          <w:tcPr>
            <w:shd w:fill="F1F5F9" w:color="auto" w:val="clear"/>
            <w:tcMar>
              <w:top w:type="dxa" w:w="50"/>
              <w:left w:type="dxa" w:w="90"/>
              <w:bottom w:type="dxa" w:w="50"/>
              <w:right w:type="dxa" w:w="90"/>
            </w:tcMar>
            <w:vAlign w:val="center"/>
          </w:tcPr>
          <w:p>
            <w:pPr>
              <w:jc w:val="left"/>
            </w:pPr>
            <w:r>
              <w:rPr>
                <w:sz w:val="18"/>
                <w:szCs w:val="18"/>
              </w:rPr>
              <w:t xml:space="preserve">Pipeline Step 7 — Ranking Engine</w:t>
            </w:r>
          </w:p>
        </w:tc>
        <w:tc>
          <w:tcPr>
            <w:shd w:fill="F1F5F9" w:color="auto" w:val="clear"/>
            <w:tcMar>
              <w:top w:type="dxa" w:w="50"/>
              <w:left w:type="dxa" w:w="90"/>
              <w:bottom w:type="dxa" w:w="50"/>
              <w:right w:type="dxa" w:w="90"/>
            </w:tcMar>
            <w:vAlign w:val="center"/>
          </w:tcPr>
          <w:p>
            <w:pPr>
              <w:jc w:val="left"/>
            </w:pPr>
            <w:r>
              <w:rPr>
                <w:sz w:val="18"/>
                <w:szCs w:val="18"/>
              </w:rPr>
              <w:t xml:space="preserve">§6.5</w:t>
            </w:r>
          </w:p>
        </w:tc>
      </w:tr>
      <w:tr>
        <w:tc>
          <w:tcPr>
            <w:tcMar>
              <w:top w:type="dxa" w:w="50"/>
              <w:left w:type="dxa" w:w="90"/>
              <w:bottom w:type="dxa" w:w="50"/>
              <w:right w:type="dxa" w:w="90"/>
            </w:tcMar>
            <w:vAlign w:val="center"/>
          </w:tcPr>
          <w:p>
            <w:pPr>
              <w:jc w:val="left"/>
            </w:pPr>
            <w:r>
              <w:rPr>
                <w:sz w:val="18"/>
                <w:szCs w:val="18"/>
              </w:rPr>
              <w:t xml:space="preserve">FR-009</w:t>
            </w:r>
          </w:p>
        </w:tc>
        <w:tc>
          <w:tcPr>
            <w:tcMar>
              <w:top w:type="dxa" w:w="50"/>
              <w:left w:type="dxa" w:w="90"/>
              <w:bottom w:type="dxa" w:w="50"/>
              <w:right w:type="dxa" w:w="90"/>
            </w:tcMar>
            <w:vAlign w:val="center"/>
          </w:tcPr>
          <w:p>
            <w:pPr>
              <w:jc w:val="left"/>
            </w:pPr>
            <w:r>
              <w:rPr>
                <w:sz w:val="18"/>
                <w:szCs w:val="18"/>
              </w:rPr>
              <w:t xml:space="preserve">Pipeline Step 6 — Scenario ID Builder</w:t>
            </w:r>
          </w:p>
        </w:tc>
        <w:tc>
          <w:tcPr>
            <w:tcMar>
              <w:top w:type="dxa" w:w="50"/>
              <w:left w:type="dxa" w:w="90"/>
              <w:bottom w:type="dxa" w:w="50"/>
              <w:right w:type="dxa" w:w="90"/>
            </w:tcMar>
            <w:vAlign w:val="center"/>
          </w:tcPr>
          <w:p>
            <w:pPr>
              <w:jc w:val="left"/>
            </w:pPr>
            <w:r>
              <w:rPr>
                <w:sz w:val="18"/>
                <w:szCs w:val="18"/>
              </w:rPr>
              <w:t xml:space="preserve">§7.7</w:t>
            </w:r>
          </w:p>
        </w:tc>
      </w:tr>
      <w:tr>
        <w:tc>
          <w:tcPr>
            <w:shd w:fill="F1F5F9" w:color="auto" w:val="clear"/>
            <w:tcMar>
              <w:top w:type="dxa" w:w="50"/>
              <w:left w:type="dxa" w:w="90"/>
              <w:bottom w:type="dxa" w:w="50"/>
              <w:right w:type="dxa" w:w="90"/>
            </w:tcMar>
            <w:vAlign w:val="center"/>
          </w:tcPr>
          <w:p>
            <w:pPr>
              <w:jc w:val="left"/>
            </w:pPr>
            <w:r>
              <w:rPr>
                <w:sz w:val="18"/>
                <w:szCs w:val="18"/>
              </w:rPr>
              <w:t xml:space="preserve">FR-010</w:t>
            </w:r>
          </w:p>
        </w:tc>
        <w:tc>
          <w:tcPr>
            <w:shd w:fill="F1F5F9" w:color="auto" w:val="clear"/>
            <w:tcMar>
              <w:top w:type="dxa" w:w="50"/>
              <w:left w:type="dxa" w:w="90"/>
              <w:bottom w:type="dxa" w:w="50"/>
              <w:right w:type="dxa" w:w="90"/>
            </w:tcMar>
            <w:vAlign w:val="center"/>
          </w:tcPr>
          <w:p>
            <w:pPr>
              <w:jc w:val="left"/>
            </w:pPr>
            <w:r>
              <w:rPr>
                <w:sz w:val="18"/>
                <w:szCs w:val="18"/>
              </w:rPr>
              <w:t xml:space="preserve">Pipeline Step 5 — Applicability Engine</w:t>
            </w:r>
          </w:p>
        </w:tc>
        <w:tc>
          <w:tcPr>
            <w:shd w:fill="F1F5F9" w:color="auto" w:val="clear"/>
            <w:tcMar>
              <w:top w:type="dxa" w:w="50"/>
              <w:left w:type="dxa" w:w="90"/>
              <w:bottom w:type="dxa" w:w="50"/>
              <w:right w:type="dxa" w:w="90"/>
            </w:tcMar>
            <w:vAlign w:val="center"/>
          </w:tcPr>
          <w:p>
            <w:pPr>
              <w:jc w:val="left"/>
            </w:pPr>
            <w:r>
              <w:rPr>
                <w:sz w:val="18"/>
                <w:szCs w:val="18"/>
              </w:rPr>
              <w:t xml:space="preserve">§6.5</w:t>
            </w:r>
          </w:p>
        </w:tc>
      </w:tr>
      <w:tr>
        <w:tc>
          <w:tcPr>
            <w:tcMar>
              <w:top w:type="dxa" w:w="50"/>
              <w:left w:type="dxa" w:w="90"/>
              <w:bottom w:type="dxa" w:w="50"/>
              <w:right w:type="dxa" w:w="90"/>
            </w:tcMar>
            <w:vAlign w:val="center"/>
          </w:tcPr>
          <w:p>
            <w:pPr>
              <w:jc w:val="left"/>
            </w:pPr>
            <w:r>
              <w:rPr>
                <w:sz w:val="18"/>
                <w:szCs w:val="18"/>
              </w:rPr>
              <w:t xml:space="preserve">FR-011</w:t>
            </w:r>
          </w:p>
        </w:tc>
        <w:tc>
          <w:tcPr>
            <w:tcMar>
              <w:top w:type="dxa" w:w="50"/>
              <w:left w:type="dxa" w:w="90"/>
              <w:bottom w:type="dxa" w:w="50"/>
              <w:right w:type="dxa" w:w="90"/>
            </w:tcMar>
            <w:vAlign w:val="center"/>
          </w:tcPr>
          <w:p>
            <w:pPr>
              <w:jc w:val="left"/>
            </w:pPr>
            <w:r>
              <w:rPr>
                <w:sz w:val="18"/>
                <w:szCs w:val="18"/>
              </w:rPr>
              <w:t xml:space="preserve">Audit data model </w:t>
            </w:r>
            <w:r>
              <w:rPr>
                <w:rFonts w:ascii="Consolas" w:cs="Consolas" w:eastAsia="Consolas" w:hAnsi="Consolas"/>
                <w:color w:val="B0306A"/>
                <w:sz w:val="18"/>
                <w:szCs w:val="18"/>
              </w:rPr>
              <w:t xml:space="preserve">generated_scenarios</w:t>
            </w:r>
          </w:p>
        </w:tc>
        <w:tc>
          <w:tcPr>
            <w:tcMar>
              <w:top w:type="dxa" w:w="50"/>
              <w:left w:type="dxa" w:w="90"/>
              <w:bottom w:type="dxa" w:w="50"/>
              <w:right w:type="dxa" w:w="90"/>
            </w:tcMar>
            <w:vAlign w:val="center"/>
          </w:tcPr>
          <w:p>
            <w:pPr>
              <w:jc w:val="left"/>
            </w:pPr>
            <w:r>
              <w:rPr>
                <w:sz w:val="18"/>
                <w:szCs w:val="18"/>
              </w:rPr>
              <w:t xml:space="preserve">§7.4</w:t>
            </w:r>
          </w:p>
        </w:tc>
      </w:tr>
      <w:tr>
        <w:tc>
          <w:tcPr>
            <w:shd w:fill="F1F5F9" w:color="auto" w:val="clear"/>
            <w:tcMar>
              <w:top w:type="dxa" w:w="50"/>
              <w:left w:type="dxa" w:w="90"/>
              <w:bottom w:type="dxa" w:w="50"/>
              <w:right w:type="dxa" w:w="90"/>
            </w:tcMar>
            <w:vAlign w:val="center"/>
          </w:tcPr>
          <w:p>
            <w:pPr>
              <w:jc w:val="left"/>
            </w:pPr>
            <w:r>
              <w:rPr>
                <w:sz w:val="18"/>
                <w:szCs w:val="18"/>
              </w:rPr>
              <w:t xml:space="preserve">FR-012</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/scenarios/history</w:t>
            </w:r>
          </w:p>
        </w:tc>
        <w:tc>
          <w:tcPr>
            <w:shd w:fill="F1F5F9" w:color="auto" w:val="clear"/>
            <w:tcMar>
              <w:top w:type="dxa" w:w="50"/>
              <w:left w:type="dxa" w:w="90"/>
              <w:bottom w:type="dxa" w:w="50"/>
              <w:right w:type="dxa" w:w="90"/>
            </w:tcMar>
            <w:vAlign w:val="center"/>
          </w:tcPr>
          <w:p>
            <w:pPr>
              <w:jc w:val="left"/>
            </w:pPr>
            <w:r>
              <w:rPr>
                <w:sz w:val="18"/>
                <w:szCs w:val="18"/>
              </w:rPr>
              <w:t xml:space="preserve">§8.2.11</w:t>
            </w:r>
          </w:p>
        </w:tc>
      </w:tr>
      <w:tr>
        <w:tc>
          <w:tcPr>
            <w:tcMar>
              <w:top w:type="dxa" w:w="50"/>
              <w:left w:type="dxa" w:w="90"/>
              <w:bottom w:type="dxa" w:w="50"/>
              <w:right w:type="dxa" w:w="90"/>
            </w:tcMar>
            <w:vAlign w:val="center"/>
          </w:tcPr>
          <w:p>
            <w:pPr>
              <w:jc w:val="left"/>
            </w:pPr>
            <w:r>
              <w:rPr>
                <w:sz w:val="18"/>
                <w:szCs w:val="18"/>
              </w:rPr>
              <w:t xml:space="preserve">FR-013</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w:t>
            </w:r>
            <w:r>
              <w:rPr>
                <w:sz w:val="18"/>
                <w:szCs w:val="18"/>
              </w:rPr>
              <w:t xml:space="preserve">, </w:t>
            </w:r>
            <w:r>
              <w:rPr>
                <w:rFonts w:ascii="Consolas" w:cs="Consolas" w:eastAsia="Consolas" w:hAnsi="Consolas"/>
                <w:color w:val="B0306A"/>
                <w:sz w:val="18"/>
                <w:szCs w:val="18"/>
              </w:rPr>
              <w:t xml:space="preserve">GET /health/ready</w:t>
            </w:r>
          </w:p>
        </w:tc>
        <w:tc>
          <w:tcPr>
            <w:tcMar>
              <w:top w:type="dxa" w:w="50"/>
              <w:left w:type="dxa" w:w="90"/>
              <w:bottom w:type="dxa" w:w="50"/>
              <w:right w:type="dxa" w:w="90"/>
            </w:tcMar>
            <w:vAlign w:val="center"/>
          </w:tcPr>
          <w:p>
            <w:pPr>
              <w:jc w:val="left"/>
            </w:pPr>
            <w:r>
              <w:rPr>
                <w:sz w:val="18"/>
                <w:szCs w:val="18"/>
              </w:rPr>
              <w:t xml:space="preserve">§8.2.12, §8.2.13</w:t>
            </w:r>
          </w:p>
        </w:tc>
      </w:tr>
      <w:tr>
        <w:tc>
          <w:tcPr>
            <w:shd w:fill="F1F5F9" w:color="auto" w:val="clear"/>
            <w:tcMar>
              <w:top w:type="dxa" w:w="50"/>
              <w:left w:type="dxa" w:w="90"/>
              <w:bottom w:type="dxa" w:w="50"/>
              <w:right w:type="dxa" w:w="90"/>
            </w:tcMar>
            <w:vAlign w:val="center"/>
          </w:tcPr>
          <w:p>
            <w:pPr>
              <w:jc w:val="left"/>
            </w:pPr>
            <w:r>
              <w:rPr>
                <w:sz w:val="18"/>
                <w:szCs w:val="18"/>
              </w:rPr>
              <w:t xml:space="preserve">FR-014</w:t>
            </w:r>
          </w:p>
        </w:tc>
        <w:tc>
          <w:tcPr>
            <w:shd w:fill="F1F5F9" w:color="auto" w:val="clear"/>
            <w:tcMar>
              <w:top w:type="dxa" w:w="50"/>
              <w:left w:type="dxa" w:w="90"/>
              <w:bottom w:type="dxa" w:w="50"/>
              <w:right w:type="dxa" w:w="90"/>
            </w:tcMar>
            <w:vAlign w:val="center"/>
          </w:tcPr>
          <w:p>
            <w:pPr>
              <w:jc w:val="left"/>
            </w:pPr>
            <w:r>
              <w:rPr>
                <w:sz w:val="18"/>
                <w:szCs w:val="18"/>
              </w:rPr>
              <w:t xml:space="preserve">Post-Step Safety Validator</w:t>
            </w:r>
          </w:p>
        </w:tc>
        <w:tc>
          <w:tcPr>
            <w:shd w:fill="F1F5F9" w:color="auto" w:val="clear"/>
            <w:tcMar>
              <w:top w:type="dxa" w:w="50"/>
              <w:left w:type="dxa" w:w="90"/>
              <w:bottom w:type="dxa" w:w="50"/>
              <w:right w:type="dxa" w:w="90"/>
            </w:tcMar>
            <w:vAlign w:val="center"/>
          </w:tcPr>
          <w:p>
            <w:pPr>
              <w:jc w:val="left"/>
            </w:pPr>
            <w:r>
              <w:rPr>
                <w:sz w:val="18"/>
                <w:szCs w:val="18"/>
              </w:rPr>
              <w:t xml:space="preserve">§6.5</w:t>
            </w:r>
          </w:p>
        </w:tc>
      </w:tr>
      <w:tr>
        <w:tc>
          <w:tcPr>
            <w:tcMar>
              <w:top w:type="dxa" w:w="50"/>
              <w:left w:type="dxa" w:w="90"/>
              <w:bottom w:type="dxa" w:w="50"/>
              <w:right w:type="dxa" w:w="90"/>
            </w:tcMar>
            <w:vAlign w:val="center"/>
          </w:tcPr>
          <w:p>
            <w:pPr>
              <w:jc w:val="left"/>
            </w:pPr>
            <w:r>
              <w:rPr>
                <w:sz w:val="18"/>
                <w:szCs w:val="18"/>
              </w:rPr>
              <w:t xml:space="preserve">FR-015</w:t>
            </w:r>
          </w:p>
        </w:tc>
        <w:tc>
          <w:tcPr>
            <w:tcMar>
              <w:top w:type="dxa" w:w="50"/>
              <w:left w:type="dxa" w:w="90"/>
              <w:bottom w:type="dxa" w:w="50"/>
              <w:right w:type="dxa" w:w="90"/>
            </w:tcMar>
            <w:vAlign w:val="center"/>
          </w:tcPr>
          <w:p>
            <w:pPr>
              <w:jc w:val="left"/>
            </w:pPr>
            <w:r>
              <w:rPr>
                <w:sz w:val="18"/>
                <w:szCs w:val="18"/>
              </w:rPr>
              <w:t xml:space="preserve">Post-Step Safety Validator — unsafe-term scan</w:t>
            </w:r>
          </w:p>
        </w:tc>
        <w:tc>
          <w:tcPr>
            <w:tcMar>
              <w:top w:type="dxa" w:w="50"/>
              <w:left w:type="dxa" w:w="90"/>
              <w:bottom w:type="dxa" w:w="50"/>
              <w:right w:type="dxa" w:w="90"/>
            </w:tcMar>
            <w:vAlign w:val="center"/>
          </w:tcPr>
          <w:p>
            <w:pPr>
              <w:jc w:val="left"/>
            </w:pPr>
            <w:r>
              <w:rPr>
                <w:sz w:val="18"/>
                <w:szCs w:val="18"/>
              </w:rPr>
              <w:t xml:space="preserve">§6.5, §9.4</w:t>
            </w:r>
          </w:p>
        </w:tc>
      </w:tr>
      <w:tr>
        <w:tc>
          <w:tcPr>
            <w:shd w:fill="F1F5F9" w:color="auto" w:val="clear"/>
            <w:tcMar>
              <w:top w:type="dxa" w:w="50"/>
              <w:left w:type="dxa" w:w="90"/>
              <w:bottom w:type="dxa" w:w="50"/>
              <w:right w:type="dxa" w:w="90"/>
            </w:tcMar>
            <w:vAlign w:val="center"/>
          </w:tcPr>
          <w:p>
            <w:pPr>
              <w:jc w:val="left"/>
            </w:pPr>
            <w:r>
              <w:rPr>
                <w:sz w:val="18"/>
                <w:szCs w:val="18"/>
              </w:rPr>
              <w:t xml:space="preserve">NFR-001</w:t>
            </w:r>
          </w:p>
        </w:tc>
        <w:tc>
          <w:tcPr>
            <w:shd w:fill="F1F5F9" w:color="auto" w:val="clear"/>
            <w:tcMar>
              <w:top w:type="dxa" w:w="50"/>
              <w:left w:type="dxa" w:w="90"/>
              <w:bottom w:type="dxa" w:w="50"/>
              <w:right w:type="dxa" w:w="90"/>
            </w:tcMar>
            <w:vAlign w:val="center"/>
          </w:tcPr>
          <w:p>
            <w:pPr>
              <w:jc w:val="left"/>
            </w:pPr>
            <w:r>
              <w:rPr>
                <w:sz w:val="18"/>
                <w:szCs w:val="18"/>
              </w:rPr>
              <w:t xml:space="preserve">Stateless API + horizontally scalable workers</w:t>
            </w:r>
          </w:p>
        </w:tc>
        <w:tc>
          <w:tcPr>
            <w:shd w:fill="F1F5F9" w:color="auto" w:val="clear"/>
            <w:tcMar>
              <w:top w:type="dxa" w:w="50"/>
              <w:left w:type="dxa" w:w="90"/>
              <w:bottom w:type="dxa" w:w="50"/>
              <w:right w:type="dxa" w:w="90"/>
            </w:tcMar>
            <w:vAlign w:val="center"/>
          </w:tcPr>
          <w:p>
            <w:pPr>
              <w:jc w:val="left"/>
            </w:pPr>
            <w:r>
              <w:rPr>
                <w:sz w:val="18"/>
                <w:szCs w:val="18"/>
              </w:rPr>
              <w:t xml:space="preserve">§5, §11</w:t>
            </w:r>
          </w:p>
        </w:tc>
      </w:tr>
      <w:tr>
        <w:tc>
          <w:tcPr>
            <w:tcMar>
              <w:top w:type="dxa" w:w="50"/>
              <w:left w:type="dxa" w:w="90"/>
              <w:bottom w:type="dxa" w:w="50"/>
              <w:right w:type="dxa" w:w="90"/>
            </w:tcMar>
            <w:vAlign w:val="center"/>
          </w:tcPr>
          <w:p>
            <w:pPr>
              <w:jc w:val="left"/>
            </w:pPr>
            <w:r>
              <w:rPr>
                <w:sz w:val="18"/>
                <w:szCs w:val="18"/>
              </w:rPr>
              <w:t xml:space="preserve">NFR-002</w:t>
            </w:r>
          </w:p>
        </w:tc>
        <w:tc>
          <w:tcPr>
            <w:tcMar>
              <w:top w:type="dxa" w:w="50"/>
              <w:left w:type="dxa" w:w="90"/>
              <w:bottom w:type="dxa" w:w="50"/>
              <w:right w:type="dxa" w:w="90"/>
            </w:tcMar>
            <w:vAlign w:val="center"/>
          </w:tcPr>
          <w:p>
            <w:pPr>
              <w:jc w:val="left"/>
            </w:pPr>
            <w:r>
              <w:rPr>
                <w:sz w:val="18"/>
                <w:szCs w:val="18"/>
              </w:rPr>
              <w:t xml:space="preserve">Single LLM call + circuit breaker</w:t>
            </w:r>
          </w:p>
        </w:tc>
        <w:tc>
          <w:tcPr>
            <w:tcMar>
              <w:top w:type="dxa" w:w="50"/>
              <w:left w:type="dxa" w:w="90"/>
              <w:bottom w:type="dxa" w:w="50"/>
              <w:right w:type="dxa" w:w="90"/>
            </w:tcMar>
            <w:vAlign w:val="center"/>
          </w:tcPr>
          <w:p>
            <w:pPr>
              <w:jc w:val="left"/>
            </w:pPr>
            <w:r>
              <w:rPr>
                <w:sz w:val="18"/>
                <w:szCs w:val="18"/>
              </w:rPr>
              <w:t xml:space="preserve">§6.5, §10.1</w:t>
            </w:r>
          </w:p>
        </w:tc>
      </w:tr>
      <w:tr>
        <w:tc>
          <w:tcPr>
            <w:shd w:fill="F1F5F9" w:color="auto" w:val="clear"/>
            <w:tcMar>
              <w:top w:type="dxa" w:w="50"/>
              <w:left w:type="dxa" w:w="90"/>
              <w:bottom w:type="dxa" w:w="50"/>
              <w:right w:type="dxa" w:w="90"/>
            </w:tcMar>
            <w:vAlign w:val="center"/>
          </w:tcPr>
          <w:p>
            <w:pPr>
              <w:jc w:val="left"/>
            </w:pPr>
            <w:r>
              <w:rPr>
                <w:sz w:val="18"/>
                <w:szCs w:val="18"/>
              </w:rPr>
              <w:t xml:space="preserve">NFR-003</w:t>
            </w:r>
          </w:p>
        </w:tc>
        <w:tc>
          <w:tcPr>
            <w:shd w:fill="F1F5F9" w:color="auto" w:val="clear"/>
            <w:tcMar>
              <w:top w:type="dxa" w:w="50"/>
              <w:left w:type="dxa" w:w="90"/>
              <w:bottom w:type="dxa" w:w="50"/>
              <w:right w:type="dxa" w:w="90"/>
            </w:tcMar>
            <w:vAlign w:val="center"/>
          </w:tcPr>
          <w:p>
            <w:pPr>
              <w:jc w:val="left"/>
            </w:pPr>
            <w:r>
              <w:rPr>
                <w:sz w:val="18"/>
                <w:szCs w:val="18"/>
              </w:rPr>
              <w:t xml:space="preserve">In-memory master-data cache</w:t>
            </w:r>
          </w:p>
        </w:tc>
        <w:tc>
          <w:tcPr>
            <w:shd w:fill="F1F5F9" w:color="auto" w:val="clear"/>
            <w:tcMar>
              <w:top w:type="dxa" w:w="50"/>
              <w:left w:type="dxa" w:w="90"/>
              <w:bottom w:type="dxa" w:w="50"/>
              <w:right w:type="dxa" w:w="90"/>
            </w:tcMar>
            <w:vAlign w:val="center"/>
          </w:tcPr>
          <w:p>
            <w:pPr>
              <w:jc w:val="left"/>
            </w:pPr>
            <w:r>
              <w:rPr>
                <w:sz w:val="18"/>
                <w:szCs w:val="18"/>
              </w:rPr>
              <w:t xml:space="preserve">§5.3 C7</w:t>
            </w:r>
          </w:p>
        </w:tc>
      </w:tr>
      <w:tr>
        <w:tc>
          <w:tcPr>
            <w:tcMar>
              <w:top w:type="dxa" w:w="50"/>
              <w:left w:type="dxa" w:w="90"/>
              <w:bottom w:type="dxa" w:w="50"/>
              <w:right w:type="dxa" w:w="90"/>
            </w:tcMar>
            <w:vAlign w:val="center"/>
          </w:tcPr>
          <w:p>
            <w:pPr>
              <w:jc w:val="left"/>
            </w:pPr>
            <w:r>
              <w:rPr>
                <w:sz w:val="18"/>
                <w:szCs w:val="18"/>
              </w:rPr>
              <w:t xml:space="preserve">NFR-004</w:t>
            </w:r>
          </w:p>
        </w:tc>
        <w:tc>
          <w:tcPr>
            <w:tcMar>
              <w:top w:type="dxa" w:w="50"/>
              <w:left w:type="dxa" w:w="90"/>
              <w:bottom w:type="dxa" w:w="50"/>
              <w:right w:type="dxa" w:w="90"/>
            </w:tcMar>
            <w:vAlign w:val="center"/>
          </w:tcPr>
          <w:p>
            <w:pPr>
              <w:jc w:val="left"/>
            </w:pPr>
            <w:r>
              <w:rPr>
                <w:sz w:val="18"/>
                <w:szCs w:val="18"/>
              </w:rPr>
              <w:t xml:space="preserve">Per-tenant counter (Redis)</w:t>
            </w:r>
          </w:p>
        </w:tc>
        <w:tc>
          <w:tcPr>
            <w:tcMar>
              <w:top w:type="dxa" w:w="50"/>
              <w:left w:type="dxa" w:w="90"/>
              <w:bottom w:type="dxa" w:w="50"/>
              <w:right w:type="dxa" w:w="90"/>
            </w:tcMar>
            <w:vAlign w:val="center"/>
          </w:tcPr>
          <w:p>
            <w:pPr>
              <w:jc w:val="left"/>
            </w:pPr>
            <w:r>
              <w:rPr>
                <w:sz w:val="18"/>
                <w:szCs w:val="18"/>
              </w:rPr>
              <w:t xml:space="preserve">§10.2</w:t>
            </w:r>
          </w:p>
        </w:tc>
      </w:tr>
      <w:tr>
        <w:tc>
          <w:tcPr>
            <w:shd w:fill="F1F5F9" w:color="auto" w:val="clear"/>
            <w:tcMar>
              <w:top w:type="dxa" w:w="50"/>
              <w:left w:type="dxa" w:w="90"/>
              <w:bottom w:type="dxa" w:w="50"/>
              <w:right w:type="dxa" w:w="90"/>
            </w:tcMar>
            <w:vAlign w:val="center"/>
          </w:tcPr>
          <w:p>
            <w:pPr>
              <w:jc w:val="left"/>
            </w:pPr>
            <w:r>
              <w:rPr>
                <w:sz w:val="18"/>
                <w:szCs w:val="18"/>
              </w:rPr>
              <w:t xml:space="preserve">NFR-005</w:t>
            </w:r>
          </w:p>
        </w:tc>
        <w:tc>
          <w:tcPr>
            <w:shd w:fill="F1F5F9" w:color="auto" w:val="clear"/>
            <w:tcMar>
              <w:top w:type="dxa" w:w="50"/>
              <w:left w:type="dxa" w:w="90"/>
              <w:bottom w:type="dxa" w:w="50"/>
              <w:right w:type="dxa" w:w="90"/>
            </w:tcMar>
            <w:vAlign w:val="center"/>
          </w:tcPr>
          <w:p>
            <w:pPr>
              <w:jc w:val="left"/>
            </w:pPr>
            <w:r>
              <w:rPr>
                <w:sz w:val="18"/>
                <w:szCs w:val="18"/>
              </w:rPr>
              <w:t xml:space="preserve">Sliding-window read limiter (Redis)</w:t>
            </w:r>
          </w:p>
        </w:tc>
        <w:tc>
          <w:tcPr>
            <w:shd w:fill="F1F5F9" w:color="auto" w:val="clear"/>
            <w:tcMar>
              <w:top w:type="dxa" w:w="50"/>
              <w:left w:type="dxa" w:w="90"/>
              <w:bottom w:type="dxa" w:w="50"/>
              <w:right w:type="dxa" w:w="90"/>
            </w:tcMar>
            <w:vAlign w:val="center"/>
          </w:tcPr>
          <w:p>
            <w:pPr>
              <w:jc w:val="left"/>
            </w:pPr>
            <w:r>
              <w:rPr>
                <w:sz w:val="18"/>
                <w:szCs w:val="18"/>
              </w:rPr>
              <w:t xml:space="preserve">§10.2</w:t>
            </w:r>
          </w:p>
        </w:tc>
      </w:tr>
      <w:tr>
        <w:tc>
          <w:tcPr>
            <w:tcMar>
              <w:top w:type="dxa" w:w="50"/>
              <w:left w:type="dxa" w:w="90"/>
              <w:bottom w:type="dxa" w:w="50"/>
              <w:right w:type="dxa" w:w="90"/>
            </w:tcMar>
            <w:vAlign w:val="center"/>
          </w:tcPr>
          <w:p>
            <w:pPr>
              <w:jc w:val="left"/>
            </w:pPr>
            <w:r>
              <w:rPr>
                <w:sz w:val="18"/>
                <w:szCs w:val="18"/>
              </w:rPr>
              <w:t xml:space="preserve">NFR-006</w:t>
            </w:r>
          </w:p>
        </w:tc>
        <w:tc>
          <w:tcPr>
            <w:tcMar>
              <w:top w:type="dxa" w:w="50"/>
              <w:left w:type="dxa" w:w="90"/>
              <w:bottom w:type="dxa" w:w="50"/>
              <w:right w:type="dxa" w:w="90"/>
            </w:tcMar>
            <w:vAlign w:val="center"/>
          </w:tcPr>
          <w:p>
            <w:pPr>
              <w:jc w:val="left"/>
            </w:pPr>
            <w:r>
              <w:rPr>
                <w:sz w:val="18"/>
                <w:szCs w:val="18"/>
              </w:rPr>
              <w:t xml:space="preserve">Request size middleware</w:t>
            </w:r>
          </w:p>
        </w:tc>
        <w:tc>
          <w:tcPr>
            <w:tcMar>
              <w:top w:type="dxa" w:w="50"/>
              <w:left w:type="dxa" w:w="90"/>
              <w:bottom w:type="dxa" w:w="50"/>
              <w:right w:type="dxa" w:w="90"/>
            </w:tcMar>
            <w:vAlign w:val="center"/>
          </w:tcPr>
          <w:p>
            <w:pPr>
              <w:jc w:val="left"/>
            </w:pPr>
            <w:r>
              <w:rPr>
                <w:sz w:val="18"/>
                <w:szCs w:val="18"/>
              </w:rPr>
              <w:t xml:space="preserve">§8.5</w:t>
            </w:r>
          </w:p>
        </w:tc>
      </w:tr>
      <w:tr>
        <w:tc>
          <w:tcPr>
            <w:shd w:fill="F1F5F9" w:color="auto" w:val="clear"/>
            <w:tcMar>
              <w:top w:type="dxa" w:w="50"/>
              <w:left w:type="dxa" w:w="90"/>
              <w:bottom w:type="dxa" w:w="50"/>
              <w:right w:type="dxa" w:w="90"/>
            </w:tcMar>
            <w:vAlign w:val="center"/>
          </w:tcPr>
          <w:p>
            <w:pPr>
              <w:jc w:val="left"/>
            </w:pPr>
            <w:r>
              <w:rPr>
                <w:sz w:val="18"/>
                <w:szCs w:val="18"/>
              </w:rPr>
              <w:t xml:space="preserve">NFR-007</w:t>
            </w:r>
          </w:p>
        </w:tc>
        <w:tc>
          <w:tcPr>
            <w:shd w:fill="F1F5F9" w:color="auto" w:val="clear"/>
            <w:tcMar>
              <w:top w:type="dxa" w:w="50"/>
              <w:left w:type="dxa" w:w="90"/>
              <w:bottom w:type="dxa" w:w="50"/>
              <w:right w:type="dxa" w:w="90"/>
            </w:tcMar>
            <w:vAlign w:val="center"/>
          </w:tcPr>
          <w:p>
            <w:pPr>
              <w:jc w:val="left"/>
            </w:pPr>
            <w:r>
              <w:rPr>
                <w:sz w:val="18"/>
                <w:szCs w:val="18"/>
              </w:rPr>
              <w:t xml:space="preserve">SQLAlchemy Core + dialect-portable DDL</w:t>
            </w:r>
          </w:p>
        </w:tc>
        <w:tc>
          <w:tcPr>
            <w:shd w:fill="F1F5F9" w:color="auto" w:val="clear"/>
            <w:tcMar>
              <w:top w:type="dxa" w:w="50"/>
              <w:left w:type="dxa" w:w="90"/>
              <w:bottom w:type="dxa" w:w="50"/>
              <w:right w:type="dxa" w:w="90"/>
            </w:tcMar>
            <w:vAlign w:val="center"/>
          </w:tcPr>
          <w:p>
            <w:pPr>
              <w:jc w:val="left"/>
            </w:pPr>
            <w:r>
              <w:rPr>
                <w:sz w:val="18"/>
                <w:szCs w:val="18"/>
              </w:rPr>
              <w:t xml:space="preserve">§7.3</w:t>
            </w:r>
          </w:p>
        </w:tc>
      </w:tr>
      <w:tr>
        <w:tc>
          <w:tcPr>
            <w:tcMar>
              <w:top w:type="dxa" w:w="50"/>
              <w:left w:type="dxa" w:w="90"/>
              <w:bottom w:type="dxa" w:w="50"/>
              <w:right w:type="dxa" w:w="90"/>
            </w:tcMar>
            <w:vAlign w:val="center"/>
          </w:tcPr>
          <w:p>
            <w:pPr>
              <w:jc w:val="left"/>
            </w:pPr>
            <w:r>
              <w:rPr>
                <w:sz w:val="18"/>
                <w:szCs w:val="18"/>
              </w:rPr>
              <w:t xml:space="preserve">NFR-008</w:t>
            </w:r>
          </w:p>
        </w:tc>
        <w:tc>
          <w:tcPr>
            <w:tcMar>
              <w:top w:type="dxa" w:w="50"/>
              <w:left w:type="dxa" w:w="90"/>
              <w:bottom w:type="dxa" w:w="50"/>
              <w:right w:type="dxa" w:w="90"/>
            </w:tcMar>
            <w:vAlign w:val="center"/>
          </w:tcPr>
          <w:p>
            <w:pPr>
              <w:jc w:val="left"/>
            </w:pPr>
            <w:r>
              <w:rPr>
                <w:sz w:val="18"/>
                <w:szCs w:val="18"/>
              </w:rPr>
              <w:t xml:space="preserve">Provider-pluggable </w:t>
            </w:r>
            <w:r>
              <w:rPr>
                <w:rFonts w:ascii="Consolas" w:cs="Consolas" w:eastAsia="Consolas" w:hAnsi="Consolas"/>
                <w:color w:val="B0306A"/>
                <w:sz w:val="18"/>
                <w:szCs w:val="18"/>
              </w:rPr>
              <w:t xml:space="preserve">LLMClient</w:t>
            </w:r>
          </w:p>
        </w:tc>
        <w:tc>
          <w:tcPr>
            <w:tcMar>
              <w:top w:type="dxa" w:w="50"/>
              <w:left w:type="dxa" w:w="90"/>
              <w:bottom w:type="dxa" w:w="50"/>
              <w:right w:type="dxa" w:w="90"/>
            </w:tcMar>
            <w:vAlign w:val="center"/>
          </w:tcPr>
          <w:p>
            <w:pPr>
              <w:jc w:val="left"/>
            </w:pPr>
            <w:r>
              <w:rPr>
                <w:sz w:val="18"/>
                <w:szCs w:val="18"/>
              </w:rPr>
              <w:t xml:space="preserve">§5.3 C12</w:t>
            </w:r>
          </w:p>
        </w:tc>
      </w:tr>
      <w:tr>
        <w:tc>
          <w:tcPr>
            <w:shd w:fill="F1F5F9" w:color="auto" w:val="clear"/>
            <w:tcMar>
              <w:top w:type="dxa" w:w="50"/>
              <w:left w:type="dxa" w:w="90"/>
              <w:bottom w:type="dxa" w:w="50"/>
              <w:right w:type="dxa" w:w="90"/>
            </w:tcMar>
            <w:vAlign w:val="center"/>
          </w:tcPr>
          <w:p>
            <w:pPr>
              <w:jc w:val="left"/>
            </w:pPr>
            <w:r>
              <w:rPr>
                <w:sz w:val="18"/>
                <w:szCs w:val="18"/>
              </w:rPr>
              <w:t xml:space="preserve">NFR-009</w:t>
            </w:r>
          </w:p>
        </w:tc>
        <w:tc>
          <w:tcPr>
            <w:shd w:fill="F1F5F9" w:color="auto" w:val="clear"/>
            <w:tcMar>
              <w:top w:type="dxa" w:w="50"/>
              <w:left w:type="dxa" w:w="90"/>
              <w:bottom w:type="dxa" w:w="50"/>
              <w:right w:type="dxa" w:w="90"/>
            </w:tcMar>
            <w:vAlign w:val="center"/>
          </w:tcPr>
          <w:p>
            <w:pPr>
              <w:jc w:val="left"/>
            </w:pPr>
            <w:r>
              <w:rPr>
                <w:sz w:val="18"/>
                <w:szCs w:val="18"/>
              </w:rPr>
              <w:t xml:space="preserve">Tenant-scoped middleware + audit table indexes</w:t>
            </w:r>
          </w:p>
        </w:tc>
        <w:tc>
          <w:tcPr>
            <w:shd w:fill="F1F5F9" w:color="auto" w:val="clear"/>
            <w:tcMar>
              <w:top w:type="dxa" w:w="50"/>
              <w:left w:type="dxa" w:w="90"/>
              <w:bottom w:type="dxa" w:w="50"/>
              <w:right w:type="dxa" w:w="90"/>
            </w:tcMar>
            <w:vAlign w:val="center"/>
          </w:tcPr>
          <w:p>
            <w:pPr>
              <w:jc w:val="left"/>
            </w:pPr>
            <w:r>
              <w:rPr>
                <w:sz w:val="18"/>
                <w:szCs w:val="18"/>
              </w:rPr>
              <w:t xml:space="preserve">§9.1, §7.4</w:t>
            </w:r>
          </w:p>
        </w:tc>
      </w:tr>
      <w:tr>
        <w:tc>
          <w:tcPr>
            <w:tcMar>
              <w:top w:type="dxa" w:w="50"/>
              <w:left w:type="dxa" w:w="90"/>
              <w:bottom w:type="dxa" w:w="50"/>
              <w:right w:type="dxa" w:w="90"/>
            </w:tcMar>
            <w:vAlign w:val="center"/>
          </w:tcPr>
          <w:p>
            <w:pPr>
              <w:jc w:val="left"/>
            </w:pPr>
            <w:r>
              <w:rPr>
                <w:sz w:val="18"/>
                <w:szCs w:val="18"/>
              </w:rPr>
              <w:t xml:space="preserve">NFR-010</w:t>
            </w:r>
          </w:p>
        </w:tc>
        <w:tc>
          <w:tcPr>
            <w:tcMar>
              <w:top w:type="dxa" w:w="50"/>
              <w:left w:type="dxa" w:w="90"/>
              <w:bottom w:type="dxa" w:w="50"/>
              <w:right w:type="dxa" w:w="90"/>
            </w:tcMar>
            <w:vAlign w:val="center"/>
          </w:tcPr>
          <w:p>
            <w:pPr>
              <w:jc w:val="left"/>
            </w:pPr>
            <w:r>
              <w:rPr>
                <w:sz w:val="18"/>
                <w:szCs w:val="18"/>
              </w:rPr>
              <w:t xml:space="preserve">Audit table writes per task</w:t>
            </w:r>
          </w:p>
        </w:tc>
        <w:tc>
          <w:tcPr>
            <w:tcMar>
              <w:top w:type="dxa" w:w="50"/>
              <w:left w:type="dxa" w:w="90"/>
              <w:bottom w:type="dxa" w:w="50"/>
              <w:right w:type="dxa" w:w="90"/>
            </w:tcMar>
            <w:vAlign w:val="center"/>
          </w:tcPr>
          <w:p>
            <w:pPr>
              <w:jc w:val="left"/>
            </w:pPr>
            <w:r>
              <w:rPr>
                <w:sz w:val="18"/>
                <w:szCs w:val="18"/>
              </w:rPr>
              <w:t xml:space="preserve">§7.4</w:t>
            </w:r>
          </w:p>
        </w:tc>
      </w:tr>
      <w:tr>
        <w:tc>
          <w:tcPr>
            <w:shd w:fill="F1F5F9" w:color="auto" w:val="clear"/>
            <w:tcMar>
              <w:top w:type="dxa" w:w="50"/>
              <w:left w:type="dxa" w:w="90"/>
              <w:bottom w:type="dxa" w:w="50"/>
              <w:right w:type="dxa" w:w="90"/>
            </w:tcMar>
            <w:vAlign w:val="center"/>
          </w:tcPr>
          <w:p>
            <w:pPr>
              <w:jc w:val="left"/>
            </w:pPr>
            <w:r>
              <w:rPr>
                <w:sz w:val="18"/>
                <w:szCs w:val="18"/>
              </w:rPr>
              <w:t xml:space="preserve">NFR-011</w:t>
            </w:r>
          </w:p>
        </w:tc>
        <w:tc>
          <w:tcPr>
            <w:shd w:fill="F1F5F9" w:color="auto" w:val="clear"/>
            <w:tcMar>
              <w:top w:type="dxa" w:w="50"/>
              <w:left w:type="dxa" w:w="90"/>
              <w:bottom w:type="dxa" w:w="50"/>
              <w:right w:type="dxa" w:w="90"/>
            </w:tcMar>
            <w:vAlign w:val="center"/>
          </w:tcPr>
          <w:p>
            <w:pPr>
              <w:jc w:val="left"/>
            </w:pPr>
            <w:r>
              <w:rPr>
                <w:sz w:val="18"/>
                <w:szCs w:val="18"/>
              </w:rPr>
              <w:t xml:space="preserve">JSON logger + request-context middleware + Sentry seam</w:t>
            </w:r>
          </w:p>
        </w:tc>
        <w:tc>
          <w:tcPr>
            <w:shd w:fill="F1F5F9" w:color="auto" w:val="clear"/>
            <w:tcMar>
              <w:top w:type="dxa" w:w="50"/>
              <w:left w:type="dxa" w:w="90"/>
              <w:bottom w:type="dxa" w:w="50"/>
              <w:right w:type="dxa" w:w="90"/>
            </w:tcMar>
            <w:vAlign w:val="center"/>
          </w:tcPr>
          <w:p>
            <w:pPr>
              <w:jc w:val="left"/>
            </w:pPr>
            <w:r>
              <w:rPr>
                <w:sz w:val="18"/>
                <w:szCs w:val="18"/>
              </w:rPr>
              <w:t xml:space="preserve">§10.4</w:t>
            </w:r>
          </w:p>
        </w:tc>
      </w:tr>
      <w:tr>
        <w:tc>
          <w:tcPr>
            <w:tcMar>
              <w:top w:type="dxa" w:w="50"/>
              <w:left w:type="dxa" w:w="90"/>
              <w:bottom w:type="dxa" w:w="50"/>
              <w:right w:type="dxa" w:w="90"/>
            </w:tcMar>
            <w:vAlign w:val="center"/>
          </w:tcPr>
          <w:p>
            <w:pPr>
              <w:jc w:val="left"/>
            </w:pPr>
            <w:r>
              <w:rPr>
                <w:sz w:val="18"/>
                <w:szCs w:val="18"/>
              </w:rPr>
              <w:t xml:space="preserve">NFR-012</w:t>
            </w:r>
          </w:p>
        </w:tc>
        <w:tc>
          <w:tcPr>
            <w:tcMar>
              <w:top w:type="dxa" w:w="50"/>
              <w:left w:type="dxa" w:w="90"/>
              <w:bottom w:type="dxa" w:w="50"/>
              <w:right w:type="dxa" w:w="90"/>
            </w:tcMar>
            <w:vAlign w:val="center"/>
          </w:tcPr>
          <w:p>
            <w:pPr>
              <w:jc w:val="left"/>
            </w:pPr>
            <w:r>
              <w:rPr>
                <w:sz w:val="18"/>
                <w:szCs w:val="18"/>
              </w:rPr>
              <w:t xml:space="preserve">Hardened Dockerfile</w:t>
            </w:r>
          </w:p>
        </w:tc>
        <w:tc>
          <w:tcPr>
            <w:tcMar>
              <w:top w:type="dxa" w:w="50"/>
              <w:left w:type="dxa" w:w="90"/>
              <w:bottom w:type="dxa" w:w="50"/>
              <w:right w:type="dxa" w:w="90"/>
            </w:tcMar>
            <w:vAlign w:val="center"/>
          </w:tcPr>
          <w:p>
            <w:pPr>
              <w:jc w:val="left"/>
            </w:pPr>
            <w:r>
              <w:rPr>
                <w:sz w:val="18"/>
                <w:szCs w:val="18"/>
              </w:rPr>
              <w:t xml:space="preserve">§11.3</w:t>
            </w:r>
          </w:p>
        </w:tc>
      </w:tr>
      <w:tr>
        <w:tc>
          <w:tcPr>
            <w:shd w:fill="F1F5F9" w:color="auto" w:val="clear"/>
            <w:tcMar>
              <w:top w:type="dxa" w:w="50"/>
              <w:left w:type="dxa" w:w="90"/>
              <w:bottom w:type="dxa" w:w="50"/>
              <w:right w:type="dxa" w:w="90"/>
            </w:tcMar>
            <w:vAlign w:val="center"/>
          </w:tcPr>
          <w:p>
            <w:pPr>
              <w:jc w:val="left"/>
            </w:pPr>
            <w:r>
              <w:rPr>
                <w:sz w:val="18"/>
                <w:szCs w:val="18"/>
              </w:rPr>
              <w:t xml:space="preserve">NFR-013</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llm_circuit_breaker.py</w:t>
            </w:r>
          </w:p>
        </w:tc>
        <w:tc>
          <w:tcPr>
            <w:shd w:fill="F1F5F9" w:color="auto" w:val="clear"/>
            <w:tcMar>
              <w:top w:type="dxa" w:w="50"/>
              <w:left w:type="dxa" w:w="90"/>
              <w:bottom w:type="dxa" w:w="50"/>
              <w:right w:type="dxa" w:w="90"/>
            </w:tcMar>
            <w:vAlign w:val="center"/>
          </w:tcPr>
          <w:p>
            <w:pPr>
              <w:jc w:val="left"/>
            </w:pPr>
            <w:r>
              <w:rPr>
                <w:sz w:val="18"/>
                <w:szCs w:val="18"/>
              </w:rPr>
              <w:t xml:space="preserve">§5.3 C12</w:t>
            </w:r>
          </w:p>
        </w:tc>
      </w:tr>
      <w:tr>
        <w:tc>
          <w:tcPr>
            <w:tcMar>
              <w:top w:type="dxa" w:w="50"/>
              <w:left w:type="dxa" w:w="90"/>
              <w:bottom w:type="dxa" w:w="50"/>
              <w:right w:type="dxa" w:w="90"/>
            </w:tcMar>
            <w:vAlign w:val="center"/>
          </w:tcPr>
          <w:p>
            <w:pPr>
              <w:jc w:val="left"/>
            </w:pPr>
            <w:r>
              <w:rPr>
                <w:sz w:val="18"/>
                <w:szCs w:val="18"/>
              </w:rPr>
              <w:t xml:space="preserve">NFR-014</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CacheBackend</w:t>
            </w:r>
            <w:r>
              <w:rPr>
                <w:sz w:val="18"/>
                <w:szCs w:val="18"/>
              </w:rPr>
              <w:t xml:space="preserve"> protocol</w:t>
            </w:r>
          </w:p>
        </w:tc>
        <w:tc>
          <w:tcPr>
            <w:tcMar>
              <w:top w:type="dxa" w:w="50"/>
              <w:left w:type="dxa" w:w="90"/>
              <w:bottom w:type="dxa" w:w="50"/>
              <w:right w:type="dxa" w:w="90"/>
            </w:tcMar>
            <w:vAlign w:val="center"/>
          </w:tcPr>
          <w:p>
            <w:pPr>
              <w:jc w:val="left"/>
            </w:pPr>
            <w:r>
              <w:rPr>
                <w:sz w:val="18"/>
                <w:szCs w:val="18"/>
              </w:rPr>
              <w:t xml:space="preserve">§5.3 C7</w:t>
            </w:r>
          </w:p>
        </w:tc>
      </w:tr>
    </w:tbl>
    <w:p>
      <w:pPr>
        <w:spacing w:after="120"/>
      </w:pPr>
    </w:p>
    <w:p>
      <w:pPr>
        <w:pBdr>
          <w:bottom w:val="single" w:color="BFCAD6" w:sz="6"/>
        </w:pBdr>
        <w:spacing w:after="80" w:before="80"/>
      </w:pPr>
    </w:p>
    <w:p>
      <w:pPr>
        <w:pStyle w:val="Heading1"/>
        <w:pageBreakBefore/>
      </w:pPr>
      <w:r>
        <w:t xml:space="preserve">4. Solution Overview</w:t>
      </w:r>
    </w:p>
    <w:p>
      <w:pPr>
        <w:pStyle w:val="Heading2"/>
      </w:pPr>
      <w:r>
        <w:t xml:space="preserve">4.1 Solution Context Diagram</w:t>
      </w:r>
    </w:p>
    <w:p>
      <w:pPr>
        <w:shd w:fill="F4F6F8" w:color="auto" w:val="clear"/>
        <w:spacing w:after="0" w:before="6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Master Data Steward    │</w:t>
      </w:r>
    </w:p>
    <w:p>
      <w:pPr>
        <w:shd w:fill="F4F6F8" w:color="auto" w:val="clear"/>
        <w:spacing w:after="0" w:before="0" w:line="230"/>
        <w:ind w:left="110" w:right="110"/>
      </w:pPr>
      <w:r>
        <w:rPr>
          <w:rFonts w:ascii="Consolas" w:cs="Consolas" w:eastAsia="Consolas" w:hAnsi="Consolas"/>
          <w:color w:val="24292E"/>
          <w:sz w:val="15"/>
          <w:szCs w:val="15"/>
        </w:rPr>
        <w:t xml:space="preserve">                              │   (Client — offline)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curates seed data</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End User        │  HTTPS   │                            │  HTTPS  │  Client Identity   │</w:t>
      </w:r>
    </w:p>
    <w:p>
      <w:pPr>
        <w:shd w:fill="F4F6F8" w:color="auto" w:val="clear"/>
        <w:spacing w:after="0" w:before="0" w:line="230"/>
        <w:ind w:left="110" w:right="110"/>
      </w:pPr>
      <w:r>
        <w:rPr>
          <w:rFonts w:ascii="Consolas" w:cs="Consolas" w:eastAsia="Consolas" w:hAnsi="Consolas"/>
          <w:color w:val="24292E"/>
          <w:sz w:val="15"/>
          <w:szCs w:val="15"/>
        </w:rPr>
        <w:t xml:space="preserve">   │  (Browser)       │◄────────►│   CII THREAT SCENARIO      │◄────────│  Provider (SSO)    │</w:t>
      </w:r>
    </w:p>
    <w:p>
      <w:pPr>
        <w:shd w:fill="F4F6F8" w:color="auto" w:val="clear"/>
        <w:spacing w:after="0" w:before="0" w:line="230"/>
        <w:ind w:left="110" w:right="110"/>
      </w:pPr>
      <w:r>
        <w:rPr>
          <w:rFonts w:ascii="Consolas" w:cs="Consolas" w:eastAsia="Consolas" w:hAnsi="Consolas"/>
          <w:color w:val="24292E"/>
          <w:sz w:val="15"/>
          <w:szCs w:val="15"/>
        </w:rPr>
        <w:t xml:space="preserve">   │                  │          │   GENERATOR                │         └────────────────────┘</w:t>
      </w:r>
    </w:p>
    <w:p>
      <w:pPr>
        <w:shd w:fill="F4F6F8" w:color="auto" w:val="clear"/>
        <w:spacing w:after="0" w:before="0" w:line="230"/>
        <w:ind w:left="110" w:right="110"/>
      </w:pPr>
      <w:r>
        <w:rPr>
          <w:rFonts w:ascii="Consolas" w:cs="Consolas" w:eastAsia="Consolas" w:hAnsi="Consolas"/>
          <w:color w:val="24292E"/>
          <w:sz w:val="15"/>
          <w:szCs w:val="15"/>
        </w:rPr>
        <w:t xml:space="preserve">   └──────────────────┘          │      (System Under         │</w:t>
      </w:r>
    </w:p>
    <w:p>
      <w:pPr>
        <w:shd w:fill="F4F6F8" w:color="auto" w:val="clear"/>
        <w:spacing w:after="0" w:before="0" w:line="230"/>
        <w:ind w:left="110" w:right="110"/>
      </w:pPr>
      <w:r>
        <w:rPr>
          <w:rFonts w:ascii="Consolas" w:cs="Consolas" w:eastAsia="Consolas" w:hAnsi="Consolas"/>
          <w:color w:val="24292E"/>
          <w:sz w:val="15"/>
          <w:szCs w:val="15"/>
        </w:rPr>
        <w:t xml:space="preserve">                                 │       Design)              │  HTTPS  ┌────────────────────┐</w:t>
      </w:r>
    </w:p>
    <w:p>
      <w:pPr>
        <w:shd w:fill="F4F6F8" w:color="auto" w:val="clear"/>
        <w:spacing w:after="0" w:before="0" w:line="230"/>
        <w:ind w:left="110" w:right="110"/>
      </w:pPr>
      <w:r>
        <w:rPr>
          <w:rFonts w:ascii="Consolas" w:cs="Consolas" w:eastAsia="Consolas" w:hAnsi="Consolas"/>
          <w:color w:val="24292E"/>
          <w:sz w:val="15"/>
          <w:szCs w:val="15"/>
        </w:rPr>
        <w:t xml:space="preserve">   ┌──────────────────┐  HTTPS   │                            │────────►│  LLM Provider      │</w:t>
      </w:r>
    </w:p>
    <w:p>
      <w:pPr>
        <w:shd w:fill="F4F6F8" w:color="auto" w:val="clear"/>
        <w:spacing w:after="0" w:before="0" w:line="230"/>
        <w:ind w:left="110" w:right="110"/>
      </w:pPr>
      <w:r>
        <w:rPr>
          <w:rFonts w:ascii="Consolas" w:cs="Consolas" w:eastAsia="Consolas" w:hAnsi="Consolas"/>
          <w:color w:val="24292E"/>
          <w:sz w:val="15"/>
          <w:szCs w:val="15"/>
        </w:rPr>
        <w:t xml:space="preserve">   │  Operator /      │◄────────►│                            │         │  OpenAI / Azure /  │</w:t>
      </w:r>
    </w:p>
    <w:p>
      <w:pPr>
        <w:shd w:fill="F4F6F8" w:color="auto" w:val="clear"/>
        <w:spacing w:after="0" w:before="0" w:line="230"/>
        <w:ind w:left="110" w:right="110"/>
      </w:pPr>
      <w:r>
        <w:rPr>
          <w:rFonts w:ascii="Consolas" w:cs="Consolas" w:eastAsia="Consolas" w:hAnsi="Consolas"/>
          <w:color w:val="24292E"/>
          <w:sz w:val="15"/>
          <w:szCs w:val="15"/>
        </w:rPr>
        <w:t xml:space="preserve">   │  Orchestrator    │          │                            │         │  Mock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optional outbound</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Client SIEM / APM        │</w:t>
      </w:r>
    </w:p>
    <w:p>
      <w:pPr>
        <w:shd w:fill="F4F6F8" w:color="auto" w:val="clear"/>
        <w:spacing w:after="0" w:before="0" w:line="230"/>
        <w:ind w:left="110" w:right="110"/>
      </w:pPr>
      <w:r>
        <w:rPr>
          <w:rFonts w:ascii="Consolas" w:cs="Consolas" w:eastAsia="Consolas" w:hAnsi="Consolas"/>
          <w:color w:val="24292E"/>
          <w:sz w:val="15"/>
          <w:szCs w:val="15"/>
        </w:rPr>
        <w:t xml:space="preserve">                                 │  (logs, metrics, traces)  │</w:t>
      </w:r>
    </w:p>
    <w:p>
      <w:pPr>
        <w:shd w:fill="F4F6F8" w:color="auto" w:val="clear"/>
        <w:spacing w:after="60" w:before="0" w:line="230"/>
        <w:ind w:left="110" w:right="110"/>
      </w:pPr>
      <w:r>
        <w:rPr>
          <w:rFonts w:ascii="Consolas" w:cs="Consolas" w:eastAsia="Consolas" w:hAnsi="Consolas"/>
          <w:color w:val="24292E"/>
          <w:sz w:val="15"/>
          <w:szCs w:val="15"/>
        </w:rPr>
        <w:t xml:space="preserve">                                 └───────────────────────────┘</w:t>
      </w:r>
    </w:p>
    <w:p>
      <w:pPr>
        <w:spacing w:after="120"/>
      </w:pPr>
    </w:p>
    <w:p>
      <w:pPr>
        <w:pStyle w:val="Heading2"/>
      </w:pPr>
      <w:r>
        <w:t xml:space="preserve">4.2 Actors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Actor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Type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Description</w:t>
            </w:r>
          </w:p>
        </w:tc>
      </w:tr>
      <w:tr>
        <w:tc>
          <w:tcPr>
            <w:tcMar>
              <w:top w:type="dxa" w:w="50"/>
              <w:left w:type="dxa" w:w="90"/>
              <w:bottom w:type="dxa" w:w="50"/>
              <w:right w:type="dxa" w:w="90"/>
            </w:tcMar>
            <w:vAlign w:val="center"/>
          </w:tcPr>
          <w:p>
            <w:pPr>
              <w:jc w:val="left"/>
            </w:pPr>
            <w:r>
              <w:rPr>
                <w:sz w:val="18"/>
                <w:szCs w:val="18"/>
              </w:rPr>
              <w:t xml:space="preserve">End User</w:t>
            </w:r>
          </w:p>
        </w:tc>
        <w:tc>
          <w:tcPr>
            <w:tcMar>
              <w:top w:type="dxa" w:w="50"/>
              <w:left w:type="dxa" w:w="90"/>
              <w:bottom w:type="dxa" w:w="50"/>
              <w:right w:type="dxa" w:w="90"/>
            </w:tcMar>
            <w:vAlign w:val="center"/>
          </w:tcPr>
          <w:p>
            <w:pPr>
              <w:jc w:val="left"/>
            </w:pPr>
            <w:r>
              <w:rPr>
                <w:sz w:val="18"/>
                <w:szCs w:val="18"/>
              </w:rPr>
              <w:t xml:space="preserve">Human</w:t>
            </w:r>
          </w:p>
        </w:tc>
        <w:tc>
          <w:tcPr>
            <w:tcMar>
              <w:top w:type="dxa" w:w="50"/>
              <w:left w:type="dxa" w:w="90"/>
              <w:bottom w:type="dxa" w:w="50"/>
              <w:right w:type="dxa" w:w="90"/>
            </w:tcMar>
            <w:vAlign w:val="center"/>
          </w:tcPr>
          <w:p>
            <w:pPr>
              <w:jc w:val="left"/>
            </w:pPr>
            <w:r>
              <w:rPr>
                <w:sz w:val="18"/>
                <w:szCs w:val="18"/>
              </w:rPr>
              <w:t xml:space="preserve">Security analyst or risk officer who generates threat scenarios</w:t>
            </w:r>
          </w:p>
        </w:tc>
      </w:tr>
      <w:tr>
        <w:tc>
          <w:tcPr>
            <w:shd w:fill="F1F5F9" w:color="auto" w:val="clear"/>
            <w:tcMar>
              <w:top w:type="dxa" w:w="50"/>
              <w:left w:type="dxa" w:w="90"/>
              <w:bottom w:type="dxa" w:w="50"/>
              <w:right w:type="dxa" w:w="90"/>
            </w:tcMar>
            <w:vAlign w:val="center"/>
          </w:tcPr>
          <w:p>
            <w:pPr>
              <w:jc w:val="left"/>
            </w:pPr>
            <w:r>
              <w:rPr>
                <w:sz w:val="18"/>
                <w:szCs w:val="18"/>
              </w:rPr>
              <w:t xml:space="preserve">Master Data Steward</w:t>
            </w:r>
          </w:p>
        </w:tc>
        <w:tc>
          <w:tcPr>
            <w:shd w:fill="F1F5F9" w:color="auto" w:val="clear"/>
            <w:tcMar>
              <w:top w:type="dxa" w:w="50"/>
              <w:left w:type="dxa" w:w="90"/>
              <w:bottom w:type="dxa" w:w="50"/>
              <w:right w:type="dxa" w:w="90"/>
            </w:tcMar>
            <w:vAlign w:val="center"/>
          </w:tcPr>
          <w:p>
            <w:pPr>
              <w:jc w:val="left"/>
            </w:pPr>
            <w:r>
              <w:rPr>
                <w:sz w:val="18"/>
                <w:szCs w:val="18"/>
              </w:rPr>
              <w:t xml:space="preserve">Human</w:t>
            </w:r>
          </w:p>
        </w:tc>
        <w:tc>
          <w:tcPr>
            <w:shd w:fill="F1F5F9" w:color="auto" w:val="clear"/>
            <w:tcMar>
              <w:top w:type="dxa" w:w="50"/>
              <w:left w:type="dxa" w:w="90"/>
              <w:bottom w:type="dxa" w:w="50"/>
              <w:right w:type="dxa" w:w="90"/>
            </w:tcMar>
            <w:vAlign w:val="center"/>
          </w:tcPr>
          <w:p>
            <w:pPr>
              <w:jc w:val="left"/>
            </w:pPr>
            <w:r>
              <w:rPr>
                <w:sz w:val="18"/>
                <w:szCs w:val="18"/>
              </w:rPr>
              <w:t xml:space="preserve">Curates assets, threats, controls, and rules in master data</w:t>
            </w:r>
          </w:p>
        </w:tc>
      </w:tr>
      <w:tr>
        <w:tc>
          <w:tcPr>
            <w:tcMar>
              <w:top w:type="dxa" w:w="50"/>
              <w:left w:type="dxa" w:w="90"/>
              <w:bottom w:type="dxa" w:w="50"/>
              <w:right w:type="dxa" w:w="90"/>
            </w:tcMar>
            <w:vAlign w:val="center"/>
          </w:tcPr>
          <w:p>
            <w:pPr>
              <w:jc w:val="left"/>
            </w:pPr>
            <w:r>
              <w:rPr>
                <w:sz w:val="18"/>
                <w:szCs w:val="18"/>
              </w:rPr>
              <w:t xml:space="preserve">Operator / Orchestrator</w:t>
            </w:r>
          </w:p>
        </w:tc>
        <w:tc>
          <w:tcPr>
            <w:tcMar>
              <w:top w:type="dxa" w:w="50"/>
              <w:left w:type="dxa" w:w="90"/>
              <w:bottom w:type="dxa" w:w="50"/>
              <w:right w:type="dxa" w:w="90"/>
            </w:tcMar>
            <w:vAlign w:val="center"/>
          </w:tcPr>
          <w:p>
            <w:pPr>
              <w:jc w:val="left"/>
            </w:pPr>
            <w:r>
              <w:rPr>
                <w:sz w:val="18"/>
                <w:szCs w:val="18"/>
              </w:rPr>
              <w:t xml:space="preserve">System</w:t>
            </w:r>
          </w:p>
        </w:tc>
        <w:tc>
          <w:tcPr>
            <w:tcMar>
              <w:top w:type="dxa" w:w="50"/>
              <w:left w:type="dxa" w:w="90"/>
              <w:bottom w:type="dxa" w:w="50"/>
              <w:right w:type="dxa" w:w="90"/>
            </w:tcMar>
            <w:vAlign w:val="center"/>
          </w:tcPr>
          <w:p>
            <w:pPr>
              <w:jc w:val="left"/>
            </w:pPr>
            <w:r>
              <w:rPr>
                <w:sz w:val="18"/>
                <w:szCs w:val="18"/>
              </w:rPr>
              <w:t xml:space="preserve">Container orchestrator (e.g., Kubernetes) probing health endpoints</w:t>
            </w:r>
          </w:p>
        </w:tc>
      </w:tr>
      <w:tr>
        <w:tc>
          <w:tcPr>
            <w:shd w:fill="F1F5F9" w:color="auto" w:val="clear"/>
            <w:tcMar>
              <w:top w:type="dxa" w:w="50"/>
              <w:left w:type="dxa" w:w="90"/>
              <w:bottom w:type="dxa" w:w="50"/>
              <w:right w:type="dxa" w:w="90"/>
            </w:tcMar>
            <w:vAlign w:val="center"/>
          </w:tcPr>
          <w:p>
            <w:pPr>
              <w:jc w:val="left"/>
            </w:pPr>
            <w:r>
              <w:rPr>
                <w:sz w:val="18"/>
                <w:szCs w:val="18"/>
              </w:rPr>
              <w:t xml:space="preserve">Client Identity Provider</w:t>
            </w:r>
          </w:p>
        </w:tc>
        <w:tc>
          <w:tcPr>
            <w:shd w:fill="F1F5F9" w:color="auto" w:val="clear"/>
            <w:tcMar>
              <w:top w:type="dxa" w:w="50"/>
              <w:left w:type="dxa" w:w="90"/>
              <w:bottom w:type="dxa" w:w="50"/>
              <w:right w:type="dxa" w:w="90"/>
            </w:tcMar>
            <w:vAlign w:val="center"/>
          </w:tcPr>
          <w:p>
            <w:pPr>
              <w:jc w:val="left"/>
            </w:pPr>
            <w:r>
              <w:rPr>
                <w:sz w:val="18"/>
                <w:szCs w:val="18"/>
              </w:rPr>
              <w:t xml:space="preserve">System</w:t>
            </w:r>
          </w:p>
        </w:tc>
        <w:tc>
          <w:tcPr>
            <w:shd w:fill="F1F5F9" w:color="auto" w:val="clear"/>
            <w:tcMar>
              <w:top w:type="dxa" w:w="50"/>
              <w:left w:type="dxa" w:w="90"/>
              <w:bottom w:type="dxa" w:w="50"/>
              <w:right w:type="dxa" w:w="90"/>
            </w:tcMar>
            <w:vAlign w:val="center"/>
          </w:tcPr>
          <w:p>
            <w:pPr>
              <w:jc w:val="left"/>
            </w:pPr>
            <w:r>
              <w:rPr>
                <w:sz w:val="18"/>
                <w:szCs w:val="18"/>
              </w:rPr>
              <w:t xml:space="preserve">Authenticates the end user; injects verified </w:t>
            </w:r>
            <w:r>
              <w:rPr>
                <w:rFonts w:ascii="Consolas" w:cs="Consolas" w:eastAsia="Consolas" w:hAnsi="Consolas"/>
                <w:color w:val="B0306A"/>
                <w:sz w:val="18"/>
                <w:szCs w:val="18"/>
              </w:rPr>
              <w:t xml:space="preserve">tenant_id</w:t>
            </w:r>
          </w:p>
        </w:tc>
      </w:tr>
      <w:tr>
        <w:tc>
          <w:tcPr>
            <w:tcMar>
              <w:top w:type="dxa" w:w="50"/>
              <w:left w:type="dxa" w:w="90"/>
              <w:bottom w:type="dxa" w:w="50"/>
              <w:right w:type="dxa" w:w="90"/>
            </w:tcMar>
            <w:vAlign w:val="center"/>
          </w:tcPr>
          <w:p>
            <w:pPr>
              <w:jc w:val="left"/>
            </w:pPr>
            <w:r>
              <w:rPr>
                <w:sz w:val="18"/>
                <w:szCs w:val="18"/>
              </w:rPr>
              <w:t xml:space="preserve">LLM Provider</w:t>
            </w:r>
          </w:p>
        </w:tc>
        <w:tc>
          <w:tcPr>
            <w:tcMar>
              <w:top w:type="dxa" w:w="50"/>
              <w:left w:type="dxa" w:w="90"/>
              <w:bottom w:type="dxa" w:w="50"/>
              <w:right w:type="dxa" w:w="90"/>
            </w:tcMar>
            <w:vAlign w:val="center"/>
          </w:tcPr>
          <w:p>
            <w:pPr>
              <w:jc w:val="left"/>
            </w:pPr>
            <w:r>
              <w:rPr>
                <w:sz w:val="18"/>
                <w:szCs w:val="18"/>
              </w:rPr>
              <w:t xml:space="preserve">System</w:t>
            </w:r>
          </w:p>
        </w:tc>
        <w:tc>
          <w:tcPr>
            <w:tcMar>
              <w:top w:type="dxa" w:w="50"/>
              <w:left w:type="dxa" w:w="90"/>
              <w:bottom w:type="dxa" w:w="50"/>
              <w:right w:type="dxa" w:w="90"/>
            </w:tcMar>
            <w:vAlign w:val="center"/>
          </w:tcPr>
          <w:p>
            <w:pPr>
              <w:jc w:val="left"/>
            </w:pPr>
            <w:r>
              <w:rPr>
                <w:sz w:val="18"/>
                <w:szCs w:val="18"/>
              </w:rPr>
              <w:t xml:space="preserve">Executes the single language-generation call per scenario</w:t>
            </w:r>
          </w:p>
        </w:tc>
      </w:tr>
      <w:tr>
        <w:tc>
          <w:tcPr>
            <w:shd w:fill="F1F5F9" w:color="auto" w:val="clear"/>
            <w:tcMar>
              <w:top w:type="dxa" w:w="50"/>
              <w:left w:type="dxa" w:w="90"/>
              <w:bottom w:type="dxa" w:w="50"/>
              <w:right w:type="dxa" w:w="90"/>
            </w:tcMar>
            <w:vAlign w:val="center"/>
          </w:tcPr>
          <w:p>
            <w:pPr>
              <w:jc w:val="left"/>
            </w:pPr>
            <w:r>
              <w:rPr>
                <w:sz w:val="18"/>
                <w:szCs w:val="18"/>
              </w:rPr>
              <w:t xml:space="preserve">Client SIEM / APM</w:t>
            </w:r>
          </w:p>
        </w:tc>
        <w:tc>
          <w:tcPr>
            <w:shd w:fill="F1F5F9" w:color="auto" w:val="clear"/>
            <w:tcMar>
              <w:top w:type="dxa" w:w="50"/>
              <w:left w:type="dxa" w:w="90"/>
              <w:bottom w:type="dxa" w:w="50"/>
              <w:right w:type="dxa" w:w="90"/>
            </w:tcMar>
            <w:vAlign w:val="center"/>
          </w:tcPr>
          <w:p>
            <w:pPr>
              <w:jc w:val="left"/>
            </w:pPr>
            <w:r>
              <w:rPr>
                <w:sz w:val="18"/>
                <w:szCs w:val="18"/>
              </w:rPr>
              <w:t xml:space="preserve">System</w:t>
            </w:r>
          </w:p>
        </w:tc>
        <w:tc>
          <w:tcPr>
            <w:shd w:fill="F1F5F9" w:color="auto" w:val="clear"/>
            <w:tcMar>
              <w:top w:type="dxa" w:w="50"/>
              <w:left w:type="dxa" w:w="90"/>
              <w:bottom w:type="dxa" w:w="50"/>
              <w:right w:type="dxa" w:w="90"/>
            </w:tcMar>
            <w:vAlign w:val="center"/>
          </w:tcPr>
          <w:p>
            <w:pPr>
              <w:jc w:val="left"/>
            </w:pPr>
            <w:r>
              <w:rPr>
                <w:sz w:val="18"/>
                <w:szCs w:val="18"/>
              </w:rPr>
              <w:t xml:space="preserve">Optional consumer of structured logs and traces</w:t>
            </w:r>
          </w:p>
        </w:tc>
      </w:tr>
    </w:tbl>
    <w:p>
      <w:pPr>
        <w:spacing w:after="120"/>
      </w:pPr>
    </w:p>
    <w:p>
      <w:pPr>
        <w:pStyle w:val="Heading2"/>
      </w:pPr>
      <w:r>
        <w:t xml:space="preserve">4.3 Use Case Inventory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UC</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Name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Primary Actor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Section</w:t>
            </w:r>
          </w:p>
        </w:tc>
      </w:tr>
      <w:tr>
        <w:tc>
          <w:tcPr>
            <w:tcMar>
              <w:top w:type="dxa" w:w="50"/>
              <w:left w:type="dxa" w:w="90"/>
              <w:bottom w:type="dxa" w:w="50"/>
              <w:right w:type="dxa" w:w="90"/>
            </w:tcMar>
            <w:vAlign w:val="center"/>
          </w:tcPr>
          <w:p>
            <w:pPr>
              <w:jc w:val="left"/>
            </w:pPr>
            <w:r>
              <w:rPr>
                <w:sz w:val="18"/>
                <w:szCs w:val="18"/>
              </w:rPr>
              <w:t xml:space="preserve">UC-01</w:t>
            </w:r>
          </w:p>
        </w:tc>
        <w:tc>
          <w:tcPr>
            <w:tcMar>
              <w:top w:type="dxa" w:w="50"/>
              <w:left w:type="dxa" w:w="90"/>
              <w:bottom w:type="dxa" w:w="50"/>
              <w:right w:type="dxa" w:w="90"/>
            </w:tcMar>
            <w:vAlign w:val="center"/>
          </w:tcPr>
          <w:p>
            <w:pPr>
              <w:jc w:val="left"/>
            </w:pPr>
            <w:r>
              <w:rPr>
                <w:sz w:val="18"/>
                <w:szCs w:val="18"/>
              </w:rPr>
              <w:t xml:space="preserve">Cascade through master-data pickers</w:t>
            </w:r>
          </w:p>
        </w:tc>
        <w:tc>
          <w:tcPr>
            <w:tcMar>
              <w:top w:type="dxa" w:w="50"/>
              <w:left w:type="dxa" w:w="90"/>
              <w:bottom w:type="dxa" w:w="50"/>
              <w:right w:type="dxa" w:w="90"/>
            </w:tcMar>
            <w:vAlign w:val="center"/>
          </w:tcPr>
          <w:p>
            <w:pPr>
              <w:jc w:val="left"/>
            </w:pPr>
            <w:r>
              <w:rPr>
                <w:sz w:val="18"/>
                <w:szCs w:val="18"/>
              </w:rPr>
              <w:t xml:space="preserve">End User</w:t>
            </w:r>
          </w:p>
        </w:tc>
        <w:tc>
          <w:tcPr>
            <w:tcMar>
              <w:top w:type="dxa" w:w="50"/>
              <w:left w:type="dxa" w:w="90"/>
              <w:bottom w:type="dxa" w:w="50"/>
              <w:right w:type="dxa" w:w="90"/>
            </w:tcMar>
            <w:vAlign w:val="center"/>
          </w:tcPr>
          <w:p>
            <w:pPr>
              <w:jc w:val="left"/>
            </w:pPr>
            <w:r>
              <w:rPr>
                <w:sz w:val="18"/>
                <w:szCs w:val="18"/>
              </w:rPr>
              <w:t xml:space="preserve">§6.1</w:t>
            </w:r>
          </w:p>
        </w:tc>
      </w:tr>
      <w:tr>
        <w:tc>
          <w:tcPr>
            <w:shd w:fill="F1F5F9" w:color="auto" w:val="clear"/>
            <w:tcMar>
              <w:top w:type="dxa" w:w="50"/>
              <w:left w:type="dxa" w:w="90"/>
              <w:bottom w:type="dxa" w:w="50"/>
              <w:right w:type="dxa" w:w="90"/>
            </w:tcMar>
            <w:vAlign w:val="center"/>
          </w:tcPr>
          <w:p>
            <w:pPr>
              <w:jc w:val="left"/>
            </w:pPr>
            <w:r>
              <w:rPr>
                <w:sz w:val="18"/>
                <w:szCs w:val="18"/>
              </w:rPr>
              <w:t xml:space="preserve">UC-02</w:t>
            </w:r>
          </w:p>
        </w:tc>
        <w:tc>
          <w:tcPr>
            <w:shd w:fill="F1F5F9" w:color="auto" w:val="clear"/>
            <w:tcMar>
              <w:top w:type="dxa" w:w="50"/>
              <w:left w:type="dxa" w:w="90"/>
              <w:bottom w:type="dxa" w:w="50"/>
              <w:right w:type="dxa" w:w="90"/>
            </w:tcMar>
            <w:vAlign w:val="center"/>
          </w:tcPr>
          <w:p>
            <w:pPr>
              <w:jc w:val="left"/>
            </w:pPr>
            <w:r>
              <w:rPr>
                <w:sz w:val="18"/>
                <w:szCs w:val="18"/>
              </w:rPr>
              <w:t xml:space="preserve">Generate single threat scenario (async)</w:t>
            </w:r>
          </w:p>
        </w:tc>
        <w:tc>
          <w:tcPr>
            <w:shd w:fill="F1F5F9" w:color="auto" w:val="clear"/>
            <w:tcMar>
              <w:top w:type="dxa" w:w="50"/>
              <w:left w:type="dxa" w:w="90"/>
              <w:bottom w:type="dxa" w:w="50"/>
              <w:right w:type="dxa" w:w="90"/>
            </w:tcMar>
            <w:vAlign w:val="center"/>
          </w:tcPr>
          <w:p>
            <w:pPr>
              <w:jc w:val="left"/>
            </w:pPr>
            <w:r>
              <w:rPr>
                <w:sz w:val="18"/>
                <w:szCs w:val="18"/>
              </w:rPr>
              <w:t xml:space="preserve">End User</w:t>
            </w:r>
          </w:p>
        </w:tc>
        <w:tc>
          <w:tcPr>
            <w:shd w:fill="F1F5F9" w:color="auto" w:val="clear"/>
            <w:tcMar>
              <w:top w:type="dxa" w:w="50"/>
              <w:left w:type="dxa" w:w="90"/>
              <w:bottom w:type="dxa" w:w="50"/>
              <w:right w:type="dxa" w:w="90"/>
            </w:tcMar>
            <w:vAlign w:val="center"/>
          </w:tcPr>
          <w:p>
            <w:pPr>
              <w:jc w:val="left"/>
            </w:pPr>
            <w:r>
              <w:rPr>
                <w:sz w:val="18"/>
                <w:szCs w:val="18"/>
              </w:rPr>
              <w:t xml:space="preserve">§6.2</w:t>
            </w:r>
          </w:p>
        </w:tc>
      </w:tr>
      <w:tr>
        <w:tc>
          <w:tcPr>
            <w:tcMar>
              <w:top w:type="dxa" w:w="50"/>
              <w:left w:type="dxa" w:w="90"/>
              <w:bottom w:type="dxa" w:w="50"/>
              <w:right w:type="dxa" w:w="90"/>
            </w:tcMar>
            <w:vAlign w:val="center"/>
          </w:tcPr>
          <w:p>
            <w:pPr>
              <w:jc w:val="left"/>
            </w:pPr>
            <w:r>
              <w:rPr>
                <w:sz w:val="18"/>
                <w:szCs w:val="18"/>
              </w:rPr>
              <w:t xml:space="preserve">UC-03</w:t>
            </w:r>
          </w:p>
        </w:tc>
        <w:tc>
          <w:tcPr>
            <w:tcMar>
              <w:top w:type="dxa" w:w="50"/>
              <w:left w:type="dxa" w:w="90"/>
              <w:bottom w:type="dxa" w:w="50"/>
              <w:right w:type="dxa" w:w="90"/>
            </w:tcMar>
            <w:vAlign w:val="center"/>
          </w:tcPr>
          <w:p>
            <w:pPr>
              <w:jc w:val="left"/>
            </w:pPr>
            <w:r>
              <w:rPr>
                <w:sz w:val="18"/>
                <w:szCs w:val="18"/>
              </w:rPr>
              <w:t xml:space="preserve">Generate batch of threat scenarios (sync)</w:t>
            </w:r>
          </w:p>
        </w:tc>
        <w:tc>
          <w:tcPr>
            <w:tcMar>
              <w:top w:type="dxa" w:w="50"/>
              <w:left w:type="dxa" w:w="90"/>
              <w:bottom w:type="dxa" w:w="50"/>
              <w:right w:type="dxa" w:w="90"/>
            </w:tcMar>
            <w:vAlign w:val="center"/>
          </w:tcPr>
          <w:p>
            <w:pPr>
              <w:jc w:val="left"/>
            </w:pPr>
            <w:r>
              <w:rPr>
                <w:sz w:val="18"/>
                <w:szCs w:val="18"/>
              </w:rPr>
              <w:t xml:space="preserve">End User</w:t>
            </w:r>
          </w:p>
        </w:tc>
        <w:tc>
          <w:tcPr>
            <w:tcMar>
              <w:top w:type="dxa" w:w="50"/>
              <w:left w:type="dxa" w:w="90"/>
              <w:bottom w:type="dxa" w:w="50"/>
              <w:right w:type="dxa" w:w="90"/>
            </w:tcMar>
            <w:vAlign w:val="center"/>
          </w:tcPr>
          <w:p>
            <w:pPr>
              <w:jc w:val="left"/>
            </w:pPr>
            <w:r>
              <w:rPr>
                <w:sz w:val="18"/>
                <w:szCs w:val="18"/>
              </w:rPr>
              <w:t xml:space="preserve">§6.3</w:t>
            </w:r>
          </w:p>
        </w:tc>
      </w:tr>
      <w:tr>
        <w:tc>
          <w:tcPr>
            <w:shd w:fill="F1F5F9" w:color="auto" w:val="clear"/>
            <w:tcMar>
              <w:top w:type="dxa" w:w="50"/>
              <w:left w:type="dxa" w:w="90"/>
              <w:bottom w:type="dxa" w:w="50"/>
              <w:right w:type="dxa" w:w="90"/>
            </w:tcMar>
            <w:vAlign w:val="center"/>
          </w:tcPr>
          <w:p>
            <w:pPr>
              <w:jc w:val="left"/>
            </w:pPr>
            <w:r>
              <w:rPr>
                <w:sz w:val="18"/>
                <w:szCs w:val="18"/>
              </w:rPr>
              <w:t xml:space="preserve">UC-04</w:t>
            </w:r>
          </w:p>
        </w:tc>
        <w:tc>
          <w:tcPr>
            <w:shd w:fill="F1F5F9" w:color="auto" w:val="clear"/>
            <w:tcMar>
              <w:top w:type="dxa" w:w="50"/>
              <w:left w:type="dxa" w:w="90"/>
              <w:bottom w:type="dxa" w:w="50"/>
              <w:right w:type="dxa" w:w="90"/>
            </w:tcMar>
            <w:vAlign w:val="center"/>
          </w:tcPr>
          <w:p>
            <w:pPr>
              <w:jc w:val="left"/>
            </w:pPr>
            <w:r>
              <w:rPr>
                <w:sz w:val="18"/>
                <w:szCs w:val="18"/>
              </w:rPr>
              <w:t xml:space="preserve">Retrieve generated scenario by Task ID</w:t>
            </w:r>
          </w:p>
        </w:tc>
        <w:tc>
          <w:tcPr>
            <w:shd w:fill="F1F5F9" w:color="auto" w:val="clear"/>
            <w:tcMar>
              <w:top w:type="dxa" w:w="50"/>
              <w:left w:type="dxa" w:w="90"/>
              <w:bottom w:type="dxa" w:w="50"/>
              <w:right w:type="dxa" w:w="90"/>
            </w:tcMar>
            <w:vAlign w:val="center"/>
          </w:tcPr>
          <w:p>
            <w:pPr>
              <w:jc w:val="left"/>
            </w:pPr>
            <w:r>
              <w:rPr>
                <w:sz w:val="18"/>
                <w:szCs w:val="18"/>
              </w:rPr>
              <w:t xml:space="preserve">End User</w:t>
            </w:r>
          </w:p>
        </w:tc>
        <w:tc>
          <w:tcPr>
            <w:shd w:fill="F1F5F9" w:color="auto" w:val="clear"/>
            <w:tcMar>
              <w:top w:type="dxa" w:w="50"/>
              <w:left w:type="dxa" w:w="90"/>
              <w:bottom w:type="dxa" w:w="50"/>
              <w:right w:type="dxa" w:w="90"/>
            </w:tcMar>
            <w:vAlign w:val="center"/>
          </w:tcPr>
          <w:p>
            <w:pPr>
              <w:jc w:val="left"/>
            </w:pPr>
            <w:r>
              <w:rPr>
                <w:sz w:val="18"/>
                <w:szCs w:val="18"/>
              </w:rPr>
              <w:t xml:space="preserve">§6.4</w:t>
            </w:r>
          </w:p>
        </w:tc>
      </w:tr>
      <w:tr>
        <w:tc>
          <w:tcPr>
            <w:tcMar>
              <w:top w:type="dxa" w:w="50"/>
              <w:left w:type="dxa" w:w="90"/>
              <w:bottom w:type="dxa" w:w="50"/>
              <w:right w:type="dxa" w:w="90"/>
            </w:tcMar>
            <w:vAlign w:val="center"/>
          </w:tcPr>
          <w:p>
            <w:pPr>
              <w:jc w:val="left"/>
            </w:pPr>
            <w:r>
              <w:rPr>
                <w:sz w:val="18"/>
                <w:szCs w:val="18"/>
              </w:rPr>
              <w:t xml:space="preserve">UC-05</w:t>
            </w:r>
          </w:p>
        </w:tc>
        <w:tc>
          <w:tcPr>
            <w:tcMar>
              <w:top w:type="dxa" w:w="50"/>
              <w:left w:type="dxa" w:w="90"/>
              <w:bottom w:type="dxa" w:w="50"/>
              <w:right w:type="dxa" w:w="90"/>
            </w:tcMar>
            <w:vAlign w:val="center"/>
          </w:tcPr>
          <w:p>
            <w:pPr>
              <w:jc w:val="left"/>
            </w:pPr>
            <w:r>
              <w:rPr>
                <w:sz w:val="18"/>
                <w:szCs w:val="18"/>
              </w:rPr>
              <w:t xml:space="preserve">Browse scenario history</w:t>
            </w:r>
          </w:p>
        </w:tc>
        <w:tc>
          <w:tcPr>
            <w:tcMar>
              <w:top w:type="dxa" w:w="50"/>
              <w:left w:type="dxa" w:w="90"/>
              <w:bottom w:type="dxa" w:w="50"/>
              <w:right w:type="dxa" w:w="90"/>
            </w:tcMar>
            <w:vAlign w:val="center"/>
          </w:tcPr>
          <w:p>
            <w:pPr>
              <w:jc w:val="left"/>
            </w:pPr>
            <w:r>
              <w:rPr>
                <w:sz w:val="18"/>
                <w:szCs w:val="18"/>
              </w:rPr>
              <w:t xml:space="preserve">End User</w:t>
            </w:r>
          </w:p>
        </w:tc>
        <w:tc>
          <w:tcPr>
            <w:tcMar>
              <w:top w:type="dxa" w:w="50"/>
              <w:left w:type="dxa" w:w="90"/>
              <w:bottom w:type="dxa" w:w="50"/>
              <w:right w:type="dxa" w:w="90"/>
            </w:tcMar>
            <w:vAlign w:val="center"/>
          </w:tcPr>
          <w:p>
            <w:pPr>
              <w:jc w:val="left"/>
            </w:pPr>
            <w:r>
              <w:rPr>
                <w:sz w:val="18"/>
                <w:szCs w:val="18"/>
              </w:rPr>
              <w:t xml:space="preserve">§6.5</w:t>
            </w:r>
          </w:p>
        </w:tc>
      </w:tr>
      <w:tr>
        <w:tc>
          <w:tcPr>
            <w:shd w:fill="F1F5F9" w:color="auto" w:val="clear"/>
            <w:tcMar>
              <w:top w:type="dxa" w:w="50"/>
              <w:left w:type="dxa" w:w="90"/>
              <w:bottom w:type="dxa" w:w="50"/>
              <w:right w:type="dxa" w:w="90"/>
            </w:tcMar>
            <w:vAlign w:val="center"/>
          </w:tcPr>
          <w:p>
            <w:pPr>
              <w:jc w:val="left"/>
            </w:pPr>
            <w:r>
              <w:rPr>
                <w:sz w:val="18"/>
                <w:szCs w:val="18"/>
              </w:rPr>
              <w:t xml:space="preserve">UC-06</w:t>
            </w:r>
          </w:p>
        </w:tc>
        <w:tc>
          <w:tcPr>
            <w:shd w:fill="F1F5F9" w:color="auto" w:val="clear"/>
            <w:tcMar>
              <w:top w:type="dxa" w:w="50"/>
              <w:left w:type="dxa" w:w="90"/>
              <w:bottom w:type="dxa" w:w="50"/>
              <w:right w:type="dxa" w:w="90"/>
            </w:tcMar>
            <w:vAlign w:val="center"/>
          </w:tcPr>
          <w:p>
            <w:pPr>
              <w:jc w:val="left"/>
            </w:pPr>
            <w:r>
              <w:rPr>
                <w:sz w:val="18"/>
                <w:szCs w:val="18"/>
              </w:rPr>
              <w:t xml:space="preserve">Probe service health</w:t>
            </w:r>
          </w:p>
        </w:tc>
        <w:tc>
          <w:tcPr>
            <w:shd w:fill="F1F5F9" w:color="auto" w:val="clear"/>
            <w:tcMar>
              <w:top w:type="dxa" w:w="50"/>
              <w:left w:type="dxa" w:w="90"/>
              <w:bottom w:type="dxa" w:w="50"/>
              <w:right w:type="dxa" w:w="90"/>
            </w:tcMar>
            <w:vAlign w:val="center"/>
          </w:tcPr>
          <w:p>
            <w:pPr>
              <w:jc w:val="left"/>
            </w:pPr>
            <w:r>
              <w:rPr>
                <w:sz w:val="18"/>
                <w:szCs w:val="18"/>
              </w:rPr>
              <w:t xml:space="preserve">Operator</w:t>
            </w:r>
          </w:p>
        </w:tc>
        <w:tc>
          <w:tcPr>
            <w:shd w:fill="F1F5F9" w:color="auto" w:val="clear"/>
            <w:tcMar>
              <w:top w:type="dxa" w:w="50"/>
              <w:left w:type="dxa" w:w="90"/>
              <w:bottom w:type="dxa" w:w="50"/>
              <w:right w:type="dxa" w:w="90"/>
            </w:tcMar>
            <w:vAlign w:val="center"/>
          </w:tcPr>
          <w:p>
            <w:pPr>
              <w:jc w:val="left"/>
            </w:pPr>
            <w:r>
              <w:rPr>
                <w:sz w:val="18"/>
                <w:szCs w:val="18"/>
              </w:rPr>
              <w:t xml:space="preserve">§6.6</w:t>
            </w:r>
          </w:p>
        </w:tc>
      </w:tr>
    </w:tbl>
    <w:p>
      <w:pPr>
        <w:spacing w:after="120"/>
      </w:pPr>
    </w:p>
    <w:p>
      <w:pPr>
        <w:pStyle w:val="Heading2"/>
      </w:pPr>
      <w:r>
        <w:t xml:space="preserve">4.4 High-Level Design Decisions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Decision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Rationale</w:t>
            </w:r>
          </w:p>
        </w:tc>
      </w:tr>
      <w:tr>
        <w:tc>
          <w:tcPr>
            <w:tcMar>
              <w:top w:type="dxa" w:w="50"/>
              <w:left w:type="dxa" w:w="90"/>
              <w:bottom w:type="dxa" w:w="50"/>
              <w:right w:type="dxa" w:w="90"/>
            </w:tcMar>
            <w:vAlign w:val="center"/>
          </w:tcPr>
          <w:p>
            <w:pPr>
              <w:jc w:val="left"/>
            </w:pPr>
            <w:r>
              <w:rPr>
                <w:sz w:val="18"/>
                <w:szCs w:val="18"/>
              </w:rPr>
              <w:t xml:space="preserve">HLD-01</w:t>
            </w:r>
          </w:p>
        </w:tc>
        <w:tc>
          <w:tcPr>
            <w:tcMar>
              <w:top w:type="dxa" w:w="50"/>
              <w:left w:type="dxa" w:w="90"/>
              <w:bottom w:type="dxa" w:w="50"/>
              <w:right w:type="dxa" w:w="90"/>
            </w:tcMar>
            <w:vAlign w:val="center"/>
          </w:tcPr>
          <w:p>
            <w:pPr>
              <w:jc w:val="left"/>
            </w:pPr>
            <w:r>
              <w:rPr>
                <w:sz w:val="18"/>
                <w:szCs w:val="18"/>
              </w:rPr>
              <w:t xml:space="preserve">Six user-supplied fields; everything else DB-derived</w:t>
            </w:r>
          </w:p>
        </w:tc>
        <w:tc>
          <w:tcPr>
            <w:tcMar>
              <w:top w:type="dxa" w:w="50"/>
              <w:left w:type="dxa" w:w="90"/>
              <w:bottom w:type="dxa" w:w="50"/>
              <w:right w:type="dxa" w:w="90"/>
            </w:tcMar>
            <w:vAlign w:val="center"/>
          </w:tcPr>
          <w:p>
            <w:pPr>
              <w:jc w:val="left"/>
            </w:pPr>
            <w:r>
              <w:rPr>
                <w:sz w:val="18"/>
                <w:szCs w:val="18"/>
              </w:rPr>
              <w:t xml:space="preserve">Eliminates free-text input, prevents hallucination, simplifies audit</w:t>
            </w:r>
          </w:p>
        </w:tc>
      </w:tr>
      <w:tr>
        <w:tc>
          <w:tcPr>
            <w:shd w:fill="F1F5F9" w:color="auto" w:val="clear"/>
            <w:tcMar>
              <w:top w:type="dxa" w:w="50"/>
              <w:left w:type="dxa" w:w="90"/>
              <w:bottom w:type="dxa" w:w="50"/>
              <w:right w:type="dxa" w:w="90"/>
            </w:tcMar>
            <w:vAlign w:val="center"/>
          </w:tcPr>
          <w:p>
            <w:pPr>
              <w:jc w:val="left"/>
            </w:pPr>
            <w:r>
              <w:rPr>
                <w:sz w:val="18"/>
                <w:szCs w:val="18"/>
              </w:rPr>
              <w:t xml:space="preserve">HLD-02</w:t>
            </w:r>
          </w:p>
        </w:tc>
        <w:tc>
          <w:tcPr>
            <w:shd w:fill="F1F5F9" w:color="auto" w:val="clear"/>
            <w:tcMar>
              <w:top w:type="dxa" w:w="50"/>
              <w:left w:type="dxa" w:w="90"/>
              <w:bottom w:type="dxa" w:w="50"/>
              <w:right w:type="dxa" w:w="90"/>
            </w:tcMar>
            <w:vAlign w:val="center"/>
          </w:tcPr>
          <w:p>
            <w:pPr>
              <w:jc w:val="left"/>
            </w:pPr>
            <w:r>
              <w:rPr>
                <w:sz w:val="18"/>
                <w:szCs w:val="18"/>
              </w:rPr>
              <w:t xml:space="preserve">Deterministic pipeline with single constrained LLM call</w:t>
            </w:r>
          </w:p>
        </w:tc>
        <w:tc>
          <w:tcPr>
            <w:shd w:fill="F1F5F9" w:color="auto" w:val="clear"/>
            <w:tcMar>
              <w:top w:type="dxa" w:w="50"/>
              <w:left w:type="dxa" w:w="90"/>
              <w:bottom w:type="dxa" w:w="50"/>
              <w:right w:type="dxa" w:w="90"/>
            </w:tcMar>
            <w:vAlign w:val="center"/>
          </w:tcPr>
          <w:p>
            <w:pPr>
              <w:jc w:val="left"/>
            </w:pPr>
            <w:r>
              <w:rPr>
                <w:sz w:val="18"/>
                <w:szCs w:val="18"/>
              </w:rPr>
              <w:t xml:space="preserve">Bounds the LLM's authority; risk scoring and the attack tree are non-LLM</w:t>
            </w:r>
          </w:p>
        </w:tc>
      </w:tr>
      <w:tr>
        <w:tc>
          <w:tcPr>
            <w:tcMar>
              <w:top w:type="dxa" w:w="50"/>
              <w:left w:type="dxa" w:w="90"/>
              <w:bottom w:type="dxa" w:w="50"/>
              <w:right w:type="dxa" w:w="90"/>
            </w:tcMar>
            <w:vAlign w:val="center"/>
          </w:tcPr>
          <w:p>
            <w:pPr>
              <w:jc w:val="left"/>
            </w:pPr>
            <w:r>
              <w:rPr>
                <w:sz w:val="18"/>
                <w:szCs w:val="18"/>
              </w:rPr>
              <w:t xml:space="preserve">HLD-03</w:t>
            </w:r>
          </w:p>
        </w:tc>
        <w:tc>
          <w:tcPr>
            <w:tcMar>
              <w:top w:type="dxa" w:w="50"/>
              <w:left w:type="dxa" w:w="90"/>
              <w:bottom w:type="dxa" w:w="50"/>
              <w:right w:type="dxa" w:w="90"/>
            </w:tcMar>
            <w:vAlign w:val="center"/>
          </w:tcPr>
          <w:p>
            <w:pPr>
              <w:jc w:val="left"/>
            </w:pPr>
            <w:r>
              <w:rPr>
                <w:sz w:val="18"/>
                <w:szCs w:val="18"/>
              </w:rPr>
              <w:t xml:space="preserve">Asynchronous task model via Celery for single submissions</w:t>
            </w:r>
          </w:p>
        </w:tc>
        <w:tc>
          <w:tcPr>
            <w:tcMar>
              <w:top w:type="dxa" w:w="50"/>
              <w:left w:type="dxa" w:w="90"/>
              <w:bottom w:type="dxa" w:w="50"/>
              <w:right w:type="dxa" w:w="90"/>
            </w:tcMar>
            <w:vAlign w:val="center"/>
          </w:tcPr>
          <w:p>
            <w:pPr>
              <w:jc w:val="left"/>
            </w:pPr>
            <w:r>
              <w:rPr>
                <w:sz w:val="18"/>
                <w:szCs w:val="18"/>
              </w:rPr>
              <w:t xml:space="preserve">Decouples LLM latency from the API request thread</w:t>
            </w:r>
          </w:p>
        </w:tc>
      </w:tr>
      <w:tr>
        <w:tc>
          <w:tcPr>
            <w:shd w:fill="F1F5F9" w:color="auto" w:val="clear"/>
            <w:tcMar>
              <w:top w:type="dxa" w:w="50"/>
              <w:left w:type="dxa" w:w="90"/>
              <w:bottom w:type="dxa" w:w="50"/>
              <w:right w:type="dxa" w:w="90"/>
            </w:tcMar>
            <w:vAlign w:val="center"/>
          </w:tcPr>
          <w:p>
            <w:pPr>
              <w:jc w:val="left"/>
            </w:pPr>
            <w:r>
              <w:rPr>
                <w:sz w:val="18"/>
                <w:szCs w:val="18"/>
              </w:rPr>
              <w:t xml:space="preserve">HLD-04</w:t>
            </w:r>
          </w:p>
        </w:tc>
        <w:tc>
          <w:tcPr>
            <w:shd w:fill="F1F5F9" w:color="auto" w:val="clear"/>
            <w:tcMar>
              <w:top w:type="dxa" w:w="50"/>
              <w:left w:type="dxa" w:w="90"/>
              <w:bottom w:type="dxa" w:w="50"/>
              <w:right w:type="dxa" w:w="90"/>
            </w:tcMar>
            <w:vAlign w:val="center"/>
          </w:tcPr>
          <w:p>
            <w:pPr>
              <w:jc w:val="left"/>
            </w:pPr>
            <w:r>
              <w:rPr>
                <w:sz w:val="18"/>
                <w:szCs w:val="18"/>
              </w:rPr>
              <w:t xml:space="preserve">Synchronous batch endpoint for bulk submissions</w:t>
            </w:r>
          </w:p>
        </w:tc>
        <w:tc>
          <w:tcPr>
            <w:shd w:fill="F1F5F9" w:color="auto" w:val="clear"/>
            <w:tcMar>
              <w:top w:type="dxa" w:w="50"/>
              <w:left w:type="dxa" w:w="90"/>
              <w:bottom w:type="dxa" w:w="50"/>
              <w:right w:type="dxa" w:w="90"/>
            </w:tcMar>
            <w:vAlign w:val="center"/>
          </w:tcPr>
          <w:p>
            <w:pPr>
              <w:jc w:val="left"/>
            </w:pPr>
            <w:r>
              <w:rPr>
                <w:sz w:val="18"/>
                <w:szCs w:val="18"/>
              </w:rPr>
              <w:t xml:space="preserve">Enables integration tooling and pre-warmed data flows</w:t>
            </w:r>
          </w:p>
        </w:tc>
      </w:tr>
      <w:tr>
        <w:tc>
          <w:tcPr>
            <w:tcMar>
              <w:top w:type="dxa" w:w="50"/>
              <w:left w:type="dxa" w:w="90"/>
              <w:bottom w:type="dxa" w:w="50"/>
              <w:right w:type="dxa" w:w="90"/>
            </w:tcMar>
            <w:vAlign w:val="center"/>
          </w:tcPr>
          <w:p>
            <w:pPr>
              <w:jc w:val="left"/>
            </w:pPr>
            <w:r>
              <w:rPr>
                <w:sz w:val="18"/>
                <w:szCs w:val="18"/>
              </w:rPr>
              <w:t xml:space="preserve">HLD-05</w:t>
            </w:r>
          </w:p>
        </w:tc>
        <w:tc>
          <w:tcPr>
            <w:tcMar>
              <w:top w:type="dxa" w:w="50"/>
              <w:left w:type="dxa" w:w="90"/>
              <w:bottom w:type="dxa" w:w="50"/>
              <w:right w:type="dxa" w:w="90"/>
            </w:tcMar>
            <w:vAlign w:val="center"/>
          </w:tcPr>
          <w:p>
            <w:pPr>
              <w:jc w:val="left"/>
            </w:pPr>
            <w:r>
              <w:rPr>
                <w:sz w:val="18"/>
                <w:szCs w:val="18"/>
              </w:rPr>
              <w:t xml:space="preserve">Port-Adapter (Dependency Injection) across DB, cache, LLM, embeddings</w:t>
            </w:r>
          </w:p>
        </w:tc>
        <w:tc>
          <w:tcPr>
            <w:tcMar>
              <w:top w:type="dxa" w:w="50"/>
              <w:left w:type="dxa" w:w="90"/>
              <w:bottom w:type="dxa" w:w="50"/>
              <w:right w:type="dxa" w:w="90"/>
            </w:tcMar>
            <w:vAlign w:val="center"/>
          </w:tcPr>
          <w:p>
            <w:pPr>
              <w:jc w:val="left"/>
            </w:pPr>
            <w:r>
              <w:rPr>
                <w:sz w:val="18"/>
                <w:szCs w:val="18"/>
              </w:rPr>
              <w:t xml:space="preserve">Backends are swappable without pipeline changes</w:t>
            </w:r>
          </w:p>
        </w:tc>
      </w:tr>
      <w:tr>
        <w:tc>
          <w:tcPr>
            <w:shd w:fill="F1F5F9" w:color="auto" w:val="clear"/>
            <w:tcMar>
              <w:top w:type="dxa" w:w="50"/>
              <w:left w:type="dxa" w:w="90"/>
              <w:bottom w:type="dxa" w:w="50"/>
              <w:right w:type="dxa" w:w="90"/>
            </w:tcMar>
            <w:vAlign w:val="center"/>
          </w:tcPr>
          <w:p>
            <w:pPr>
              <w:jc w:val="left"/>
            </w:pPr>
            <w:r>
              <w:rPr>
                <w:sz w:val="18"/>
                <w:szCs w:val="18"/>
              </w:rPr>
              <w:t xml:space="preserve">HLD-06</w:t>
            </w:r>
          </w:p>
        </w:tc>
        <w:tc>
          <w:tcPr>
            <w:shd w:fill="F1F5F9" w:color="auto" w:val="clear"/>
            <w:tcMar>
              <w:top w:type="dxa" w:w="50"/>
              <w:left w:type="dxa" w:w="90"/>
              <w:bottom w:type="dxa" w:w="50"/>
              <w:right w:type="dxa" w:w="90"/>
            </w:tcMar>
            <w:vAlign w:val="center"/>
          </w:tcPr>
          <w:p>
            <w:pPr>
              <w:jc w:val="left"/>
            </w:pPr>
            <w:r>
              <w:rPr>
                <w:sz w:val="18"/>
                <w:szCs w:val="18"/>
              </w:rPr>
              <w:t xml:space="preserve">In-memory master-data cache with optional Redis-shared backend</w:t>
            </w:r>
          </w:p>
        </w:tc>
        <w:tc>
          <w:tcPr>
            <w:shd w:fill="F1F5F9" w:color="auto" w:val="clear"/>
            <w:tcMar>
              <w:top w:type="dxa" w:w="50"/>
              <w:left w:type="dxa" w:w="90"/>
              <w:bottom w:type="dxa" w:w="50"/>
              <w:right w:type="dxa" w:w="90"/>
            </w:tcMar>
            <w:vAlign w:val="center"/>
          </w:tcPr>
          <w:p>
            <w:pPr>
              <w:jc w:val="left"/>
            </w:pPr>
            <w:r>
              <w:rPr>
                <w:sz w:val="18"/>
                <w:szCs w:val="18"/>
              </w:rPr>
              <w:t xml:space="preserve">Sub-millisecond reads, scalable across worker pools</w:t>
            </w:r>
          </w:p>
        </w:tc>
      </w:tr>
      <w:tr>
        <w:tc>
          <w:tcPr>
            <w:tcMar>
              <w:top w:type="dxa" w:w="50"/>
              <w:left w:type="dxa" w:w="90"/>
              <w:bottom w:type="dxa" w:w="50"/>
              <w:right w:type="dxa" w:w="90"/>
            </w:tcMar>
            <w:vAlign w:val="center"/>
          </w:tcPr>
          <w:p>
            <w:pPr>
              <w:jc w:val="left"/>
            </w:pPr>
            <w:r>
              <w:rPr>
                <w:sz w:val="18"/>
                <w:szCs w:val="18"/>
              </w:rPr>
              <w:t xml:space="preserve">HLD-07</w:t>
            </w:r>
          </w:p>
        </w:tc>
        <w:tc>
          <w:tcPr>
            <w:tcMar>
              <w:top w:type="dxa" w:w="50"/>
              <w:left w:type="dxa" w:w="90"/>
              <w:bottom w:type="dxa" w:w="50"/>
              <w:right w:type="dxa" w:w="90"/>
            </w:tcMar>
            <w:vAlign w:val="center"/>
          </w:tcPr>
          <w:p>
            <w:pPr>
              <w:jc w:val="left"/>
            </w:pPr>
            <w:r>
              <w:rPr>
                <w:sz w:val="18"/>
                <w:szCs w:val="18"/>
              </w:rPr>
              <w:t xml:space="preserve">Stable Scenario ID derived from input hash</w:t>
            </w:r>
          </w:p>
        </w:tc>
        <w:tc>
          <w:tcPr>
            <w:tcMar>
              <w:top w:type="dxa" w:w="50"/>
              <w:left w:type="dxa" w:w="90"/>
              <w:bottom w:type="dxa" w:w="50"/>
              <w:right w:type="dxa" w:w="90"/>
            </w:tcMar>
            <w:vAlign w:val="center"/>
          </w:tcPr>
          <w:p>
            <w:pPr>
              <w:jc w:val="left"/>
            </w:pPr>
            <w:r>
              <w:rPr>
                <w:sz w:val="18"/>
                <w:szCs w:val="18"/>
              </w:rPr>
              <w:t xml:space="preserve">Same inputs produce the same ID; enables before/after comparison</w:t>
            </w:r>
          </w:p>
        </w:tc>
      </w:tr>
      <w:tr>
        <w:tc>
          <w:tcPr>
            <w:shd w:fill="F1F5F9" w:color="auto" w:val="clear"/>
            <w:tcMar>
              <w:top w:type="dxa" w:w="50"/>
              <w:left w:type="dxa" w:w="90"/>
              <w:bottom w:type="dxa" w:w="50"/>
              <w:right w:type="dxa" w:w="90"/>
            </w:tcMar>
            <w:vAlign w:val="center"/>
          </w:tcPr>
          <w:p>
            <w:pPr>
              <w:jc w:val="left"/>
            </w:pPr>
            <w:r>
              <w:rPr>
                <w:sz w:val="18"/>
                <w:szCs w:val="18"/>
              </w:rPr>
              <w:t xml:space="preserve">HLD-08</w:t>
            </w:r>
          </w:p>
        </w:tc>
        <w:tc>
          <w:tcPr>
            <w:shd w:fill="F1F5F9" w:color="auto" w:val="clear"/>
            <w:tcMar>
              <w:top w:type="dxa" w:w="50"/>
              <w:left w:type="dxa" w:w="90"/>
              <w:bottom w:type="dxa" w:w="50"/>
              <w:right w:type="dxa" w:w="90"/>
            </w:tcMar>
            <w:vAlign w:val="center"/>
          </w:tcPr>
          <w:p>
            <w:pPr>
              <w:jc w:val="left"/>
            </w:pPr>
            <w:r>
              <w:rPr>
                <w:sz w:val="18"/>
                <w:szCs w:val="18"/>
              </w:rPr>
              <w:t xml:space="preserve">Multi-tenant isolation via tenant-aware middleware</w:t>
            </w:r>
          </w:p>
        </w:tc>
        <w:tc>
          <w:tcPr>
            <w:shd w:fill="F1F5F9" w:color="auto" w:val="clear"/>
            <w:tcMar>
              <w:top w:type="dxa" w:w="50"/>
              <w:left w:type="dxa" w:w="90"/>
              <w:bottom w:type="dxa" w:w="50"/>
              <w:right w:type="dxa" w:w="90"/>
            </w:tcMar>
            <w:vAlign w:val="center"/>
          </w:tcPr>
          <w:p>
            <w:pPr>
              <w:jc w:val="left"/>
            </w:pPr>
            <w:r>
              <w:rPr>
                <w:sz w:val="18"/>
                <w:szCs w:val="18"/>
              </w:rPr>
              <w:t xml:space="preserve">Single deployment serves multiple client tenants safely</w:t>
            </w:r>
          </w:p>
        </w:tc>
      </w:tr>
    </w:tbl>
    <w:p>
      <w:pPr>
        <w:spacing w:after="120"/>
      </w:pPr>
    </w:p>
    <w:p>
      <w:pPr>
        <w:pBdr>
          <w:bottom w:val="single" w:color="BFCAD6" w:sz="6"/>
        </w:pBdr>
        <w:spacing w:after="80" w:before="80"/>
      </w:pPr>
    </w:p>
    <w:p>
      <w:pPr>
        <w:pStyle w:val="Heading1"/>
        <w:pageBreakBefore/>
      </w:pPr>
      <w:r>
        <w:t xml:space="preserve">5. Application Architecture</w:t>
      </w:r>
    </w:p>
    <w:p>
      <w:pPr>
        <w:pStyle w:val="Heading2"/>
      </w:pPr>
      <w:r>
        <w:t xml:space="preserve">5.1 Architectural Style</w:t>
      </w:r>
    </w:p>
    <w:p>
      <w:pPr>
        <w:spacing w:after="120" w:before="60"/>
      </w:pPr>
      <w:r>
        <w:t xml:space="preserve">A layered, service-oriented architecture with strict separation of concerns and dependency injection between layers. The Domain (pipeline) layer has no direct knowledge of database, cache, queue, or LLM implementations.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Layer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Responsibility</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Dependency Direction</w:t>
            </w:r>
          </w:p>
        </w:tc>
      </w:tr>
      <w:tr>
        <w:tc>
          <w:tcPr>
            <w:tcMar>
              <w:top w:type="dxa" w:w="50"/>
              <w:left w:type="dxa" w:w="90"/>
              <w:bottom w:type="dxa" w:w="50"/>
              <w:right w:type="dxa" w:w="90"/>
            </w:tcMar>
            <w:vAlign w:val="center"/>
          </w:tcPr>
          <w:p>
            <w:pPr>
              <w:jc w:val="left"/>
            </w:pPr>
            <w:r>
              <w:rPr>
                <w:sz w:val="18"/>
                <w:szCs w:val="18"/>
              </w:rPr>
              <w:t xml:space="preserve">Presentation</w:t>
            </w:r>
          </w:p>
        </w:tc>
        <w:tc>
          <w:tcPr>
            <w:tcMar>
              <w:top w:type="dxa" w:w="50"/>
              <w:left w:type="dxa" w:w="90"/>
              <w:bottom w:type="dxa" w:w="50"/>
              <w:right w:type="dxa" w:w="90"/>
            </w:tcMar>
            <w:vAlign w:val="center"/>
          </w:tcPr>
          <w:p>
            <w:pPr>
              <w:jc w:val="left"/>
            </w:pPr>
            <w:r>
              <w:rPr>
                <w:sz w:val="18"/>
                <w:szCs w:val="18"/>
              </w:rPr>
              <w:t xml:space="preserve">UI rendering and orchestration</w:t>
            </w:r>
          </w:p>
        </w:tc>
        <w:tc>
          <w:tcPr>
            <w:tcMar>
              <w:top w:type="dxa" w:w="50"/>
              <w:left w:type="dxa" w:w="90"/>
              <w:bottom w:type="dxa" w:w="50"/>
              <w:right w:type="dxa" w:w="90"/>
            </w:tcMar>
            <w:vAlign w:val="center"/>
          </w:tcPr>
          <w:p>
            <w:pPr>
              <w:jc w:val="left"/>
            </w:pPr>
            <w:r>
              <w:rPr>
                <w:sz w:val="18"/>
                <w:szCs w:val="18"/>
              </w:rPr>
              <w:t xml:space="preserve">Calls API layer over HTTPS</w:t>
            </w:r>
          </w:p>
        </w:tc>
      </w:tr>
      <w:tr>
        <w:tc>
          <w:tcPr>
            <w:shd w:fill="F1F5F9" w:color="auto" w:val="clear"/>
            <w:tcMar>
              <w:top w:type="dxa" w:w="50"/>
              <w:left w:type="dxa" w:w="90"/>
              <w:bottom w:type="dxa" w:w="50"/>
              <w:right w:type="dxa" w:w="90"/>
            </w:tcMar>
            <w:vAlign w:val="center"/>
          </w:tcPr>
          <w:p>
            <w:pPr>
              <w:jc w:val="left"/>
            </w:pPr>
            <w:r>
              <w:rPr>
                <w:sz w:val="18"/>
                <w:szCs w:val="18"/>
              </w:rPr>
              <w:t xml:space="preserve">API</w:t>
            </w:r>
          </w:p>
        </w:tc>
        <w:tc>
          <w:tcPr>
            <w:shd w:fill="F1F5F9" w:color="auto" w:val="clear"/>
            <w:tcMar>
              <w:top w:type="dxa" w:w="50"/>
              <w:left w:type="dxa" w:w="90"/>
              <w:bottom w:type="dxa" w:w="50"/>
              <w:right w:type="dxa" w:w="90"/>
            </w:tcMar>
            <w:vAlign w:val="center"/>
          </w:tcPr>
          <w:p>
            <w:pPr>
              <w:jc w:val="left"/>
            </w:pPr>
            <w:r>
              <w:rPr>
                <w:sz w:val="18"/>
                <w:szCs w:val="18"/>
              </w:rPr>
              <w:t xml:space="preserve">HTTP endpoints, request validation, middleware</w:t>
            </w:r>
          </w:p>
        </w:tc>
        <w:tc>
          <w:tcPr>
            <w:shd w:fill="F1F5F9" w:color="auto" w:val="clear"/>
            <w:tcMar>
              <w:top w:type="dxa" w:w="50"/>
              <w:left w:type="dxa" w:w="90"/>
              <w:bottom w:type="dxa" w:w="50"/>
              <w:right w:type="dxa" w:w="90"/>
            </w:tcMar>
            <w:vAlign w:val="center"/>
          </w:tcPr>
          <w:p>
            <w:pPr>
              <w:jc w:val="left"/>
            </w:pPr>
            <w:r>
              <w:rPr>
                <w:sz w:val="18"/>
                <w:szCs w:val="18"/>
              </w:rPr>
              <w:t xml:space="preserve">Calls Domain layer via DI</w:t>
            </w:r>
          </w:p>
        </w:tc>
      </w:tr>
      <w:tr>
        <w:tc>
          <w:tcPr>
            <w:tcMar>
              <w:top w:type="dxa" w:w="50"/>
              <w:left w:type="dxa" w:w="90"/>
              <w:bottom w:type="dxa" w:w="50"/>
              <w:right w:type="dxa" w:w="90"/>
            </w:tcMar>
            <w:vAlign w:val="center"/>
          </w:tcPr>
          <w:p>
            <w:pPr>
              <w:jc w:val="left"/>
            </w:pPr>
            <w:r>
              <w:rPr>
                <w:sz w:val="18"/>
                <w:szCs w:val="18"/>
              </w:rPr>
              <w:t xml:space="preserve">Domain (Pipeline)</w:t>
            </w:r>
          </w:p>
        </w:tc>
        <w:tc>
          <w:tcPr>
            <w:tcMar>
              <w:top w:type="dxa" w:w="50"/>
              <w:left w:type="dxa" w:w="90"/>
              <w:bottom w:type="dxa" w:w="50"/>
              <w:right w:type="dxa" w:w="90"/>
            </w:tcMar>
            <w:vAlign w:val="center"/>
          </w:tcPr>
          <w:p>
            <w:pPr>
              <w:jc w:val="left"/>
            </w:pPr>
            <w:r>
              <w:rPr>
                <w:sz w:val="18"/>
                <w:szCs w:val="18"/>
              </w:rPr>
              <w:t xml:space="preserve">Deterministic engines, LLM call, validators</w:t>
            </w:r>
          </w:p>
        </w:tc>
        <w:tc>
          <w:tcPr>
            <w:tcMar>
              <w:top w:type="dxa" w:w="50"/>
              <w:left w:type="dxa" w:w="90"/>
              <w:bottom w:type="dxa" w:w="50"/>
              <w:right w:type="dxa" w:w="90"/>
            </w:tcMar>
            <w:vAlign w:val="center"/>
          </w:tcPr>
          <w:p>
            <w:pPr>
              <w:jc w:val="left"/>
            </w:pPr>
            <w:r>
              <w:rPr>
                <w:sz w:val="18"/>
                <w:szCs w:val="18"/>
              </w:rPr>
              <w:t xml:space="preserve">Calls Adapter layer via Ports (Protocols)</w:t>
            </w:r>
          </w:p>
        </w:tc>
      </w:tr>
      <w:tr>
        <w:tc>
          <w:tcPr>
            <w:shd w:fill="F1F5F9" w:color="auto" w:val="clear"/>
            <w:tcMar>
              <w:top w:type="dxa" w:w="50"/>
              <w:left w:type="dxa" w:w="90"/>
              <w:bottom w:type="dxa" w:w="50"/>
              <w:right w:type="dxa" w:w="90"/>
            </w:tcMar>
            <w:vAlign w:val="center"/>
          </w:tcPr>
          <w:p>
            <w:pPr>
              <w:jc w:val="left"/>
            </w:pPr>
            <w:r>
              <w:rPr>
                <w:sz w:val="18"/>
                <w:szCs w:val="18"/>
              </w:rPr>
              <w:t xml:space="preserve">Adapter</w:t>
            </w:r>
          </w:p>
        </w:tc>
        <w:tc>
          <w:tcPr>
            <w:shd w:fill="F1F5F9" w:color="auto" w:val="clear"/>
            <w:tcMar>
              <w:top w:type="dxa" w:w="50"/>
              <w:left w:type="dxa" w:w="90"/>
              <w:bottom w:type="dxa" w:w="50"/>
              <w:right w:type="dxa" w:w="90"/>
            </w:tcMar>
            <w:vAlign w:val="center"/>
          </w:tcPr>
          <w:p>
            <w:pPr>
              <w:jc w:val="left"/>
            </w:pPr>
            <w:r>
              <w:rPr>
                <w:sz w:val="18"/>
                <w:szCs w:val="18"/>
              </w:rPr>
              <w:t xml:space="preserve">DB, cache, LLM, embedding adapters</w:t>
            </w:r>
          </w:p>
        </w:tc>
        <w:tc>
          <w:tcPr>
            <w:shd w:fill="F1F5F9" w:color="auto" w:val="clear"/>
            <w:tcMar>
              <w:top w:type="dxa" w:w="50"/>
              <w:left w:type="dxa" w:w="90"/>
              <w:bottom w:type="dxa" w:w="50"/>
              <w:right w:type="dxa" w:w="90"/>
            </w:tcMar>
            <w:vAlign w:val="center"/>
          </w:tcPr>
          <w:p>
            <w:pPr>
              <w:jc w:val="left"/>
            </w:pPr>
            <w:r>
              <w:rPr>
                <w:sz w:val="18"/>
                <w:szCs w:val="18"/>
              </w:rPr>
              <w:t xml:space="preserve">Calls Infrastructure</w:t>
            </w:r>
          </w:p>
        </w:tc>
      </w:tr>
      <w:tr>
        <w:tc>
          <w:tcPr>
            <w:tcMar>
              <w:top w:type="dxa" w:w="50"/>
              <w:left w:type="dxa" w:w="90"/>
              <w:bottom w:type="dxa" w:w="50"/>
              <w:right w:type="dxa" w:w="90"/>
            </w:tcMar>
            <w:vAlign w:val="center"/>
          </w:tcPr>
          <w:p>
            <w:pPr>
              <w:jc w:val="left"/>
            </w:pPr>
            <w:r>
              <w:rPr>
                <w:sz w:val="18"/>
                <w:szCs w:val="18"/>
              </w:rPr>
              <w:t xml:space="preserve">Infrastructure</w:t>
            </w:r>
          </w:p>
        </w:tc>
        <w:tc>
          <w:tcPr>
            <w:tcMar>
              <w:top w:type="dxa" w:w="50"/>
              <w:left w:type="dxa" w:w="90"/>
              <w:bottom w:type="dxa" w:w="50"/>
              <w:right w:type="dxa" w:w="90"/>
            </w:tcMar>
            <w:vAlign w:val="center"/>
          </w:tcPr>
          <w:p>
            <w:pPr>
              <w:jc w:val="left"/>
            </w:pPr>
            <w:r>
              <w:rPr>
                <w:sz w:val="18"/>
                <w:szCs w:val="18"/>
              </w:rPr>
              <w:t xml:space="preserve">Databases, Redis, embedding model, LLM provider</w:t>
            </w:r>
          </w:p>
        </w:tc>
        <w:tc>
          <w:tcPr>
            <w:tcMar>
              <w:top w:type="dxa" w:w="50"/>
              <w:left w:type="dxa" w:w="90"/>
              <w:bottom w:type="dxa" w:w="50"/>
              <w:right w:type="dxa" w:w="90"/>
            </w:tcMar>
            <w:vAlign w:val="center"/>
          </w:tcPr>
          <w:p>
            <w:pPr>
              <w:jc w:val="left"/>
            </w:pPr>
            <w:r>
              <w:rPr>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8306"/>
      </w:tblGrid>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1</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30" w:before="0"/>
            </w:pPr>
            <w:r>
              <w:rPr>
                <w:b/>
                <w:bCs/>
                <w:color w:val="1F3D5C"/>
                <w:sz w:val="22"/>
                <w:szCs w:val="22"/>
              </w:rPr>
              <w:t xml:space="preserve">TIER 1  ·  User &amp; Access</w:t>
            </w:r>
          </w:p>
          <w:p>
            <w:pPr>
              <w:spacing w:after="0" w:before="0"/>
            </w:pPr>
            <w:r>
              <w:rPr>
                <w:color w:val="333333"/>
                <w:sz w:val="19"/>
                <w:szCs w:val="19"/>
              </w:rPr>
              <w:t xml:space="preserve">Analyst web browser — asset / threat dropdowns</w:t>
            </w:r>
          </w:p>
          <w:p>
            <w:pPr>
              <w:spacing w:after="0" w:before="0"/>
            </w:pPr>
            <w:r>
              <w:rPr>
                <w:color w:val="333333"/>
                <w:sz w:val="19"/>
                <w:szCs w:val="19"/>
              </w:rPr>
              <w:t xml:space="preserve">Client corporate sign-on (SSO) — verified identity &amp; tenant</w:t>
            </w:r>
          </w:p>
        </w:tc>
      </w:tr>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2</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30" w:before="0"/>
            </w:pPr>
            <w:r>
              <w:rPr>
                <w:b/>
                <w:bCs/>
                <w:color w:val="1F3D5C"/>
                <w:sz w:val="22"/>
                <w:szCs w:val="22"/>
              </w:rPr>
              <w:t xml:space="preserve">TIER 2  ·  Application / API Service  (FastAPI)</w:t>
            </w:r>
          </w:p>
          <w:p>
            <w:pPr>
              <w:spacing w:after="0" w:before="0"/>
            </w:pPr>
            <w:r>
              <w:rPr>
                <w:color w:val="333333"/>
                <w:sz w:val="19"/>
                <w:szCs w:val="19"/>
              </w:rPr>
              <w:t xml:space="preserve">REST API:  /generate-scenario  ·  /scenarios/{id}  ·  /metadata/*  ·  /generate-scenario/batch</w:t>
            </w:r>
          </w:p>
          <w:p>
            <w:pPr>
              <w:spacing w:after="0" w:before="0"/>
            </w:pPr>
            <w:r>
              <w:rPr>
                <w:color w:val="333333"/>
                <w:sz w:val="19"/>
                <w:szCs w:val="19"/>
              </w:rPr>
              <w:t xml:space="preserve">Request validation &amp; size guard  ·  per-tenant rate limit  ·  returns 202 Accepted</w:t>
            </w:r>
          </w:p>
        </w:tc>
      </w:tr>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3</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30" w:before="0"/>
            </w:pPr>
            <w:r>
              <w:rPr>
                <w:b/>
                <w:bCs/>
                <w:color w:val="1F3D5C"/>
                <w:sz w:val="22"/>
                <w:szCs w:val="22"/>
              </w:rPr>
              <w:t xml:space="preserve">TIER 3  ·  Asynchronous Processing</w:t>
            </w:r>
          </w:p>
          <w:p>
            <w:pPr>
              <w:spacing w:after="0" w:before="0"/>
            </w:pPr>
            <w:r>
              <w:rPr>
                <w:color w:val="333333"/>
                <w:sz w:val="19"/>
                <w:szCs w:val="19"/>
              </w:rPr>
              <w:t xml:space="preserve">Redis — message broker &amp; work queue  ·  tenant counters  ·  read-rate limiter  ·  LLM response cache</w:t>
            </w:r>
          </w:p>
          <w:p>
            <w:pPr>
              <w:spacing w:after="0" w:before="0"/>
            </w:pPr>
            <w:r>
              <w:rPr>
                <w:color w:val="333333"/>
                <w:sz w:val="19"/>
                <w:szCs w:val="19"/>
              </w:rPr>
              <w:t xml:space="preserve">Celery worker — runs the full 12-step pipeline off the request thread</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4</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30" w:before="0"/>
            </w:pPr>
            <w:r>
              <w:rPr>
                <w:b/>
                <w:bCs/>
                <w:color w:val="1B5E20"/>
                <w:sz w:val="22"/>
                <w:szCs w:val="22"/>
              </w:rPr>
              <w:t xml:space="preserve">TIER 4  ·  Threat Reasoning Engine  (Deterministic Core)</w:t>
            </w:r>
          </w:p>
          <w:p>
            <w:pPr>
              <w:spacing w:after="0" w:before="0"/>
            </w:pPr>
            <w:r>
              <w:rPr>
                <w:color w:val="333333"/>
                <w:sz w:val="19"/>
                <w:szCs w:val="19"/>
              </w:rPr>
              <w:t xml:space="preserve">Normalise · Validate · Build Context · Identify Threat · Check Applicability · Rank Risk</w:t>
            </w:r>
          </w:p>
          <w:p>
            <w:pPr>
              <w:spacing w:after="0" w:before="0"/>
            </w:pPr>
            <w:r>
              <w:rPr>
                <w:color w:val="333333"/>
                <w:sz w:val="19"/>
                <w:szCs w:val="19"/>
              </w:rPr>
              <w:t xml:space="preserve">Identify Controls · Build Evidence &amp; Gaps · Semantic Matcher · Attack-Tree Builder · Scenario Validator</w:t>
            </w:r>
          </w:p>
          <w:p>
            <w:pPr>
              <w:spacing w:after="0" w:before="20"/>
            </w:pPr>
            <w:r>
              <w:rPr>
                <w:b/>
                <w:bCs/>
                <w:color w:val="1B5E20"/>
                <w:sz w:val="19"/>
                <w:szCs w:val="19"/>
              </w:rPr>
              <w:t xml:space="preserve">▶  MAKES EVERY ANALYTICAL DECISION — NO AI INVOLVED</w:t>
            </w:r>
          </w:p>
        </w:tc>
      </w:tr>
      <w:tr>
        <w:tc>
          <w:tcPr>
            <w:tcW w:type="dxa" w:w="720"/>
            <w:tcBorders>
              <w:top w:val="single" w:color="FFFFFF" w:sz="6"/>
              <w:left w:val="single" w:color="FFFFFF" w:sz="6"/>
              <w:bottom w:val="single" w:color="FFFFFF" w:sz="6"/>
              <w:right w:val="single" w:color="FFFFFF" w:sz="6"/>
            </w:tcBorders>
            <w:shd w:fill="E08600" w:color="auto" w:val="clear"/>
            <w:tcMar>
              <w:top w:type="dxa" w:w="70"/>
              <w:left w:type="dxa" w:w="130"/>
              <w:bottom w:type="dxa" w:w="70"/>
              <w:right w:type="dxa" w:w="130"/>
            </w:tcMar>
            <w:vAlign w:val="center"/>
          </w:tcPr>
          <w:p>
            <w:pPr>
              <w:jc w:val="center"/>
            </w:pPr>
            <w:r>
              <w:rPr>
                <w:b/>
                <w:bCs/>
                <w:color w:val="FFFFFF"/>
                <w:sz w:val="26"/>
                <w:szCs w:val="26"/>
              </w:rPr>
              <w:t xml:space="preserve">5</w:t>
            </w:r>
          </w:p>
        </w:tc>
        <w:tc>
          <w:tcPr>
            <w:tcBorders>
              <w:top w:val="single" w:color="FFFFFF" w:sz="6"/>
              <w:left w:val="single" w:color="FFFFFF" w:sz="6"/>
              <w:bottom w:val="single" w:color="FFFFFF" w:sz="6"/>
              <w:right w:val="single" w:color="FFFFFF" w:sz="6"/>
            </w:tcBorders>
            <w:shd w:fill="FBE7C6" w:color="auto" w:val="clear"/>
            <w:tcMar>
              <w:top w:type="dxa" w:w="70"/>
              <w:left w:type="dxa" w:w="130"/>
              <w:bottom w:type="dxa" w:w="70"/>
              <w:right w:type="dxa" w:w="130"/>
            </w:tcMar>
            <w:vAlign w:val="center"/>
          </w:tcPr>
          <w:p>
            <w:pPr>
              <w:spacing w:after="30" w:before="0"/>
            </w:pPr>
            <w:r>
              <w:rPr>
                <w:b/>
                <w:bCs/>
                <w:color w:val="8A5200"/>
                <w:sz w:val="22"/>
                <w:szCs w:val="22"/>
              </w:rPr>
              <w:t xml:space="preserve">TIER 5  ·  AI Narration  (Controlled)</w:t>
            </w:r>
          </w:p>
          <w:p>
            <w:pPr>
              <w:spacing w:after="0" w:before="0"/>
            </w:pPr>
            <w:r>
              <w:rPr>
                <w:color w:val="333333"/>
                <w:sz w:val="19"/>
                <w:szCs w:val="19"/>
              </w:rPr>
              <w:t xml:space="preserve">LLM input-pack builder (approved facts only)  ·  LLM client + circuit breaker + retry</w:t>
            </w:r>
          </w:p>
          <w:p>
            <w:pPr>
              <w:spacing w:after="0" w:before="0"/>
            </w:pPr>
            <w:r>
              <w:rPr>
                <w:color w:val="333333"/>
                <w:sz w:val="19"/>
                <w:szCs w:val="19"/>
              </w:rPr>
              <w:t xml:space="preserve">External LLM service — OpenAI / Azure OpenAI / Mock  (no internet, no DB, no memory of past scenarios)</w:t>
            </w:r>
          </w:p>
        </w:tc>
      </w:tr>
      <w:tr>
        <w:tc>
          <w:tcPr>
            <w:tcW w:type="dxa" w:w="720"/>
            <w:tcBorders>
              <w:top w:val="single" w:color="FFFFFF" w:sz="6"/>
              <w:left w:val="single" w:color="FFFFFF" w:sz="6"/>
              <w:bottom w:val="single" w:color="FFFFFF" w:sz="6"/>
              <w:right w:val="single" w:color="FFFFFF" w:sz="6"/>
            </w:tcBorders>
            <w:shd w:fill="6B6B6B" w:color="auto" w:val="clear"/>
            <w:tcMar>
              <w:top w:type="dxa" w:w="70"/>
              <w:left w:type="dxa" w:w="130"/>
              <w:bottom w:type="dxa" w:w="70"/>
              <w:right w:type="dxa" w:w="130"/>
            </w:tcMar>
            <w:vAlign w:val="center"/>
          </w:tcPr>
          <w:p>
            <w:pPr>
              <w:jc w:val="center"/>
            </w:pPr>
            <w:r>
              <w:rPr>
                <w:b/>
                <w:bCs/>
                <w:color w:val="FFFFFF"/>
                <w:sz w:val="26"/>
                <w:szCs w:val="26"/>
              </w:rPr>
              <w:t xml:space="preserve">6</w:t>
            </w:r>
          </w:p>
        </w:tc>
        <w:tc>
          <w:tcPr>
            <w:tcBorders>
              <w:top w:val="single" w:color="FFFFFF" w:sz="6"/>
              <w:left w:val="single" w:color="FFFFFF" w:sz="6"/>
              <w:bottom w:val="single" w:color="FFFFFF" w:sz="6"/>
              <w:right w:val="single" w:color="FFFFFF" w:sz="6"/>
            </w:tcBorders>
            <w:shd w:fill="E4E4E4" w:color="auto" w:val="clear"/>
            <w:tcMar>
              <w:top w:type="dxa" w:w="70"/>
              <w:left w:type="dxa" w:w="130"/>
              <w:bottom w:type="dxa" w:w="70"/>
              <w:right w:type="dxa" w:w="130"/>
            </w:tcMar>
            <w:vAlign w:val="center"/>
          </w:tcPr>
          <w:p>
            <w:pPr>
              <w:spacing w:after="30" w:before="0"/>
            </w:pPr>
            <w:r>
              <w:rPr>
                <w:b/>
                <w:bCs/>
                <w:color w:val="333333"/>
                <w:sz w:val="22"/>
                <w:szCs w:val="22"/>
              </w:rPr>
              <w:t xml:space="preserve">TIER 6  ·  Knowledge &amp; Records</w:t>
            </w:r>
          </w:p>
          <w:p>
            <w:pPr>
              <w:spacing w:after="0" w:before="0"/>
            </w:pPr>
            <w:r>
              <w:rPr>
                <w:color w:val="333333"/>
                <w:sz w:val="19"/>
                <w:szCs w:val="19"/>
              </w:rPr>
              <w:t xml:space="preserve">Knowledge base — assets · threats · controls · applicability &amp; scoring rules</w:t>
            </w:r>
          </w:p>
          <w:p>
            <w:pPr>
              <w:spacing w:after="0" w:before="0"/>
            </w:pPr>
            <w:r>
              <w:rPr>
                <w:color w:val="333333"/>
                <w:sz w:val="19"/>
                <w:szCs w:val="19"/>
              </w:rPr>
              <w:t xml:space="preserve">Audit &amp; scenario records (full, reproducible)  ·  Database — MSSQL / PostgreSQL / SQLite</w:t>
            </w:r>
          </w:p>
        </w:tc>
      </w:tr>
      <w:tr>
        <w:tc>
          <w:tcPr>
            <w:gridSpan w:val="2"/>
            <w:tcBorders>
              <w:top w:val="dashed" w:color="2E5C8A" w:sz="8"/>
              <w:left w:val="dashed" w:color="2E5C8A" w:sz="8"/>
              <w:bottom w:val="dashed" w:color="2E5C8A" w:sz="8"/>
              <w:right w:val="dashed" w:color="2E5C8A" w:sz="8"/>
            </w:tcBorders>
            <w:shd w:fill="EEF2F7" w:color="auto" w:val="clear"/>
            <w:tcMar>
              <w:top w:type="dxa" w:w="70"/>
              <w:left w:type="dxa" w:w="130"/>
              <w:bottom w:type="dxa" w:w="70"/>
              <w:right w:type="dxa" w:w="130"/>
            </w:tcMar>
            <w:vAlign w:val="center"/>
          </w:tcPr>
          <w:p>
            <w:pPr>
              <w:jc w:val="center"/>
            </w:pPr>
            <w:r>
              <w:rPr>
                <w:b/>
                <w:bCs/>
                <w:color w:val="1F3D5C"/>
                <w:sz w:val="19"/>
                <w:szCs w:val="19"/>
              </w:rPr>
              <w:t xml:space="preserve">CROSS-CUTTING GOVERNANCE   ·   Security   ·   Tenant Isolation   ·   Audit Logging   ·   Observability &amp; Health   ·   Resilience</w:t>
            </w:r>
          </w:p>
        </w:tc>
      </w:tr>
    </w:tbl>
    <w:p>
      <w:pPr>
        <w:spacing w:after="200" w:before="80"/>
      </w:pPr>
      <w:r>
        <w:rPr>
          <w:i/>
          <w:iCs/>
          <w:color w:val="5A6B7B"/>
          <w:sz w:val="17"/>
          <w:szCs w:val="17"/>
        </w:rPr>
        <w:t xml:space="preserve">Figure 5-1  —  System Architecture. Six runtime tiers; the green Deterministic Core makes every analytical decision and the amber AI tier writes prose once per scenario. Native Word table — click any cell to edit text, recolour via Table Design › Shading, or add rows.</w:t>
      </w:r>
    </w:p>
    <w:p>
      <w:pPr>
        <w:pStyle w:val="Heading2"/>
      </w:pPr>
      <w:r>
        <w:t xml:space="preserve">5.2 Logical Architecture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8306"/>
      </w:tblGrid>
      <w:tr>
        <w:tc>
          <w:tcPr>
            <w:tcW w:type="dxa" w:w="720"/>
            <w:tcBorders>
              <w:top w:val="single" w:color="FFFFFF" w:sz="6"/>
              <w:left w:val="single" w:color="FFFFFF" w:sz="6"/>
              <w:bottom w:val="single" w:color="FFFFFF" w:sz="6"/>
              <w:right w:val="single" w:color="FFFFFF" w:sz="6"/>
            </w:tcBorders>
            <w:shd w:fill="8A98A6" w:color="auto" w:val="clear"/>
            <w:tcMar>
              <w:top w:type="dxa" w:w="70"/>
              <w:left w:type="dxa" w:w="130"/>
              <w:bottom w:type="dxa" w:w="70"/>
              <w:right w:type="dxa" w:w="130"/>
            </w:tcMar>
            <w:vAlign w:val="center"/>
          </w:tcPr>
          <w:p>
            <w:pPr>
              <w:jc w:val="center"/>
            </w:pPr>
            <w:r>
              <w:rPr>
                <w:b/>
                <w:bCs/>
                <w:color w:val="FFFFFF"/>
                <w:sz w:val="26"/>
                <w:szCs w:val="26"/>
              </w:rPr>
              <w:t xml:space="preserve">U</w:t>
            </w:r>
          </w:p>
        </w:tc>
        <w:tc>
          <w:tcPr>
            <w:tcBorders>
              <w:top w:val="single" w:color="FFFFFF" w:sz="6"/>
              <w:left w:val="single" w:color="FFFFFF" w:sz="6"/>
              <w:bottom w:val="single" w:color="FFFFFF" w:sz="6"/>
              <w:right w:val="single" w:color="FFFFFF" w:sz="6"/>
            </w:tcBorders>
            <w:shd w:fill="EEF2F7" w:color="auto" w:val="clear"/>
            <w:tcMar>
              <w:top w:type="dxa" w:w="70"/>
              <w:left w:type="dxa" w:w="130"/>
              <w:bottom w:type="dxa" w:w="70"/>
              <w:right w:type="dxa" w:w="130"/>
            </w:tcMar>
            <w:vAlign w:val="center"/>
          </w:tcPr>
          <w:p>
            <w:pPr>
              <w:spacing w:after="30" w:before="0"/>
            </w:pPr>
            <w:r>
              <w:rPr>
                <w:b/>
                <w:bCs/>
                <w:color w:val="44545F"/>
                <w:sz w:val="22"/>
                <w:szCs w:val="22"/>
              </w:rPr>
              <w:t xml:space="preserve">End User  ·  Web Browser</w:t>
            </w:r>
          </w:p>
          <w:p>
            <w:pPr>
              <w:spacing w:after="0" w:before="0"/>
            </w:pPr>
            <w:r>
              <w:rPr>
                <w:color w:val="333333"/>
                <w:sz w:val="19"/>
                <w:szCs w:val="19"/>
              </w:rPr>
              <w:t xml:space="preserve">Security analyst working in a standard browser — nothing to install on the client device.</w:t>
            </w:r>
          </w:p>
        </w:tc>
      </w:tr>
      <w:tr>
        <w:tc>
          <w:tcPr>
            <w:tcW w:type="dxa" w:w="720"/>
            <w:tcBorders>
              <w:top w:val="single" w:color="FFFFFF" w:sz="6"/>
              <w:left w:val="single" w:color="FFFFFF" w:sz="6"/>
              <w:bottom w:val="single" w:color="FFFFFF" w:sz="6"/>
              <w:right w:val="single" w:color="FFFFFF" w:sz="6"/>
            </w:tcBorders>
            <w:shd w:fill="8A98A6" w:color="auto" w:val="clear"/>
            <w:tcMar>
              <w:top w:type="dxa" w:w="70"/>
              <w:left w:type="dxa" w:w="130"/>
              <w:bottom w:type="dxa" w:w="70"/>
              <w:right w:type="dxa" w:w="130"/>
            </w:tcMar>
            <w:vAlign w:val="center"/>
          </w:tcPr>
          <w:p>
            <w:pPr>
              <w:jc w:val="center"/>
            </w:pPr>
            <w:r>
              <w:rPr>
                <w:b/>
                <w:bCs/>
                <w:color w:val="FFFFFF"/>
                <w:sz w:val="26"/>
                <w:szCs w:val="26"/>
              </w:rPr>
              <w:t xml:space="preserve">G</w:t>
            </w:r>
          </w:p>
        </w:tc>
        <w:tc>
          <w:tcPr>
            <w:tcBorders>
              <w:top w:val="single" w:color="FFFFFF" w:sz="6"/>
              <w:left w:val="single" w:color="FFFFFF" w:sz="6"/>
              <w:bottom w:val="single" w:color="FFFFFF" w:sz="6"/>
              <w:right w:val="single" w:color="FFFFFF" w:sz="6"/>
            </w:tcBorders>
            <w:shd w:fill="EEF2F7" w:color="auto" w:val="clear"/>
            <w:tcMar>
              <w:top w:type="dxa" w:w="70"/>
              <w:left w:type="dxa" w:w="130"/>
              <w:bottom w:type="dxa" w:w="70"/>
              <w:right w:type="dxa" w:w="130"/>
            </w:tcMar>
            <w:vAlign w:val="center"/>
          </w:tcPr>
          <w:p>
            <w:pPr>
              <w:spacing w:after="30" w:before="0"/>
            </w:pPr>
            <w:r>
              <w:rPr>
                <w:b/>
                <w:bCs/>
                <w:color w:val="44545F"/>
                <w:sz w:val="22"/>
                <w:szCs w:val="22"/>
              </w:rPr>
              <w:t xml:space="preserve">Client Edge / Identity Gateway   (client-owned)</w:t>
            </w:r>
          </w:p>
          <w:p>
            <w:pPr>
              <w:spacing w:after="0" w:before="0"/>
            </w:pPr>
            <w:r>
              <w:rPr>
                <w:color w:val="333333"/>
                <w:sz w:val="19"/>
                <w:szCs w:val="19"/>
              </w:rPr>
              <w:t xml:space="preserve">SSO · mTLS · API Gateway — authenticates the user and injects tenant_id on every request.</w:t>
            </w:r>
          </w:p>
        </w:tc>
      </w:tr>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1</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30" w:before="0"/>
            </w:pPr>
            <w:r>
              <w:rPr>
                <w:b/>
                <w:bCs/>
                <w:color w:val="1F3D5C"/>
                <w:sz w:val="22"/>
                <w:szCs w:val="22"/>
              </w:rPr>
              <w:t xml:space="preserve">Presentation Layer   —   Web UI</w:t>
            </w:r>
          </w:p>
          <w:p>
            <w:pPr>
              <w:spacing w:after="0" w:before="0"/>
            </w:pPr>
            <w:r>
              <w:rPr>
                <w:color w:val="333333"/>
                <w:sz w:val="19"/>
                <w:szCs w:val="19"/>
              </w:rPr>
              <w:t xml:space="preserve">Cascading pickers · context panel · scenario &amp; attack-tree rendering · evidence checklist.</w:t>
            </w:r>
          </w:p>
          <w:p>
            <w:pPr>
              <w:spacing w:after="0" w:before="18"/>
            </w:pPr>
            <w:r>
              <w:rPr>
                <w:i/>
                <w:iCs/>
                <w:color w:val="1F3D5C"/>
                <w:sz w:val="17"/>
                <w:szCs w:val="17"/>
              </w:rPr>
              <w:t xml:space="preserve">↓  depends on  →  the API Layer, called over HTTPS</w:t>
            </w:r>
          </w:p>
        </w:tc>
      </w:tr>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2</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30" w:before="0"/>
            </w:pPr>
            <w:r>
              <w:rPr>
                <w:b/>
                <w:bCs/>
                <w:color w:val="1F3D5C"/>
                <w:sz w:val="22"/>
                <w:szCs w:val="22"/>
              </w:rPr>
              <w:t xml:space="preserve">API Layer   —   FastAPI</w:t>
            </w:r>
          </w:p>
          <w:p>
            <w:pPr>
              <w:spacing w:after="0" w:before="0"/>
            </w:pPr>
            <w:r>
              <w:rPr>
                <w:color w:val="333333"/>
                <w:sz w:val="19"/>
                <w:szCs w:val="19"/>
              </w:rPr>
              <w:t xml:space="preserve">HTTP endpoints (metadata · scenario · batch · history) and cross-cutting middleware:</w:t>
            </w:r>
          </w:p>
          <w:p>
            <w:pPr>
              <w:spacing w:after="0" w:before="0"/>
            </w:pPr>
            <w:r>
              <w:rPr>
                <w:color w:val="333333"/>
                <w:sz w:val="19"/>
                <w:szCs w:val="19"/>
              </w:rPr>
              <w:t xml:space="preserve">tenant routing · X-Request-ID · X-API-Key · size guard · rate limiters · CORS.</w:t>
            </w:r>
          </w:p>
          <w:p>
            <w:pPr>
              <w:spacing w:after="0" w:before="18"/>
            </w:pPr>
            <w:r>
              <w:rPr>
                <w:i/>
                <w:iCs/>
                <w:color w:val="1F3D5C"/>
                <w:sz w:val="17"/>
                <w:szCs w:val="17"/>
              </w:rPr>
              <w:t xml:space="preserve">↓  depends on  →  the Domain Layer, wired by dependency injection</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3</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30" w:before="0"/>
            </w:pPr>
            <w:r>
              <w:rPr>
                <w:b/>
                <w:bCs/>
                <w:color w:val="1B5E20"/>
                <w:sz w:val="22"/>
                <w:szCs w:val="22"/>
              </w:rPr>
              <w:t xml:space="preserve">Domain / Pipeline Layer   (the core)</w:t>
            </w:r>
          </w:p>
          <w:p>
            <w:pPr>
              <w:spacing w:after="0" w:before="0"/>
            </w:pPr>
            <w:r>
              <w:rPr>
                <w:color w:val="333333"/>
                <w:sz w:val="19"/>
                <w:szCs w:val="19"/>
              </w:rPr>
              <w:t xml:space="preserve">12 deterministic engines + one constrained LLM call + the safety validator.</w:t>
            </w:r>
          </w:p>
          <w:p>
            <w:pPr>
              <w:spacing w:after="0" w:before="18"/>
            </w:pPr>
            <w:r>
              <w:rPr>
                <w:b/>
                <w:bCs/>
                <w:color w:val="1B5E20"/>
                <w:sz w:val="18"/>
                <w:szCs w:val="18"/>
              </w:rPr>
              <w:t xml:space="preserve">▶  Pure functions over typed models — no knowledge of DB, cache, queue or LLM internals.</w:t>
            </w:r>
          </w:p>
          <w:p>
            <w:pPr>
              <w:spacing w:after="0" w:before="18"/>
            </w:pPr>
            <w:r>
              <w:rPr>
                <w:i/>
                <w:iCs/>
                <w:color w:val="1B5E20"/>
                <w:sz w:val="17"/>
                <w:szCs w:val="17"/>
              </w:rPr>
              <w:t xml:space="preserve">↓  depends on  →  the Adapter Layer, reached only through Ports (Python Protocols)</w:t>
            </w:r>
          </w:p>
        </w:tc>
      </w:tr>
      <w:tr>
        <w:tc>
          <w:tcPr>
            <w:tcW w:type="dxa" w:w="720"/>
            <w:tcBorders>
              <w:top w:val="single" w:color="FFFFFF" w:sz="6"/>
              <w:left w:val="single" w:color="FFFFFF" w:sz="6"/>
              <w:bottom w:val="single" w:color="FFFFFF" w:sz="6"/>
              <w:right w:val="single" w:color="FFFFFF" w:sz="6"/>
            </w:tcBorders>
            <w:shd w:fill="2E7D6E" w:color="auto" w:val="clear"/>
            <w:tcMar>
              <w:top w:type="dxa" w:w="70"/>
              <w:left w:type="dxa" w:w="130"/>
              <w:bottom w:type="dxa" w:w="70"/>
              <w:right w:type="dxa" w:w="130"/>
            </w:tcMar>
            <w:vAlign w:val="center"/>
          </w:tcPr>
          <w:p>
            <w:pPr>
              <w:jc w:val="center"/>
            </w:pPr>
            <w:r>
              <w:rPr>
                <w:b/>
                <w:bCs/>
                <w:color w:val="FFFFFF"/>
                <w:sz w:val="26"/>
                <w:szCs w:val="26"/>
              </w:rPr>
              <w:t xml:space="preserve">4</w:t>
            </w:r>
          </w:p>
        </w:tc>
        <w:tc>
          <w:tcPr>
            <w:tcBorders>
              <w:top w:val="single" w:color="FFFFFF" w:sz="6"/>
              <w:left w:val="single" w:color="FFFFFF" w:sz="6"/>
              <w:bottom w:val="single" w:color="FFFFFF" w:sz="6"/>
              <w:right w:val="single" w:color="FFFFFF" w:sz="6"/>
            </w:tcBorders>
            <w:shd w:fill="D9E8E6" w:color="auto" w:val="clear"/>
            <w:tcMar>
              <w:top w:type="dxa" w:w="70"/>
              <w:left w:type="dxa" w:w="130"/>
              <w:bottom w:type="dxa" w:w="70"/>
              <w:right w:type="dxa" w:w="130"/>
            </w:tcMar>
            <w:vAlign w:val="center"/>
          </w:tcPr>
          <w:p>
            <w:pPr>
              <w:spacing w:after="30" w:before="0"/>
            </w:pPr>
            <w:r>
              <w:rPr>
                <w:b/>
                <w:bCs/>
                <w:color w:val="1F5C54"/>
                <w:sz w:val="22"/>
                <w:szCs w:val="22"/>
              </w:rPr>
              <w:t xml:space="preserve">Adapter Layer</w:t>
            </w:r>
          </w:p>
          <w:p>
            <w:pPr>
              <w:spacing w:after="0" w:before="0"/>
            </w:pPr>
            <w:r>
              <w:rPr>
                <w:color w:val="333333"/>
                <w:sz w:val="19"/>
                <w:szCs w:val="19"/>
              </w:rPr>
              <w:t xml:space="preserve">Concrete implementations behind the Ports: DB repositories · cache backend · LLM client</w:t>
            </w:r>
          </w:p>
          <w:p>
            <w:pPr>
              <w:spacing w:after="0" w:before="0"/>
            </w:pPr>
            <w:r>
              <w:rPr>
                <w:color w:val="333333"/>
                <w:sz w:val="19"/>
                <w:szCs w:val="19"/>
              </w:rPr>
              <w:t xml:space="preserve">+ circuit breaker · embedding client · audit logger · tenant counter.</w:t>
            </w:r>
          </w:p>
          <w:p>
            <w:pPr>
              <w:spacing w:after="0" w:before="18"/>
            </w:pPr>
            <w:r>
              <w:rPr>
                <w:i/>
                <w:iCs/>
                <w:color w:val="1F5C54"/>
                <w:sz w:val="17"/>
                <w:szCs w:val="17"/>
              </w:rPr>
              <w:t xml:space="preserve">↓  depends on  →  the Infrastructure Layer</w:t>
            </w:r>
          </w:p>
        </w:tc>
      </w:tr>
      <w:tr>
        <w:tc>
          <w:tcPr>
            <w:tcW w:type="dxa" w:w="720"/>
            <w:tcBorders>
              <w:top w:val="single" w:color="FFFFFF" w:sz="6"/>
              <w:left w:val="single" w:color="FFFFFF" w:sz="6"/>
              <w:bottom w:val="single" w:color="FFFFFF" w:sz="6"/>
              <w:right w:val="single" w:color="FFFFFF" w:sz="6"/>
            </w:tcBorders>
            <w:shd w:fill="6B6B6B" w:color="auto" w:val="clear"/>
            <w:tcMar>
              <w:top w:type="dxa" w:w="70"/>
              <w:left w:type="dxa" w:w="130"/>
              <w:bottom w:type="dxa" w:w="70"/>
              <w:right w:type="dxa" w:w="130"/>
            </w:tcMar>
            <w:vAlign w:val="center"/>
          </w:tcPr>
          <w:p>
            <w:pPr>
              <w:jc w:val="center"/>
            </w:pPr>
            <w:r>
              <w:rPr>
                <w:b/>
                <w:bCs/>
                <w:color w:val="FFFFFF"/>
                <w:sz w:val="26"/>
                <w:szCs w:val="26"/>
              </w:rPr>
              <w:t xml:space="preserve">5</w:t>
            </w:r>
          </w:p>
        </w:tc>
        <w:tc>
          <w:tcPr>
            <w:tcBorders>
              <w:top w:val="single" w:color="FFFFFF" w:sz="6"/>
              <w:left w:val="single" w:color="FFFFFF" w:sz="6"/>
              <w:bottom w:val="single" w:color="FFFFFF" w:sz="6"/>
              <w:right w:val="single" w:color="FFFFFF" w:sz="6"/>
            </w:tcBorders>
            <w:shd w:fill="E4E4E4" w:color="auto" w:val="clear"/>
            <w:tcMar>
              <w:top w:type="dxa" w:w="70"/>
              <w:left w:type="dxa" w:w="130"/>
              <w:bottom w:type="dxa" w:w="70"/>
              <w:right w:type="dxa" w:w="130"/>
            </w:tcMar>
            <w:vAlign w:val="center"/>
          </w:tcPr>
          <w:p>
            <w:pPr>
              <w:spacing w:after="30" w:before="0"/>
            </w:pPr>
            <w:r>
              <w:rPr>
                <w:b/>
                <w:bCs/>
                <w:color w:val="333333"/>
                <w:sz w:val="22"/>
                <w:szCs w:val="22"/>
              </w:rPr>
              <w:t xml:space="preserve">Infrastructure Layer</w:t>
            </w:r>
          </w:p>
          <w:p>
            <w:pPr>
              <w:spacing w:after="0" w:before="0"/>
            </w:pPr>
            <w:r>
              <w:rPr>
                <w:color w:val="333333"/>
                <w:sz w:val="19"/>
                <w:szCs w:val="19"/>
              </w:rPr>
              <w:t xml:space="preserve">Master DB &amp; Audit DB (MSSQL / PostgreSQL / SQLite) · Redis (broker · cache · counters)</w:t>
            </w:r>
          </w:p>
          <w:p>
            <w:pPr>
              <w:spacing w:after="0" w:before="0"/>
            </w:pPr>
            <w:r>
              <w:rPr>
                <w:color w:val="333333"/>
                <w:sz w:val="19"/>
                <w:szCs w:val="19"/>
              </w:rPr>
              <w:t xml:space="preserve">· local embedding model · LLM provider (OpenAI / Azure OpenAI / Mock).</w:t>
            </w:r>
          </w:p>
        </w:tc>
      </w:tr>
    </w:tbl>
    <w:p>
      <w:pPr>
        <w:spacing w:after="200" w:before="80"/>
      </w:pPr>
      <w:r>
        <w:rPr>
          <w:i/>
          <w:iCs/>
          <w:color w:val="5A6B7B"/>
          <w:sz w:val="17"/>
          <w:szCs w:val="17"/>
        </w:rPr>
        <w:t xml:space="preserve">Figure 5-2  —  Logical Architecture. Five layers with strictly one-directional dependencies (top to bottom); the Domain Layer holds all logic yet knows nothing of databases, cache, queue or LLM — it reaches them only through Ports. Native Word table — fully editable.</w:t>
      </w:r>
    </w:p>
    <w:p>
      <w:pPr>
        <w:pStyle w:val="Heading2"/>
      </w:pPr>
      <w:r>
        <w:t xml:space="preserve">5.3 Component Specifications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Component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Layer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Responsibility</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Key Interfaces</w:t>
            </w:r>
          </w:p>
        </w:tc>
      </w:tr>
      <w:tr>
        <w:tc>
          <w:tcPr>
            <w:tcMar>
              <w:top w:type="dxa" w:w="50"/>
              <w:left w:type="dxa" w:w="90"/>
              <w:bottom w:type="dxa" w:w="50"/>
              <w:right w:type="dxa" w:w="90"/>
            </w:tcMar>
            <w:vAlign w:val="center"/>
          </w:tcPr>
          <w:p>
            <w:pPr>
              <w:jc w:val="left"/>
            </w:pPr>
            <w:r>
              <w:rPr>
                <w:sz w:val="18"/>
                <w:szCs w:val="18"/>
              </w:rPr>
              <w:t xml:space="preserve">C1</w:t>
            </w:r>
          </w:p>
        </w:tc>
        <w:tc>
          <w:tcPr>
            <w:tcMar>
              <w:top w:type="dxa" w:w="50"/>
              <w:left w:type="dxa" w:w="90"/>
              <w:bottom w:type="dxa" w:w="50"/>
              <w:right w:type="dxa" w:w="90"/>
            </w:tcMar>
            <w:vAlign w:val="center"/>
          </w:tcPr>
          <w:p>
            <w:pPr>
              <w:jc w:val="left"/>
            </w:pPr>
            <w:r>
              <w:rPr>
                <w:sz w:val="18"/>
                <w:szCs w:val="18"/>
              </w:rPr>
              <w:t xml:space="preserve">Web UI</w:t>
            </w:r>
          </w:p>
        </w:tc>
        <w:tc>
          <w:tcPr>
            <w:tcMar>
              <w:top w:type="dxa" w:w="50"/>
              <w:left w:type="dxa" w:w="90"/>
              <w:bottom w:type="dxa" w:w="50"/>
              <w:right w:type="dxa" w:w="90"/>
            </w:tcMar>
            <w:vAlign w:val="center"/>
          </w:tcPr>
          <w:p>
            <w:pPr>
              <w:jc w:val="left"/>
            </w:pPr>
            <w:r>
              <w:rPr>
                <w:sz w:val="18"/>
                <w:szCs w:val="18"/>
              </w:rPr>
              <w:t xml:space="preserve">Presentation</w:t>
            </w:r>
          </w:p>
        </w:tc>
        <w:tc>
          <w:tcPr>
            <w:tcMar>
              <w:top w:type="dxa" w:w="50"/>
              <w:left w:type="dxa" w:w="90"/>
              <w:bottom w:type="dxa" w:w="50"/>
              <w:right w:type="dxa" w:w="90"/>
            </w:tcMar>
            <w:vAlign w:val="center"/>
          </w:tcPr>
          <w:p>
            <w:pPr>
              <w:jc w:val="left"/>
            </w:pPr>
            <w:r>
              <w:rPr>
                <w:sz w:val="18"/>
                <w:szCs w:val="18"/>
              </w:rPr>
              <w:t xml:space="preserve">Cascading pickers, context panel, scenario/tree rendering</w:t>
            </w:r>
          </w:p>
        </w:tc>
        <w:tc>
          <w:tcPr>
            <w:tcMar>
              <w:top w:type="dxa" w:w="50"/>
              <w:left w:type="dxa" w:w="90"/>
              <w:bottom w:type="dxa" w:w="50"/>
              <w:right w:type="dxa" w:w="90"/>
            </w:tcMar>
            <w:vAlign w:val="center"/>
          </w:tcPr>
          <w:p>
            <w:pPr>
              <w:jc w:val="left"/>
            </w:pPr>
            <w:r>
              <w:rPr>
                <w:sz w:val="18"/>
                <w:szCs w:val="18"/>
              </w:rPr>
              <w:t xml:space="preserve">HTTPS → API</w:t>
            </w:r>
          </w:p>
        </w:tc>
      </w:tr>
      <w:tr>
        <w:tc>
          <w:tcPr>
            <w:shd w:fill="F1F5F9" w:color="auto" w:val="clear"/>
            <w:tcMar>
              <w:top w:type="dxa" w:w="50"/>
              <w:left w:type="dxa" w:w="90"/>
              <w:bottom w:type="dxa" w:w="50"/>
              <w:right w:type="dxa" w:w="90"/>
            </w:tcMar>
            <w:vAlign w:val="center"/>
          </w:tcPr>
          <w:p>
            <w:pPr>
              <w:jc w:val="left"/>
            </w:pPr>
            <w:r>
              <w:rPr>
                <w:sz w:val="18"/>
                <w:szCs w:val="18"/>
              </w:rPr>
              <w:t xml:space="preserve">C2</w:t>
            </w:r>
          </w:p>
        </w:tc>
        <w:tc>
          <w:tcPr>
            <w:shd w:fill="F1F5F9" w:color="auto" w:val="clear"/>
            <w:tcMar>
              <w:top w:type="dxa" w:w="50"/>
              <w:left w:type="dxa" w:w="90"/>
              <w:bottom w:type="dxa" w:w="50"/>
              <w:right w:type="dxa" w:w="90"/>
            </w:tcMar>
            <w:vAlign w:val="center"/>
          </w:tcPr>
          <w:p>
            <w:pPr>
              <w:jc w:val="left"/>
            </w:pPr>
            <w:r>
              <w:rPr>
                <w:sz w:val="18"/>
                <w:szCs w:val="18"/>
              </w:rPr>
              <w:t xml:space="preserve">Metadata Endpoints</w:t>
            </w:r>
          </w:p>
        </w:tc>
        <w:tc>
          <w:tcPr>
            <w:shd w:fill="F1F5F9" w:color="auto" w:val="clear"/>
            <w:tcMar>
              <w:top w:type="dxa" w:w="50"/>
              <w:left w:type="dxa" w:w="90"/>
              <w:bottom w:type="dxa" w:w="50"/>
              <w:right w:type="dxa" w:w="90"/>
            </w:tcMar>
            <w:vAlign w:val="center"/>
          </w:tcPr>
          <w:p>
            <w:pPr>
              <w:jc w:val="left"/>
            </w:pPr>
            <w:r>
              <w:rPr>
                <w:sz w:val="18"/>
                <w:szCs w:val="18"/>
              </w:rPr>
              <w:t xml:space="preserve">API</w:t>
            </w:r>
          </w:p>
        </w:tc>
        <w:tc>
          <w:tcPr>
            <w:shd w:fill="F1F5F9" w:color="auto" w:val="clear"/>
            <w:tcMar>
              <w:top w:type="dxa" w:w="50"/>
              <w:left w:type="dxa" w:w="90"/>
              <w:bottom w:type="dxa" w:w="50"/>
              <w:right w:type="dxa" w:w="90"/>
            </w:tcMar>
            <w:vAlign w:val="center"/>
          </w:tcPr>
          <w:p>
            <w:pPr>
              <w:jc w:val="left"/>
            </w:pPr>
            <w:r>
              <w:rPr>
                <w:sz w:val="18"/>
                <w:szCs w:val="18"/>
              </w:rPr>
              <w:t xml:space="preserve">Filtered picker options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/metadata/*</w:t>
            </w:r>
          </w:p>
        </w:tc>
      </w:tr>
      <w:tr>
        <w:tc>
          <w:tcPr>
            <w:tcMar>
              <w:top w:type="dxa" w:w="50"/>
              <w:left w:type="dxa" w:w="90"/>
              <w:bottom w:type="dxa" w:w="50"/>
              <w:right w:type="dxa" w:w="90"/>
            </w:tcMar>
            <w:vAlign w:val="center"/>
          </w:tcPr>
          <w:p>
            <w:pPr>
              <w:jc w:val="left"/>
            </w:pPr>
            <w:r>
              <w:rPr>
                <w:sz w:val="18"/>
                <w:szCs w:val="18"/>
              </w:rPr>
              <w:t xml:space="preserve">C3</w:t>
            </w:r>
          </w:p>
        </w:tc>
        <w:tc>
          <w:tcPr>
            <w:tcMar>
              <w:top w:type="dxa" w:w="50"/>
              <w:left w:type="dxa" w:w="90"/>
              <w:bottom w:type="dxa" w:w="50"/>
              <w:right w:type="dxa" w:w="90"/>
            </w:tcMar>
            <w:vAlign w:val="center"/>
          </w:tcPr>
          <w:p>
            <w:pPr>
              <w:jc w:val="left"/>
            </w:pPr>
            <w:r>
              <w:rPr>
                <w:sz w:val="18"/>
                <w:szCs w:val="18"/>
              </w:rPr>
              <w:t xml:space="preserve">Scenario Submit Endpoint</w:t>
            </w:r>
          </w:p>
        </w:tc>
        <w:tc>
          <w:tcPr>
            <w:tcMar>
              <w:top w:type="dxa" w:w="50"/>
              <w:left w:type="dxa" w:w="90"/>
              <w:bottom w:type="dxa" w:w="50"/>
              <w:right w:type="dxa" w:w="90"/>
            </w:tcMar>
            <w:vAlign w:val="center"/>
          </w:tcPr>
          <w:p>
            <w:pPr>
              <w:jc w:val="left"/>
            </w:pPr>
            <w:r>
              <w:rPr>
                <w:sz w:val="18"/>
                <w:szCs w:val="18"/>
              </w:rPr>
              <w:t xml:space="preserve">API</w:t>
            </w:r>
          </w:p>
        </w:tc>
        <w:tc>
          <w:tcPr>
            <w:tcMar>
              <w:top w:type="dxa" w:w="50"/>
              <w:left w:type="dxa" w:w="90"/>
              <w:bottom w:type="dxa" w:w="50"/>
              <w:right w:type="dxa" w:w="90"/>
            </w:tcMar>
            <w:vAlign w:val="center"/>
          </w:tcPr>
          <w:p>
            <w:pPr>
              <w:jc w:val="left"/>
            </w:pPr>
            <w:r>
              <w:rPr>
                <w:sz w:val="18"/>
                <w:szCs w:val="18"/>
              </w:rPr>
              <w:t xml:space="preserve">Six-field validation, audit row creation, task enqueue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POST /generate-scenario</w:t>
            </w:r>
          </w:p>
        </w:tc>
      </w:tr>
      <w:tr>
        <w:tc>
          <w:tcPr>
            <w:shd w:fill="F1F5F9" w:color="auto" w:val="clear"/>
            <w:tcMar>
              <w:top w:type="dxa" w:w="50"/>
              <w:left w:type="dxa" w:w="90"/>
              <w:bottom w:type="dxa" w:w="50"/>
              <w:right w:type="dxa" w:w="90"/>
            </w:tcMar>
            <w:vAlign w:val="center"/>
          </w:tcPr>
          <w:p>
            <w:pPr>
              <w:jc w:val="left"/>
            </w:pPr>
            <w:r>
              <w:rPr>
                <w:sz w:val="18"/>
                <w:szCs w:val="18"/>
              </w:rPr>
              <w:t xml:space="preserve">C4</w:t>
            </w:r>
          </w:p>
        </w:tc>
        <w:tc>
          <w:tcPr>
            <w:shd w:fill="F1F5F9" w:color="auto" w:val="clear"/>
            <w:tcMar>
              <w:top w:type="dxa" w:w="50"/>
              <w:left w:type="dxa" w:w="90"/>
              <w:bottom w:type="dxa" w:w="50"/>
              <w:right w:type="dxa" w:w="90"/>
            </w:tcMar>
            <w:vAlign w:val="center"/>
          </w:tcPr>
          <w:p>
            <w:pPr>
              <w:jc w:val="left"/>
            </w:pPr>
            <w:r>
              <w:rPr>
                <w:sz w:val="18"/>
                <w:szCs w:val="18"/>
              </w:rPr>
              <w:t xml:space="preserve">Poll &amp; History Endpoints</w:t>
            </w:r>
          </w:p>
        </w:tc>
        <w:tc>
          <w:tcPr>
            <w:shd w:fill="F1F5F9" w:color="auto" w:val="clear"/>
            <w:tcMar>
              <w:top w:type="dxa" w:w="50"/>
              <w:left w:type="dxa" w:w="90"/>
              <w:bottom w:type="dxa" w:w="50"/>
              <w:right w:type="dxa" w:w="90"/>
            </w:tcMar>
            <w:vAlign w:val="center"/>
          </w:tcPr>
          <w:p>
            <w:pPr>
              <w:jc w:val="left"/>
            </w:pPr>
            <w:r>
              <w:rPr>
                <w:sz w:val="18"/>
                <w:szCs w:val="18"/>
              </w:rPr>
              <w:t xml:space="preserve">API</w:t>
            </w:r>
          </w:p>
        </w:tc>
        <w:tc>
          <w:tcPr>
            <w:shd w:fill="F1F5F9" w:color="auto" w:val="clear"/>
            <w:tcMar>
              <w:top w:type="dxa" w:w="50"/>
              <w:left w:type="dxa" w:w="90"/>
              <w:bottom w:type="dxa" w:w="50"/>
              <w:right w:type="dxa" w:w="90"/>
            </w:tcMar>
            <w:vAlign w:val="center"/>
          </w:tcPr>
          <w:p>
            <w:pPr>
              <w:jc w:val="left"/>
            </w:pPr>
            <w:r>
              <w:rPr>
                <w:sz w:val="18"/>
                <w:szCs w:val="18"/>
              </w:rPr>
              <w:t xml:space="preserve">Read persisted responses; paginate history</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/scenarios/{task_id}</w:t>
            </w:r>
            <w:r>
              <w:rPr>
                <w:sz w:val="18"/>
                <w:szCs w:val="18"/>
              </w:rPr>
              <w:t xml:space="preserve">, </w:t>
            </w:r>
            <w:r>
              <w:rPr>
                <w:rFonts w:ascii="Consolas" w:cs="Consolas" w:eastAsia="Consolas" w:hAnsi="Consolas"/>
                <w:color w:val="B0306A"/>
                <w:sz w:val="18"/>
                <w:szCs w:val="18"/>
              </w:rPr>
              <w:t xml:space="preserve">GET /scenarios/history</w:t>
            </w:r>
          </w:p>
        </w:tc>
      </w:tr>
      <w:tr>
        <w:tc>
          <w:tcPr>
            <w:tcMar>
              <w:top w:type="dxa" w:w="50"/>
              <w:left w:type="dxa" w:w="90"/>
              <w:bottom w:type="dxa" w:w="50"/>
              <w:right w:type="dxa" w:w="90"/>
            </w:tcMar>
            <w:vAlign w:val="center"/>
          </w:tcPr>
          <w:p>
            <w:pPr>
              <w:jc w:val="left"/>
            </w:pPr>
            <w:r>
              <w:rPr>
                <w:sz w:val="18"/>
                <w:szCs w:val="18"/>
              </w:rPr>
              <w:t xml:space="preserve">C5</w:t>
            </w:r>
          </w:p>
        </w:tc>
        <w:tc>
          <w:tcPr>
            <w:tcMar>
              <w:top w:type="dxa" w:w="50"/>
              <w:left w:type="dxa" w:w="90"/>
              <w:bottom w:type="dxa" w:w="50"/>
              <w:right w:type="dxa" w:w="90"/>
            </w:tcMar>
            <w:vAlign w:val="center"/>
          </w:tcPr>
          <w:p>
            <w:pPr>
              <w:jc w:val="left"/>
            </w:pPr>
            <w:r>
              <w:rPr>
                <w:sz w:val="18"/>
                <w:szCs w:val="18"/>
              </w:rPr>
              <w:t xml:space="preserve">Batch Endpoint</w:t>
            </w:r>
          </w:p>
        </w:tc>
        <w:tc>
          <w:tcPr>
            <w:tcMar>
              <w:top w:type="dxa" w:w="50"/>
              <w:left w:type="dxa" w:w="90"/>
              <w:bottom w:type="dxa" w:w="50"/>
              <w:right w:type="dxa" w:w="90"/>
            </w:tcMar>
            <w:vAlign w:val="center"/>
          </w:tcPr>
          <w:p>
            <w:pPr>
              <w:jc w:val="left"/>
            </w:pPr>
            <w:r>
              <w:rPr>
                <w:sz w:val="18"/>
                <w:szCs w:val="18"/>
              </w:rPr>
              <w:t xml:space="preserve">API</w:t>
            </w:r>
          </w:p>
        </w:tc>
        <w:tc>
          <w:tcPr>
            <w:tcMar>
              <w:top w:type="dxa" w:w="50"/>
              <w:left w:type="dxa" w:w="90"/>
              <w:bottom w:type="dxa" w:w="50"/>
              <w:right w:type="dxa" w:w="90"/>
            </w:tcMar>
            <w:vAlign w:val="center"/>
          </w:tcPr>
          <w:p>
            <w:pPr>
              <w:jc w:val="left"/>
            </w:pPr>
            <w:r>
              <w:rPr>
                <w:sz w:val="18"/>
                <w:szCs w:val="18"/>
              </w:rPr>
              <w:t xml:space="preserve">Synchronous bulk pipeline execution</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POST /generate-scenario/batch</w:t>
            </w:r>
          </w:p>
        </w:tc>
      </w:tr>
      <w:tr>
        <w:tc>
          <w:tcPr>
            <w:shd w:fill="F1F5F9" w:color="auto" w:val="clear"/>
            <w:tcMar>
              <w:top w:type="dxa" w:w="50"/>
              <w:left w:type="dxa" w:w="90"/>
              <w:bottom w:type="dxa" w:w="50"/>
              <w:right w:type="dxa" w:w="90"/>
            </w:tcMar>
            <w:vAlign w:val="center"/>
          </w:tcPr>
          <w:p>
            <w:pPr>
              <w:jc w:val="left"/>
            </w:pPr>
            <w:r>
              <w:rPr>
                <w:sz w:val="18"/>
                <w:szCs w:val="18"/>
              </w:rPr>
              <w:t xml:space="preserve">C6</w:t>
            </w:r>
          </w:p>
        </w:tc>
        <w:tc>
          <w:tcPr>
            <w:shd w:fill="F1F5F9" w:color="auto" w:val="clear"/>
            <w:tcMar>
              <w:top w:type="dxa" w:w="50"/>
              <w:left w:type="dxa" w:w="90"/>
              <w:bottom w:type="dxa" w:w="50"/>
              <w:right w:type="dxa" w:w="90"/>
            </w:tcMar>
            <w:vAlign w:val="center"/>
          </w:tcPr>
          <w:p>
            <w:pPr>
              <w:jc w:val="left"/>
            </w:pPr>
            <w:r>
              <w:rPr>
                <w:sz w:val="18"/>
                <w:szCs w:val="18"/>
              </w:rPr>
              <w:t xml:space="preserve">API Middleware</w:t>
            </w:r>
          </w:p>
        </w:tc>
        <w:tc>
          <w:tcPr>
            <w:shd w:fill="F1F5F9" w:color="auto" w:val="clear"/>
            <w:tcMar>
              <w:top w:type="dxa" w:w="50"/>
              <w:left w:type="dxa" w:w="90"/>
              <w:bottom w:type="dxa" w:w="50"/>
              <w:right w:type="dxa" w:w="90"/>
            </w:tcMar>
            <w:vAlign w:val="center"/>
          </w:tcPr>
          <w:p>
            <w:pPr>
              <w:jc w:val="left"/>
            </w:pPr>
            <w:r>
              <w:rPr>
                <w:sz w:val="18"/>
                <w:szCs w:val="18"/>
              </w:rPr>
              <w:t xml:space="preserve">API</w:t>
            </w:r>
          </w:p>
        </w:tc>
        <w:tc>
          <w:tcPr>
            <w:shd w:fill="F1F5F9" w:color="auto" w:val="clear"/>
            <w:tcMar>
              <w:top w:type="dxa" w:w="50"/>
              <w:left w:type="dxa" w:w="90"/>
              <w:bottom w:type="dxa" w:w="50"/>
              <w:right w:type="dxa" w:w="90"/>
            </w:tcMar>
            <w:vAlign w:val="center"/>
          </w:tcPr>
          <w:p>
            <w:pPr>
              <w:jc w:val="left"/>
            </w:pPr>
            <w:r>
              <w:rPr>
                <w:sz w:val="18"/>
                <w:szCs w:val="18"/>
              </w:rPr>
              <w:t xml:space="preserve">Tenant routing, X-Request-ID, X-API-Key, size guard, read limiter, concurrent limiter, CORS</w:t>
            </w:r>
          </w:p>
        </w:tc>
        <w:tc>
          <w:tcPr>
            <w:shd w:fill="F1F5F9" w:color="auto" w:val="clear"/>
            <w:tcMar>
              <w:top w:type="dxa" w:w="50"/>
              <w:left w:type="dxa" w:w="90"/>
              <w:bottom w:type="dxa" w:w="50"/>
              <w:right w:type="dxa" w:w="90"/>
            </w:tcMar>
            <w:vAlign w:val="center"/>
          </w:tcPr>
          <w:p>
            <w:pPr>
              <w:jc w:val="left"/>
            </w:pPr>
            <w:r>
              <w:rPr>
                <w:sz w:val="18"/>
                <w:szCs w:val="18"/>
              </w:rPr>
              <w:t xml:space="preserve">Cross-cutting</w:t>
            </w:r>
          </w:p>
        </w:tc>
      </w:tr>
      <w:tr>
        <w:tc>
          <w:tcPr>
            <w:tcMar>
              <w:top w:type="dxa" w:w="50"/>
              <w:left w:type="dxa" w:w="90"/>
              <w:bottom w:type="dxa" w:w="50"/>
              <w:right w:type="dxa" w:w="90"/>
            </w:tcMar>
            <w:vAlign w:val="center"/>
          </w:tcPr>
          <w:p>
            <w:pPr>
              <w:jc w:val="left"/>
            </w:pPr>
            <w:r>
              <w:rPr>
                <w:sz w:val="18"/>
                <w:szCs w:val="18"/>
              </w:rPr>
              <w:t xml:space="preserve">C7</w:t>
            </w:r>
          </w:p>
        </w:tc>
        <w:tc>
          <w:tcPr>
            <w:tcMar>
              <w:top w:type="dxa" w:w="50"/>
              <w:left w:type="dxa" w:w="90"/>
              <w:bottom w:type="dxa" w:w="50"/>
              <w:right w:type="dxa" w:w="90"/>
            </w:tcMar>
            <w:vAlign w:val="center"/>
          </w:tcPr>
          <w:p>
            <w:pPr>
              <w:jc w:val="left"/>
            </w:pPr>
            <w:r>
              <w:rPr>
                <w:sz w:val="18"/>
                <w:szCs w:val="18"/>
              </w:rPr>
              <w:t xml:space="preserve">Master-Data Cache</w:t>
            </w:r>
          </w:p>
        </w:tc>
        <w:tc>
          <w:tcPr>
            <w:tcMar>
              <w:top w:type="dxa" w:w="50"/>
              <w:left w:type="dxa" w:w="90"/>
              <w:bottom w:type="dxa" w:w="50"/>
              <w:right w:type="dxa" w:w="90"/>
            </w:tcMar>
            <w:vAlign w:val="center"/>
          </w:tcPr>
          <w:p>
            <w:pPr>
              <w:jc w:val="left"/>
            </w:pPr>
            <w:r>
              <w:rPr>
                <w:sz w:val="18"/>
                <w:szCs w:val="18"/>
              </w:rPr>
              <w:t xml:space="preserve">Cache</w:t>
            </w:r>
          </w:p>
        </w:tc>
        <w:tc>
          <w:tcPr>
            <w:tcMar>
              <w:top w:type="dxa" w:w="50"/>
              <w:left w:type="dxa" w:w="90"/>
              <w:bottom w:type="dxa" w:w="50"/>
              <w:right w:type="dxa" w:w="90"/>
            </w:tcMar>
            <w:vAlign w:val="center"/>
          </w:tcPr>
          <w:p>
            <w:pPr>
              <w:jc w:val="left"/>
            </w:pPr>
            <w:r>
              <w:rPr>
                <w:sz w:val="18"/>
                <w:szCs w:val="18"/>
              </w:rPr>
              <w:t xml:space="preserve">Cached master data</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CacheBackend</w:t>
            </w:r>
            <w:r>
              <w:rPr>
                <w:sz w:val="18"/>
                <w:szCs w:val="18"/>
              </w:rPr>
              <w:t xml:space="preserve"> protocol (</w:t>
            </w:r>
            <w:r>
              <w:rPr>
                <w:rFonts w:ascii="Consolas" w:cs="Consolas" w:eastAsia="Consolas" w:hAnsi="Consolas"/>
                <w:color w:val="B0306A"/>
                <w:sz w:val="18"/>
                <w:szCs w:val="18"/>
              </w:rPr>
              <w:t xml:space="preserve">InProcessCache</w:t>
            </w:r>
            <w:r>
              <w:rPr>
                <w:sz w:val="18"/>
                <w:szCs w:val="18"/>
              </w:rPr>
              <w:t xml:space="preserve"> / </w:t>
            </w:r>
            <w:r>
              <w:rPr>
                <w:rFonts w:ascii="Consolas" w:cs="Consolas" w:eastAsia="Consolas" w:hAnsi="Consolas"/>
                <w:color w:val="B0306A"/>
                <w:sz w:val="18"/>
                <w:szCs w:val="18"/>
              </w:rPr>
              <w:t xml:space="preserve">RedisCache</w:t>
            </w:r>
            <w:r>
              <w:rPr>
                <w:sz w:val="18"/>
                <w:szCs w:val="18"/>
              </w:rPr>
              <w:t xml:space="preserve">)</w:t>
            </w:r>
          </w:p>
        </w:tc>
      </w:tr>
      <w:tr>
        <w:tc>
          <w:tcPr>
            <w:shd w:fill="F1F5F9" w:color="auto" w:val="clear"/>
            <w:tcMar>
              <w:top w:type="dxa" w:w="50"/>
              <w:left w:type="dxa" w:w="90"/>
              <w:bottom w:type="dxa" w:w="50"/>
              <w:right w:type="dxa" w:w="90"/>
            </w:tcMar>
            <w:vAlign w:val="center"/>
          </w:tcPr>
          <w:p>
            <w:pPr>
              <w:jc w:val="left"/>
            </w:pPr>
            <w:r>
              <w:rPr>
                <w:sz w:val="18"/>
                <w:szCs w:val="18"/>
              </w:rPr>
              <w:t xml:space="preserve">C8</w:t>
            </w:r>
          </w:p>
        </w:tc>
        <w:tc>
          <w:tcPr>
            <w:shd w:fill="F1F5F9" w:color="auto" w:val="clear"/>
            <w:tcMar>
              <w:top w:type="dxa" w:w="50"/>
              <w:left w:type="dxa" w:w="90"/>
              <w:bottom w:type="dxa" w:w="50"/>
              <w:right w:type="dxa" w:w="90"/>
            </w:tcMar>
            <w:vAlign w:val="center"/>
          </w:tcPr>
          <w:p>
            <w:pPr>
              <w:jc w:val="left"/>
            </w:pPr>
            <w:r>
              <w:rPr>
                <w:sz w:val="18"/>
                <w:szCs w:val="18"/>
              </w:rPr>
              <w:t xml:space="preserve">Celery Worker Pool</w:t>
            </w:r>
          </w:p>
        </w:tc>
        <w:tc>
          <w:tcPr>
            <w:shd w:fill="F1F5F9" w:color="auto" w:val="clear"/>
            <w:tcMar>
              <w:top w:type="dxa" w:w="50"/>
              <w:left w:type="dxa" w:w="90"/>
              <w:bottom w:type="dxa" w:w="50"/>
              <w:right w:type="dxa" w:w="90"/>
            </w:tcMar>
            <w:vAlign w:val="center"/>
          </w:tcPr>
          <w:p>
            <w:pPr>
              <w:jc w:val="left"/>
            </w:pPr>
            <w:r>
              <w:rPr>
                <w:sz w:val="18"/>
                <w:szCs w:val="18"/>
              </w:rPr>
              <w:t xml:space="preserve">Queue</w:t>
            </w:r>
          </w:p>
        </w:tc>
        <w:tc>
          <w:tcPr>
            <w:shd w:fill="F1F5F9" w:color="auto" w:val="clear"/>
            <w:tcMar>
              <w:top w:type="dxa" w:w="50"/>
              <w:left w:type="dxa" w:w="90"/>
              <w:bottom w:type="dxa" w:w="50"/>
              <w:right w:type="dxa" w:w="90"/>
            </w:tcMar>
            <w:vAlign w:val="center"/>
          </w:tcPr>
          <w:p>
            <w:pPr>
              <w:jc w:val="left"/>
            </w:pPr>
            <w:r>
              <w:rPr>
                <w:sz w:val="18"/>
                <w:szCs w:val="18"/>
              </w:rPr>
              <w:t xml:space="preserve">Async task execution</w:t>
            </w:r>
          </w:p>
        </w:tc>
        <w:tc>
          <w:tcPr>
            <w:shd w:fill="F1F5F9" w:color="auto" w:val="clear"/>
            <w:tcMar>
              <w:top w:type="dxa" w:w="50"/>
              <w:left w:type="dxa" w:w="90"/>
              <w:bottom w:type="dxa" w:w="50"/>
              <w:right w:type="dxa" w:w="90"/>
            </w:tcMar>
            <w:vAlign w:val="center"/>
          </w:tcPr>
          <w:p>
            <w:pPr>
              <w:jc w:val="left"/>
            </w:pPr>
            <w:r>
              <w:rPr>
                <w:sz w:val="18"/>
                <w:szCs w:val="18"/>
              </w:rPr>
              <w:t xml:space="preserve">Celery task contract</w:t>
            </w:r>
          </w:p>
        </w:tc>
      </w:tr>
      <w:tr>
        <w:tc>
          <w:tcPr>
            <w:tcMar>
              <w:top w:type="dxa" w:w="50"/>
              <w:left w:type="dxa" w:w="90"/>
              <w:bottom w:type="dxa" w:w="50"/>
              <w:right w:type="dxa" w:w="90"/>
            </w:tcMar>
            <w:vAlign w:val="center"/>
          </w:tcPr>
          <w:p>
            <w:pPr>
              <w:jc w:val="left"/>
            </w:pPr>
            <w:r>
              <w:rPr>
                <w:sz w:val="18"/>
                <w:szCs w:val="18"/>
              </w:rPr>
              <w:t xml:space="preserve">C9</w:t>
            </w:r>
          </w:p>
        </w:tc>
        <w:tc>
          <w:tcPr>
            <w:tcMar>
              <w:top w:type="dxa" w:w="50"/>
              <w:left w:type="dxa" w:w="90"/>
              <w:bottom w:type="dxa" w:w="50"/>
              <w:right w:type="dxa" w:w="90"/>
            </w:tcMar>
            <w:vAlign w:val="center"/>
          </w:tcPr>
          <w:p>
            <w:pPr>
              <w:jc w:val="left"/>
            </w:pPr>
            <w:r>
              <w:rPr>
                <w:sz w:val="18"/>
                <w:szCs w:val="18"/>
              </w:rPr>
              <w:t xml:space="preserve">Pipeline Engines</w:t>
            </w:r>
          </w:p>
        </w:tc>
        <w:tc>
          <w:tcPr>
            <w:tcMar>
              <w:top w:type="dxa" w:w="50"/>
              <w:left w:type="dxa" w:w="90"/>
              <w:bottom w:type="dxa" w:w="50"/>
              <w:right w:type="dxa" w:w="90"/>
            </w:tcMar>
            <w:vAlign w:val="center"/>
          </w:tcPr>
          <w:p>
            <w:pPr>
              <w:jc w:val="left"/>
            </w:pPr>
            <w:r>
              <w:rPr>
                <w:sz w:val="18"/>
                <w:szCs w:val="18"/>
              </w:rPr>
              <w:t xml:space="preserve">Domain</w:t>
            </w:r>
          </w:p>
        </w:tc>
        <w:tc>
          <w:tcPr>
            <w:tcMar>
              <w:top w:type="dxa" w:w="50"/>
              <w:left w:type="dxa" w:w="90"/>
              <w:bottom w:type="dxa" w:w="50"/>
              <w:right w:type="dxa" w:w="90"/>
            </w:tcMar>
            <w:vAlign w:val="center"/>
          </w:tcPr>
          <w:p>
            <w:pPr>
              <w:jc w:val="left"/>
            </w:pPr>
            <w:r>
              <w:rPr>
                <w:sz w:val="18"/>
                <w:szCs w:val="18"/>
              </w:rPr>
              <w:t xml:space="preserve">Steps 0–12</w:t>
            </w:r>
          </w:p>
        </w:tc>
        <w:tc>
          <w:tcPr>
            <w:tcMar>
              <w:top w:type="dxa" w:w="50"/>
              <w:left w:type="dxa" w:w="90"/>
              <w:bottom w:type="dxa" w:w="50"/>
              <w:right w:type="dxa" w:w="90"/>
            </w:tcMar>
            <w:vAlign w:val="center"/>
          </w:tcPr>
          <w:p>
            <w:pPr>
              <w:jc w:val="left"/>
            </w:pPr>
            <w:r>
              <w:rPr>
                <w:sz w:val="18"/>
                <w:szCs w:val="18"/>
              </w:rPr>
              <w:t xml:space="preserve">Internal Python interfaces</w:t>
            </w:r>
          </w:p>
        </w:tc>
      </w:tr>
      <w:tr>
        <w:tc>
          <w:tcPr>
            <w:shd w:fill="F1F5F9" w:color="auto" w:val="clear"/>
            <w:tcMar>
              <w:top w:type="dxa" w:w="50"/>
              <w:left w:type="dxa" w:w="90"/>
              <w:bottom w:type="dxa" w:w="50"/>
              <w:right w:type="dxa" w:w="90"/>
            </w:tcMar>
            <w:vAlign w:val="center"/>
          </w:tcPr>
          <w:p>
            <w:pPr>
              <w:jc w:val="left"/>
            </w:pPr>
            <w:r>
              <w:rPr>
                <w:sz w:val="18"/>
                <w:szCs w:val="18"/>
              </w:rPr>
              <w:t xml:space="preserve">C10</w:t>
            </w:r>
          </w:p>
        </w:tc>
        <w:tc>
          <w:tcPr>
            <w:shd w:fill="F1F5F9" w:color="auto" w:val="clear"/>
            <w:tcMar>
              <w:top w:type="dxa" w:w="50"/>
              <w:left w:type="dxa" w:w="90"/>
              <w:bottom w:type="dxa" w:w="50"/>
              <w:right w:type="dxa" w:w="90"/>
            </w:tcMar>
            <w:vAlign w:val="center"/>
          </w:tcPr>
          <w:p>
            <w:pPr>
              <w:jc w:val="left"/>
            </w:pPr>
            <w:r>
              <w:rPr>
                <w:sz w:val="18"/>
                <w:szCs w:val="18"/>
              </w:rPr>
              <w:t xml:space="preserve">Safety Validator</w:t>
            </w:r>
          </w:p>
        </w:tc>
        <w:tc>
          <w:tcPr>
            <w:shd w:fill="F1F5F9" w:color="auto" w:val="clear"/>
            <w:tcMar>
              <w:top w:type="dxa" w:w="50"/>
              <w:left w:type="dxa" w:w="90"/>
              <w:bottom w:type="dxa" w:w="50"/>
              <w:right w:type="dxa" w:w="90"/>
            </w:tcMar>
            <w:vAlign w:val="center"/>
          </w:tcPr>
          <w:p>
            <w:pPr>
              <w:jc w:val="left"/>
            </w:pPr>
            <w:r>
              <w:rPr>
                <w:sz w:val="18"/>
                <w:szCs w:val="18"/>
              </w:rPr>
              <w:t xml:space="preserve">Domain</w:t>
            </w:r>
          </w:p>
        </w:tc>
        <w:tc>
          <w:tcPr>
            <w:shd w:fill="F1F5F9" w:color="auto" w:val="clear"/>
            <w:tcMar>
              <w:top w:type="dxa" w:w="50"/>
              <w:left w:type="dxa" w:w="90"/>
              <w:bottom w:type="dxa" w:w="50"/>
              <w:right w:type="dxa" w:w="90"/>
            </w:tcMar>
            <w:vAlign w:val="center"/>
          </w:tcPr>
          <w:p>
            <w:pPr>
              <w:jc w:val="left"/>
            </w:pPr>
            <w:r>
              <w:rPr>
                <w:sz w:val="18"/>
                <w:szCs w:val="18"/>
              </w:rPr>
              <w:t xml:space="preserve">Output validation, unsafe-term scan, human-review flags</w:t>
            </w:r>
          </w:p>
        </w:tc>
        <w:tc>
          <w:tcPr>
            <w:shd w:fill="F1F5F9" w:color="auto" w:val="clear"/>
            <w:tcMar>
              <w:top w:type="dxa" w:w="50"/>
              <w:left w:type="dxa" w:w="90"/>
              <w:bottom w:type="dxa" w:w="50"/>
              <w:right w:type="dxa" w:w="90"/>
            </w:tcMar>
            <w:vAlign w:val="center"/>
          </w:tcPr>
          <w:p>
            <w:pPr>
              <w:jc w:val="left"/>
            </w:pPr>
            <w:r>
              <w:rPr>
                <w:sz w:val="18"/>
                <w:szCs w:val="18"/>
              </w:rPr>
              <w:t xml:space="preserve">Internal</w:t>
            </w:r>
          </w:p>
        </w:tc>
      </w:tr>
      <w:tr>
        <w:tc>
          <w:tcPr>
            <w:tcMar>
              <w:top w:type="dxa" w:w="50"/>
              <w:left w:type="dxa" w:w="90"/>
              <w:bottom w:type="dxa" w:w="50"/>
              <w:right w:type="dxa" w:w="90"/>
            </w:tcMar>
            <w:vAlign w:val="center"/>
          </w:tcPr>
          <w:p>
            <w:pPr>
              <w:jc w:val="left"/>
            </w:pPr>
            <w:r>
              <w:rPr>
                <w:sz w:val="18"/>
                <w:szCs w:val="18"/>
              </w:rPr>
              <w:t xml:space="preserve">C11</w:t>
            </w:r>
          </w:p>
        </w:tc>
        <w:tc>
          <w:tcPr>
            <w:tcMar>
              <w:top w:type="dxa" w:w="50"/>
              <w:left w:type="dxa" w:w="90"/>
              <w:bottom w:type="dxa" w:w="50"/>
              <w:right w:type="dxa" w:w="90"/>
            </w:tcMar>
            <w:vAlign w:val="center"/>
          </w:tcPr>
          <w:p>
            <w:pPr>
              <w:jc w:val="left"/>
            </w:pPr>
            <w:r>
              <w:rPr>
                <w:sz w:val="18"/>
                <w:szCs w:val="18"/>
              </w:rPr>
              <w:t xml:space="preserve">Attack Tree Builder</w:t>
            </w:r>
          </w:p>
        </w:tc>
        <w:tc>
          <w:tcPr>
            <w:tcMar>
              <w:top w:type="dxa" w:w="50"/>
              <w:left w:type="dxa" w:w="90"/>
              <w:bottom w:type="dxa" w:w="50"/>
              <w:right w:type="dxa" w:w="90"/>
            </w:tcMar>
            <w:vAlign w:val="center"/>
          </w:tcPr>
          <w:p>
            <w:pPr>
              <w:jc w:val="left"/>
            </w:pPr>
            <w:r>
              <w:rPr>
                <w:sz w:val="18"/>
                <w:szCs w:val="18"/>
              </w:rPr>
              <w:t xml:space="preserve">Domain</w:t>
            </w:r>
          </w:p>
        </w:tc>
        <w:tc>
          <w:tcPr>
            <w:tcMar>
              <w:top w:type="dxa" w:w="50"/>
              <w:left w:type="dxa" w:w="90"/>
              <w:bottom w:type="dxa" w:w="50"/>
              <w:right w:type="dxa" w:w="90"/>
            </w:tcMar>
            <w:vAlign w:val="center"/>
          </w:tcPr>
          <w:p>
            <w:pPr>
              <w:jc w:val="left"/>
            </w:pPr>
            <w:r>
              <w:rPr>
                <w:sz w:val="18"/>
                <w:szCs w:val="18"/>
              </w:rPr>
              <w:t xml:space="preserve">Convert </w:t>
            </w:r>
            <w:r>
              <w:rPr>
                <w:rFonts w:ascii="Consolas" w:cs="Consolas" w:eastAsia="Consolas" w:hAnsi="Consolas"/>
                <w:color w:val="B0306A"/>
                <w:sz w:val="18"/>
                <w:szCs w:val="18"/>
              </w:rPr>
              <w:t xml:space="preserve">ScenarioOutput</w:t>
            </w:r>
            <w:r>
              <w:rPr>
                <w:sz w:val="18"/>
                <w:szCs w:val="18"/>
              </w:rPr>
              <w:t xml:space="preserve"> → </w:t>
            </w:r>
            <w:r>
              <w:rPr>
                <w:rFonts w:ascii="Consolas" w:cs="Consolas" w:eastAsia="Consolas" w:hAnsi="Consolas"/>
                <w:color w:val="B0306A"/>
                <w:sz w:val="18"/>
                <w:szCs w:val="18"/>
              </w:rPr>
              <w:t xml:space="preserve">AttackTreeOutput</w:t>
            </w:r>
          </w:p>
        </w:tc>
        <w:tc>
          <w:tcPr>
            <w:tcMar>
              <w:top w:type="dxa" w:w="50"/>
              <w:left w:type="dxa" w:w="90"/>
              <w:bottom w:type="dxa" w:w="50"/>
              <w:right w:type="dxa" w:w="90"/>
            </w:tcMar>
            <w:vAlign w:val="center"/>
          </w:tcPr>
          <w:p>
            <w:pPr>
              <w:jc w:val="left"/>
            </w:pPr>
            <w:r>
              <w:rPr>
                <w:sz w:val="18"/>
                <w:szCs w:val="18"/>
              </w:rPr>
              <w:t xml:space="preserve">Internal</w:t>
            </w:r>
          </w:p>
        </w:tc>
      </w:tr>
      <w:tr>
        <w:tc>
          <w:tcPr>
            <w:shd w:fill="F1F5F9" w:color="auto" w:val="clear"/>
            <w:tcMar>
              <w:top w:type="dxa" w:w="50"/>
              <w:left w:type="dxa" w:w="90"/>
              <w:bottom w:type="dxa" w:w="50"/>
              <w:right w:type="dxa" w:w="90"/>
            </w:tcMar>
            <w:vAlign w:val="center"/>
          </w:tcPr>
          <w:p>
            <w:pPr>
              <w:jc w:val="left"/>
            </w:pPr>
            <w:r>
              <w:rPr>
                <w:sz w:val="18"/>
                <w:szCs w:val="18"/>
              </w:rPr>
              <w:t xml:space="preserve">C12</w:t>
            </w:r>
          </w:p>
        </w:tc>
        <w:tc>
          <w:tcPr>
            <w:shd w:fill="F1F5F9" w:color="auto" w:val="clear"/>
            <w:tcMar>
              <w:top w:type="dxa" w:w="50"/>
              <w:left w:type="dxa" w:w="90"/>
              <w:bottom w:type="dxa" w:w="50"/>
              <w:right w:type="dxa" w:w="90"/>
            </w:tcMar>
            <w:vAlign w:val="center"/>
          </w:tcPr>
          <w:p>
            <w:pPr>
              <w:jc w:val="left"/>
            </w:pPr>
            <w:r>
              <w:rPr>
                <w:sz w:val="18"/>
                <w:szCs w:val="18"/>
              </w:rPr>
              <w:t xml:space="preserve">LLM Client + Circuit Breaker</w:t>
            </w:r>
          </w:p>
        </w:tc>
        <w:tc>
          <w:tcPr>
            <w:shd w:fill="F1F5F9" w:color="auto" w:val="clear"/>
            <w:tcMar>
              <w:top w:type="dxa" w:w="50"/>
              <w:left w:type="dxa" w:w="90"/>
              <w:bottom w:type="dxa" w:w="50"/>
              <w:right w:type="dxa" w:w="90"/>
            </w:tcMar>
            <w:vAlign w:val="center"/>
          </w:tcPr>
          <w:p>
            <w:pPr>
              <w:jc w:val="left"/>
            </w:pPr>
            <w:r>
              <w:rPr>
                <w:sz w:val="18"/>
                <w:szCs w:val="18"/>
              </w:rPr>
              <w:t xml:space="preserve">Adapter</w:t>
            </w:r>
          </w:p>
        </w:tc>
        <w:tc>
          <w:tcPr>
            <w:shd w:fill="F1F5F9" w:color="auto" w:val="clear"/>
            <w:tcMar>
              <w:top w:type="dxa" w:w="50"/>
              <w:left w:type="dxa" w:w="90"/>
              <w:bottom w:type="dxa" w:w="50"/>
              <w:right w:type="dxa" w:w="90"/>
            </w:tcMar>
            <w:vAlign w:val="center"/>
          </w:tcPr>
          <w:p>
            <w:pPr>
              <w:jc w:val="left"/>
            </w:pPr>
            <w:r>
              <w:rPr>
                <w:sz w:val="18"/>
                <w:szCs w:val="18"/>
              </w:rPr>
              <w:t xml:space="preserve">Single LLM call with timeout and breaker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LLMClient</w:t>
            </w:r>
            <w:r>
              <w:rPr>
                <w:sz w:val="18"/>
                <w:szCs w:val="18"/>
              </w:rPr>
              <w:t xml:space="preserve"> protocol</w:t>
            </w:r>
          </w:p>
        </w:tc>
      </w:tr>
      <w:tr>
        <w:tc>
          <w:tcPr>
            <w:tcMar>
              <w:top w:type="dxa" w:w="50"/>
              <w:left w:type="dxa" w:w="90"/>
              <w:bottom w:type="dxa" w:w="50"/>
              <w:right w:type="dxa" w:w="90"/>
            </w:tcMar>
            <w:vAlign w:val="center"/>
          </w:tcPr>
          <w:p>
            <w:pPr>
              <w:jc w:val="left"/>
            </w:pPr>
            <w:r>
              <w:rPr>
                <w:sz w:val="18"/>
                <w:szCs w:val="18"/>
              </w:rPr>
              <w:t xml:space="preserve">C13</w:t>
            </w:r>
          </w:p>
        </w:tc>
        <w:tc>
          <w:tcPr>
            <w:tcMar>
              <w:top w:type="dxa" w:w="50"/>
              <w:left w:type="dxa" w:w="90"/>
              <w:bottom w:type="dxa" w:w="50"/>
              <w:right w:type="dxa" w:w="90"/>
            </w:tcMar>
            <w:vAlign w:val="center"/>
          </w:tcPr>
          <w:p>
            <w:pPr>
              <w:jc w:val="left"/>
            </w:pPr>
            <w:r>
              <w:rPr>
                <w:sz w:val="18"/>
                <w:szCs w:val="18"/>
              </w:rPr>
              <w:t xml:space="preserve">Embedding Client</w:t>
            </w:r>
          </w:p>
        </w:tc>
        <w:tc>
          <w:tcPr>
            <w:tcMar>
              <w:top w:type="dxa" w:w="50"/>
              <w:left w:type="dxa" w:w="90"/>
              <w:bottom w:type="dxa" w:w="50"/>
              <w:right w:type="dxa" w:w="90"/>
            </w:tcMar>
            <w:vAlign w:val="center"/>
          </w:tcPr>
          <w:p>
            <w:pPr>
              <w:jc w:val="left"/>
            </w:pPr>
            <w:r>
              <w:rPr>
                <w:sz w:val="18"/>
                <w:szCs w:val="18"/>
              </w:rPr>
              <w:t xml:space="preserve">Adapter</w:t>
            </w:r>
          </w:p>
        </w:tc>
        <w:tc>
          <w:tcPr>
            <w:tcMar>
              <w:top w:type="dxa" w:w="50"/>
              <w:left w:type="dxa" w:w="90"/>
              <w:bottom w:type="dxa" w:w="50"/>
              <w:right w:type="dxa" w:w="90"/>
            </w:tcMar>
            <w:vAlign w:val="center"/>
          </w:tcPr>
          <w:p>
            <w:pPr>
              <w:jc w:val="left"/>
            </w:pPr>
            <w:r>
              <w:rPr>
                <w:sz w:val="18"/>
                <w:szCs w:val="18"/>
              </w:rPr>
              <w:t xml:space="preserve">Cosine-similarity matcher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EmbeddingClient</w:t>
            </w:r>
            <w:r>
              <w:rPr>
                <w:sz w:val="18"/>
                <w:szCs w:val="18"/>
              </w:rPr>
              <w:t xml:space="preserve"> protocol</w:t>
            </w:r>
          </w:p>
        </w:tc>
      </w:tr>
      <w:tr>
        <w:tc>
          <w:tcPr>
            <w:shd w:fill="F1F5F9" w:color="auto" w:val="clear"/>
            <w:tcMar>
              <w:top w:type="dxa" w:w="50"/>
              <w:left w:type="dxa" w:w="90"/>
              <w:bottom w:type="dxa" w:w="50"/>
              <w:right w:type="dxa" w:w="90"/>
            </w:tcMar>
            <w:vAlign w:val="center"/>
          </w:tcPr>
          <w:p>
            <w:pPr>
              <w:jc w:val="left"/>
            </w:pPr>
            <w:r>
              <w:rPr>
                <w:sz w:val="18"/>
                <w:szCs w:val="18"/>
              </w:rPr>
              <w:t xml:space="preserve">C14</w:t>
            </w:r>
          </w:p>
        </w:tc>
        <w:tc>
          <w:tcPr>
            <w:shd w:fill="F1F5F9" w:color="auto" w:val="clear"/>
            <w:tcMar>
              <w:top w:type="dxa" w:w="50"/>
              <w:left w:type="dxa" w:w="90"/>
              <w:bottom w:type="dxa" w:w="50"/>
              <w:right w:type="dxa" w:w="90"/>
            </w:tcMar>
            <w:vAlign w:val="center"/>
          </w:tcPr>
          <w:p>
            <w:pPr>
              <w:jc w:val="left"/>
            </w:pPr>
            <w:r>
              <w:rPr>
                <w:sz w:val="18"/>
                <w:szCs w:val="18"/>
              </w:rPr>
              <w:t xml:space="preserve">DB Adapters</w:t>
            </w:r>
          </w:p>
        </w:tc>
        <w:tc>
          <w:tcPr>
            <w:shd w:fill="F1F5F9" w:color="auto" w:val="clear"/>
            <w:tcMar>
              <w:top w:type="dxa" w:w="50"/>
              <w:left w:type="dxa" w:w="90"/>
              <w:bottom w:type="dxa" w:w="50"/>
              <w:right w:type="dxa" w:w="90"/>
            </w:tcMar>
            <w:vAlign w:val="center"/>
          </w:tcPr>
          <w:p>
            <w:pPr>
              <w:jc w:val="left"/>
            </w:pPr>
            <w:r>
              <w:rPr>
                <w:sz w:val="18"/>
                <w:szCs w:val="18"/>
              </w:rPr>
              <w:t xml:space="preserve">Adapter</w:t>
            </w:r>
          </w:p>
        </w:tc>
        <w:tc>
          <w:tcPr>
            <w:shd w:fill="F1F5F9" w:color="auto" w:val="clear"/>
            <w:tcMar>
              <w:top w:type="dxa" w:w="50"/>
              <w:left w:type="dxa" w:w="90"/>
              <w:bottom w:type="dxa" w:w="50"/>
              <w:right w:type="dxa" w:w="90"/>
            </w:tcMar>
            <w:vAlign w:val="center"/>
          </w:tcPr>
          <w:p>
            <w:pPr>
              <w:jc w:val="left"/>
            </w:pPr>
            <w:r>
              <w:rPr>
                <w:sz w:val="18"/>
                <w:szCs w:val="18"/>
              </w:rPr>
              <w:t xml:space="preserve">Typed Protocol over master tables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SeedRepositories</w:t>
            </w:r>
            <w:r>
              <w:rPr>
                <w:sz w:val="18"/>
                <w:szCs w:val="18"/>
              </w:rPr>
              <w:t xml:space="preserve"> bundle</w:t>
            </w:r>
          </w:p>
        </w:tc>
      </w:tr>
      <w:tr>
        <w:tc>
          <w:tcPr>
            <w:tcMar>
              <w:top w:type="dxa" w:w="50"/>
              <w:left w:type="dxa" w:w="90"/>
              <w:bottom w:type="dxa" w:w="50"/>
              <w:right w:type="dxa" w:w="90"/>
            </w:tcMar>
            <w:vAlign w:val="center"/>
          </w:tcPr>
          <w:p>
            <w:pPr>
              <w:jc w:val="left"/>
            </w:pPr>
            <w:r>
              <w:rPr>
                <w:sz w:val="18"/>
                <w:szCs w:val="18"/>
              </w:rPr>
              <w:t xml:space="preserve">C15</w:t>
            </w:r>
          </w:p>
        </w:tc>
        <w:tc>
          <w:tcPr>
            <w:tcMar>
              <w:top w:type="dxa" w:w="50"/>
              <w:left w:type="dxa" w:w="90"/>
              <w:bottom w:type="dxa" w:w="50"/>
              <w:right w:type="dxa" w:w="90"/>
            </w:tcMar>
            <w:vAlign w:val="center"/>
          </w:tcPr>
          <w:p>
            <w:pPr>
              <w:jc w:val="left"/>
            </w:pPr>
            <w:r>
              <w:rPr>
                <w:sz w:val="18"/>
                <w:szCs w:val="18"/>
              </w:rPr>
              <w:t xml:space="preserve">Audit Logger</w:t>
            </w:r>
          </w:p>
        </w:tc>
        <w:tc>
          <w:tcPr>
            <w:tcMar>
              <w:top w:type="dxa" w:w="50"/>
              <w:left w:type="dxa" w:w="90"/>
              <w:bottom w:type="dxa" w:w="50"/>
              <w:right w:type="dxa" w:w="90"/>
            </w:tcMar>
            <w:vAlign w:val="center"/>
          </w:tcPr>
          <w:p>
            <w:pPr>
              <w:jc w:val="left"/>
            </w:pPr>
            <w:r>
              <w:rPr>
                <w:sz w:val="18"/>
                <w:szCs w:val="18"/>
              </w:rPr>
              <w:t xml:space="preserve">Adapter</w:t>
            </w:r>
          </w:p>
        </w:tc>
        <w:tc>
          <w:tcPr>
            <w:tcMar>
              <w:top w:type="dxa" w:w="50"/>
              <w:left w:type="dxa" w:w="90"/>
              <w:bottom w:type="dxa" w:w="50"/>
              <w:right w:type="dxa" w:w="90"/>
            </w:tcMar>
            <w:vAlign w:val="center"/>
          </w:tcPr>
          <w:p>
            <w:pPr>
              <w:jc w:val="left"/>
            </w:pPr>
            <w:r>
              <w:rPr>
                <w:sz w:val="18"/>
                <w:szCs w:val="18"/>
              </w:rPr>
              <w:t xml:space="preserve">Read/write to </w:t>
            </w:r>
            <w:r>
              <w:rPr>
                <w:rFonts w:ascii="Consolas" w:cs="Consolas" w:eastAsia="Consolas" w:hAnsi="Consolas"/>
                <w:color w:val="B0306A"/>
                <w:sz w:val="18"/>
                <w:szCs w:val="18"/>
              </w:rPr>
              <w:t xml:space="preserve">generated_scenarios</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AuditLogger</w:t>
            </w:r>
            <w:r>
              <w:rPr>
                <w:sz w:val="18"/>
                <w:szCs w:val="18"/>
              </w:rPr>
              <w:t xml:space="preserve"> protocol</w:t>
            </w:r>
          </w:p>
        </w:tc>
      </w:tr>
      <w:tr>
        <w:tc>
          <w:tcPr>
            <w:shd w:fill="F1F5F9" w:color="auto" w:val="clear"/>
            <w:tcMar>
              <w:top w:type="dxa" w:w="50"/>
              <w:left w:type="dxa" w:w="90"/>
              <w:bottom w:type="dxa" w:w="50"/>
              <w:right w:type="dxa" w:w="90"/>
            </w:tcMar>
            <w:vAlign w:val="center"/>
          </w:tcPr>
          <w:p>
            <w:pPr>
              <w:jc w:val="left"/>
            </w:pPr>
            <w:r>
              <w:rPr>
                <w:sz w:val="18"/>
                <w:szCs w:val="18"/>
              </w:rPr>
              <w:t xml:space="preserve">C16</w:t>
            </w:r>
          </w:p>
        </w:tc>
        <w:tc>
          <w:tcPr>
            <w:shd w:fill="F1F5F9" w:color="auto" w:val="clear"/>
            <w:tcMar>
              <w:top w:type="dxa" w:w="50"/>
              <w:left w:type="dxa" w:w="90"/>
              <w:bottom w:type="dxa" w:w="50"/>
              <w:right w:type="dxa" w:w="90"/>
            </w:tcMar>
            <w:vAlign w:val="center"/>
          </w:tcPr>
          <w:p>
            <w:pPr>
              <w:jc w:val="left"/>
            </w:pPr>
            <w:r>
              <w:rPr>
                <w:sz w:val="18"/>
                <w:szCs w:val="18"/>
              </w:rPr>
              <w:t xml:space="preserve">Tenant Counter</w:t>
            </w:r>
          </w:p>
        </w:tc>
        <w:tc>
          <w:tcPr>
            <w:shd w:fill="F1F5F9" w:color="auto" w:val="clear"/>
            <w:tcMar>
              <w:top w:type="dxa" w:w="50"/>
              <w:left w:type="dxa" w:w="90"/>
              <w:bottom w:type="dxa" w:w="50"/>
              <w:right w:type="dxa" w:w="90"/>
            </w:tcMar>
            <w:vAlign w:val="center"/>
          </w:tcPr>
          <w:p>
            <w:pPr>
              <w:jc w:val="left"/>
            </w:pPr>
            <w:r>
              <w:rPr>
                <w:sz w:val="18"/>
                <w:szCs w:val="18"/>
              </w:rPr>
              <w:t xml:space="preserve">Adapter</w:t>
            </w:r>
          </w:p>
        </w:tc>
        <w:tc>
          <w:tcPr>
            <w:shd w:fill="F1F5F9" w:color="auto" w:val="clear"/>
            <w:tcMar>
              <w:top w:type="dxa" w:w="50"/>
              <w:left w:type="dxa" w:w="90"/>
              <w:bottom w:type="dxa" w:w="50"/>
              <w:right w:type="dxa" w:w="90"/>
            </w:tcMar>
            <w:vAlign w:val="center"/>
          </w:tcPr>
          <w:p>
            <w:pPr>
              <w:jc w:val="left"/>
            </w:pPr>
            <w:r>
              <w:rPr>
                <w:sz w:val="18"/>
                <w:szCs w:val="18"/>
              </w:rPr>
              <w:t xml:space="preserve">Atomic Redis counter for rate limit</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TenantCounter</w:t>
            </w:r>
            <w:r>
              <w:rPr>
                <w:sz w:val="18"/>
                <w:szCs w:val="18"/>
              </w:rPr>
              <w:t xml:space="preserve"> protocol</w:t>
            </w:r>
          </w:p>
        </w:tc>
      </w:tr>
      <w:tr>
        <w:tc>
          <w:tcPr>
            <w:tcMar>
              <w:top w:type="dxa" w:w="50"/>
              <w:left w:type="dxa" w:w="90"/>
              <w:bottom w:type="dxa" w:w="50"/>
              <w:right w:type="dxa" w:w="90"/>
            </w:tcMar>
            <w:vAlign w:val="center"/>
          </w:tcPr>
          <w:p>
            <w:pPr>
              <w:jc w:val="left"/>
            </w:pPr>
            <w:r>
              <w:rPr>
                <w:sz w:val="18"/>
                <w:szCs w:val="18"/>
              </w:rPr>
              <w:t xml:space="preserve">C17</w:t>
            </w:r>
          </w:p>
        </w:tc>
        <w:tc>
          <w:tcPr>
            <w:tcMar>
              <w:top w:type="dxa" w:w="50"/>
              <w:left w:type="dxa" w:w="90"/>
              <w:bottom w:type="dxa" w:w="50"/>
              <w:right w:type="dxa" w:w="90"/>
            </w:tcMar>
            <w:vAlign w:val="center"/>
          </w:tcPr>
          <w:p>
            <w:pPr>
              <w:jc w:val="left"/>
            </w:pPr>
            <w:r>
              <w:rPr>
                <w:sz w:val="18"/>
                <w:szCs w:val="18"/>
              </w:rPr>
              <w:t xml:space="preserve">Master DB</w:t>
            </w:r>
          </w:p>
        </w:tc>
        <w:tc>
          <w:tcPr>
            <w:tcMar>
              <w:top w:type="dxa" w:w="50"/>
              <w:left w:type="dxa" w:w="90"/>
              <w:bottom w:type="dxa" w:w="50"/>
              <w:right w:type="dxa" w:w="90"/>
            </w:tcMar>
            <w:vAlign w:val="center"/>
          </w:tcPr>
          <w:p>
            <w:pPr>
              <w:jc w:val="left"/>
            </w:pPr>
            <w:r>
              <w:rPr>
                <w:sz w:val="18"/>
                <w:szCs w:val="18"/>
              </w:rPr>
              <w:t xml:space="preserve">Infrastructure</w:t>
            </w:r>
          </w:p>
        </w:tc>
        <w:tc>
          <w:tcPr>
            <w:tcMar>
              <w:top w:type="dxa" w:w="50"/>
              <w:left w:type="dxa" w:w="90"/>
              <w:bottom w:type="dxa" w:w="50"/>
              <w:right w:type="dxa" w:w="90"/>
            </w:tcMar>
            <w:vAlign w:val="center"/>
          </w:tcPr>
          <w:p>
            <w:pPr>
              <w:jc w:val="left"/>
            </w:pPr>
            <w:r>
              <w:rPr>
                <w:sz w:val="18"/>
                <w:szCs w:val="18"/>
              </w:rPr>
              <w:t xml:space="preserve">Source of master data</w:t>
            </w:r>
          </w:p>
        </w:tc>
        <w:tc>
          <w:tcPr>
            <w:tcMar>
              <w:top w:type="dxa" w:w="50"/>
              <w:left w:type="dxa" w:w="90"/>
              <w:bottom w:type="dxa" w:w="50"/>
              <w:right w:type="dxa" w:w="90"/>
            </w:tcMar>
            <w:vAlign w:val="center"/>
          </w:tcPr>
          <w:p>
            <w:pPr>
              <w:jc w:val="left"/>
            </w:pPr>
            <w:r>
              <w:rPr>
                <w:sz w:val="18"/>
                <w:szCs w:val="18"/>
              </w:rPr>
              <w:t xml:space="preserve">SQL via SQLAlchemy Core</w:t>
            </w:r>
          </w:p>
        </w:tc>
      </w:tr>
      <w:tr>
        <w:tc>
          <w:tcPr>
            <w:shd w:fill="F1F5F9" w:color="auto" w:val="clear"/>
            <w:tcMar>
              <w:top w:type="dxa" w:w="50"/>
              <w:left w:type="dxa" w:w="90"/>
              <w:bottom w:type="dxa" w:w="50"/>
              <w:right w:type="dxa" w:w="90"/>
            </w:tcMar>
            <w:vAlign w:val="center"/>
          </w:tcPr>
          <w:p>
            <w:pPr>
              <w:jc w:val="left"/>
            </w:pPr>
            <w:r>
              <w:rPr>
                <w:sz w:val="18"/>
                <w:szCs w:val="18"/>
              </w:rPr>
              <w:t xml:space="preserve">C18</w:t>
            </w:r>
          </w:p>
        </w:tc>
        <w:tc>
          <w:tcPr>
            <w:shd w:fill="F1F5F9" w:color="auto" w:val="clear"/>
            <w:tcMar>
              <w:top w:type="dxa" w:w="50"/>
              <w:left w:type="dxa" w:w="90"/>
              <w:bottom w:type="dxa" w:w="50"/>
              <w:right w:type="dxa" w:w="90"/>
            </w:tcMar>
            <w:vAlign w:val="center"/>
          </w:tcPr>
          <w:p>
            <w:pPr>
              <w:jc w:val="left"/>
            </w:pPr>
            <w:r>
              <w:rPr>
                <w:sz w:val="18"/>
                <w:szCs w:val="18"/>
              </w:rPr>
              <w:t xml:space="preserve">Audit DB</w:t>
            </w:r>
          </w:p>
        </w:tc>
        <w:tc>
          <w:tcPr>
            <w:shd w:fill="F1F5F9" w:color="auto" w:val="clear"/>
            <w:tcMar>
              <w:top w:type="dxa" w:w="50"/>
              <w:left w:type="dxa" w:w="90"/>
              <w:bottom w:type="dxa" w:w="50"/>
              <w:right w:type="dxa" w:w="90"/>
            </w:tcMar>
            <w:vAlign w:val="center"/>
          </w:tcPr>
          <w:p>
            <w:pPr>
              <w:jc w:val="left"/>
            </w:pPr>
            <w:r>
              <w:rPr>
                <w:sz w:val="18"/>
                <w:szCs w:val="18"/>
              </w:rPr>
              <w:t xml:space="preserve">Infrastructure</w:t>
            </w:r>
          </w:p>
        </w:tc>
        <w:tc>
          <w:tcPr>
            <w:shd w:fill="F1F5F9" w:color="auto" w:val="clear"/>
            <w:tcMar>
              <w:top w:type="dxa" w:w="50"/>
              <w:left w:type="dxa" w:w="90"/>
              <w:bottom w:type="dxa" w:w="50"/>
              <w:right w:type="dxa" w:w="90"/>
            </w:tcMar>
            <w:vAlign w:val="center"/>
          </w:tcPr>
          <w:p>
            <w:pPr>
              <w:jc w:val="left"/>
            </w:pPr>
            <w:r>
              <w:rPr>
                <w:sz w:val="18"/>
                <w:szCs w:val="18"/>
              </w:rPr>
              <w:t xml:space="preserve">Audit row store</w:t>
            </w:r>
          </w:p>
        </w:tc>
        <w:tc>
          <w:tcPr>
            <w:shd w:fill="F1F5F9" w:color="auto" w:val="clear"/>
            <w:tcMar>
              <w:top w:type="dxa" w:w="50"/>
              <w:left w:type="dxa" w:w="90"/>
              <w:bottom w:type="dxa" w:w="50"/>
              <w:right w:type="dxa" w:w="90"/>
            </w:tcMar>
            <w:vAlign w:val="center"/>
          </w:tcPr>
          <w:p>
            <w:pPr>
              <w:jc w:val="left"/>
            </w:pPr>
            <w:r>
              <w:rPr>
                <w:sz w:val="18"/>
                <w:szCs w:val="18"/>
              </w:rPr>
              <w:t xml:space="preserve">SQL via SQLAlchemy Core</w:t>
            </w:r>
          </w:p>
        </w:tc>
      </w:tr>
      <w:tr>
        <w:tc>
          <w:tcPr>
            <w:tcMar>
              <w:top w:type="dxa" w:w="50"/>
              <w:left w:type="dxa" w:w="90"/>
              <w:bottom w:type="dxa" w:w="50"/>
              <w:right w:type="dxa" w:w="90"/>
            </w:tcMar>
            <w:vAlign w:val="center"/>
          </w:tcPr>
          <w:p>
            <w:pPr>
              <w:jc w:val="left"/>
            </w:pPr>
            <w:r>
              <w:rPr>
                <w:sz w:val="18"/>
                <w:szCs w:val="18"/>
              </w:rPr>
              <w:t xml:space="preserve">C19</w:t>
            </w:r>
          </w:p>
        </w:tc>
        <w:tc>
          <w:tcPr>
            <w:tcMar>
              <w:top w:type="dxa" w:w="50"/>
              <w:left w:type="dxa" w:w="90"/>
              <w:bottom w:type="dxa" w:w="50"/>
              <w:right w:type="dxa" w:w="90"/>
            </w:tcMar>
            <w:vAlign w:val="center"/>
          </w:tcPr>
          <w:p>
            <w:pPr>
              <w:jc w:val="left"/>
            </w:pPr>
            <w:r>
              <w:rPr>
                <w:sz w:val="18"/>
                <w:szCs w:val="18"/>
              </w:rPr>
              <w:t xml:space="preserve">Redis</w:t>
            </w:r>
          </w:p>
        </w:tc>
        <w:tc>
          <w:tcPr>
            <w:tcMar>
              <w:top w:type="dxa" w:w="50"/>
              <w:left w:type="dxa" w:w="90"/>
              <w:bottom w:type="dxa" w:w="50"/>
              <w:right w:type="dxa" w:w="90"/>
            </w:tcMar>
            <w:vAlign w:val="center"/>
          </w:tcPr>
          <w:p>
            <w:pPr>
              <w:jc w:val="left"/>
            </w:pPr>
            <w:r>
              <w:rPr>
                <w:sz w:val="18"/>
                <w:szCs w:val="18"/>
              </w:rPr>
              <w:t xml:space="preserve">Infrastructure</w:t>
            </w:r>
          </w:p>
        </w:tc>
        <w:tc>
          <w:tcPr>
            <w:tcMar>
              <w:top w:type="dxa" w:w="50"/>
              <w:left w:type="dxa" w:w="90"/>
              <w:bottom w:type="dxa" w:w="50"/>
              <w:right w:type="dxa" w:w="90"/>
            </w:tcMar>
            <w:vAlign w:val="center"/>
          </w:tcPr>
          <w:p>
            <w:pPr>
              <w:jc w:val="left"/>
            </w:pPr>
            <w:r>
              <w:rPr>
                <w:sz w:val="18"/>
                <w:szCs w:val="18"/>
              </w:rPr>
              <w:t xml:space="preserve">Broker + cache + counters</w:t>
            </w:r>
          </w:p>
        </w:tc>
        <w:tc>
          <w:tcPr>
            <w:tcMar>
              <w:top w:type="dxa" w:w="50"/>
              <w:left w:type="dxa" w:w="90"/>
              <w:bottom w:type="dxa" w:w="50"/>
              <w:right w:type="dxa" w:w="90"/>
            </w:tcMar>
            <w:vAlign w:val="center"/>
          </w:tcPr>
          <w:p>
            <w:pPr>
              <w:jc w:val="left"/>
            </w:pPr>
            <w:r>
              <w:rPr>
                <w:sz w:val="18"/>
                <w:szCs w:val="18"/>
              </w:rPr>
              <w:t xml:space="preserve">Redis protocol</w:t>
            </w:r>
          </w:p>
        </w:tc>
      </w:tr>
      <w:tr>
        <w:tc>
          <w:tcPr>
            <w:shd w:fill="F1F5F9" w:color="auto" w:val="clear"/>
            <w:tcMar>
              <w:top w:type="dxa" w:w="50"/>
              <w:left w:type="dxa" w:w="90"/>
              <w:bottom w:type="dxa" w:w="50"/>
              <w:right w:type="dxa" w:w="90"/>
            </w:tcMar>
            <w:vAlign w:val="center"/>
          </w:tcPr>
          <w:p>
            <w:pPr>
              <w:jc w:val="left"/>
            </w:pPr>
            <w:r>
              <w:rPr>
                <w:sz w:val="18"/>
                <w:szCs w:val="18"/>
              </w:rPr>
              <w:t xml:space="preserve">C20</w:t>
            </w:r>
          </w:p>
        </w:tc>
        <w:tc>
          <w:tcPr>
            <w:shd w:fill="F1F5F9" w:color="auto" w:val="clear"/>
            <w:tcMar>
              <w:top w:type="dxa" w:w="50"/>
              <w:left w:type="dxa" w:w="90"/>
              <w:bottom w:type="dxa" w:w="50"/>
              <w:right w:type="dxa" w:w="90"/>
            </w:tcMar>
            <w:vAlign w:val="center"/>
          </w:tcPr>
          <w:p>
            <w:pPr>
              <w:jc w:val="left"/>
            </w:pPr>
            <w:r>
              <w:rPr>
                <w:sz w:val="18"/>
                <w:szCs w:val="18"/>
              </w:rPr>
              <w:t xml:space="preserve">LLM Provider</w:t>
            </w:r>
          </w:p>
        </w:tc>
        <w:tc>
          <w:tcPr>
            <w:shd w:fill="F1F5F9" w:color="auto" w:val="clear"/>
            <w:tcMar>
              <w:top w:type="dxa" w:w="50"/>
              <w:left w:type="dxa" w:w="90"/>
              <w:bottom w:type="dxa" w:w="50"/>
              <w:right w:type="dxa" w:w="90"/>
            </w:tcMar>
            <w:vAlign w:val="center"/>
          </w:tcPr>
          <w:p>
            <w:pPr>
              <w:jc w:val="left"/>
            </w:pPr>
            <w:r>
              <w:rPr>
                <w:sz w:val="18"/>
                <w:szCs w:val="18"/>
              </w:rPr>
              <w:t xml:space="preserve">External</w:t>
            </w:r>
          </w:p>
        </w:tc>
        <w:tc>
          <w:tcPr>
            <w:shd w:fill="F1F5F9" w:color="auto" w:val="clear"/>
            <w:tcMar>
              <w:top w:type="dxa" w:w="50"/>
              <w:left w:type="dxa" w:w="90"/>
              <w:bottom w:type="dxa" w:w="50"/>
              <w:right w:type="dxa" w:w="90"/>
            </w:tcMar>
            <w:vAlign w:val="center"/>
          </w:tcPr>
          <w:p>
            <w:pPr>
              <w:jc w:val="left"/>
            </w:pPr>
            <w:r>
              <w:rPr>
                <w:sz w:val="18"/>
                <w:szCs w:val="18"/>
              </w:rPr>
              <w:t xml:space="preserve">Generation service</w:t>
            </w:r>
          </w:p>
        </w:tc>
        <w:tc>
          <w:tcPr>
            <w:shd w:fill="F1F5F9" w:color="auto" w:val="clear"/>
            <w:tcMar>
              <w:top w:type="dxa" w:w="50"/>
              <w:left w:type="dxa" w:w="90"/>
              <w:bottom w:type="dxa" w:w="50"/>
              <w:right w:type="dxa" w:w="90"/>
            </w:tcMar>
            <w:vAlign w:val="center"/>
          </w:tcPr>
          <w:p>
            <w:pPr>
              <w:jc w:val="left"/>
            </w:pPr>
            <w:r>
              <w:rPr>
                <w:sz w:val="18"/>
                <w:szCs w:val="18"/>
              </w:rPr>
              <w:t xml:space="preserve">HTTPS</w:t>
            </w:r>
          </w:p>
        </w:tc>
      </w:tr>
      <w:tr>
        <w:tc>
          <w:tcPr>
            <w:tcMar>
              <w:top w:type="dxa" w:w="50"/>
              <w:left w:type="dxa" w:w="90"/>
              <w:bottom w:type="dxa" w:w="50"/>
              <w:right w:type="dxa" w:w="90"/>
            </w:tcMar>
            <w:vAlign w:val="center"/>
          </w:tcPr>
          <w:p>
            <w:pPr>
              <w:jc w:val="left"/>
            </w:pPr>
            <w:r>
              <w:rPr>
                <w:sz w:val="18"/>
                <w:szCs w:val="18"/>
              </w:rPr>
              <w:t xml:space="preserve">C21</w:t>
            </w:r>
          </w:p>
        </w:tc>
        <w:tc>
          <w:tcPr>
            <w:tcMar>
              <w:top w:type="dxa" w:w="50"/>
              <w:left w:type="dxa" w:w="90"/>
              <w:bottom w:type="dxa" w:w="50"/>
              <w:right w:type="dxa" w:w="90"/>
            </w:tcMar>
            <w:vAlign w:val="center"/>
          </w:tcPr>
          <w:p>
            <w:pPr>
              <w:jc w:val="left"/>
            </w:pPr>
            <w:r>
              <w:rPr>
                <w:sz w:val="18"/>
                <w:szCs w:val="18"/>
              </w:rPr>
              <w:t xml:space="preserve">Client Identity Gateway</w:t>
            </w:r>
          </w:p>
        </w:tc>
        <w:tc>
          <w:tcPr>
            <w:tcMar>
              <w:top w:type="dxa" w:w="50"/>
              <w:left w:type="dxa" w:w="90"/>
              <w:bottom w:type="dxa" w:w="50"/>
              <w:right w:type="dxa" w:w="90"/>
            </w:tcMar>
            <w:vAlign w:val="center"/>
          </w:tcPr>
          <w:p>
            <w:pPr>
              <w:jc w:val="left"/>
            </w:pPr>
            <w:r>
              <w:rPr>
                <w:sz w:val="18"/>
                <w:szCs w:val="18"/>
              </w:rPr>
              <w:t xml:space="preserve">External</w:t>
            </w:r>
          </w:p>
        </w:tc>
        <w:tc>
          <w:tcPr>
            <w:tcMar>
              <w:top w:type="dxa" w:w="50"/>
              <w:left w:type="dxa" w:w="90"/>
              <w:bottom w:type="dxa" w:w="50"/>
              <w:right w:type="dxa" w:w="90"/>
            </w:tcMar>
            <w:vAlign w:val="center"/>
          </w:tcPr>
          <w:p>
            <w:pPr>
              <w:jc w:val="left"/>
            </w:pPr>
            <w:r>
              <w:rPr>
                <w:sz w:val="18"/>
                <w:szCs w:val="18"/>
              </w:rPr>
              <w:t xml:space="preserve">Authentication</w:t>
            </w:r>
          </w:p>
        </w:tc>
        <w:tc>
          <w:tcPr>
            <w:tcMar>
              <w:top w:type="dxa" w:w="50"/>
              <w:left w:type="dxa" w:w="90"/>
              <w:bottom w:type="dxa" w:w="50"/>
              <w:right w:type="dxa" w:w="90"/>
            </w:tcMar>
            <w:vAlign w:val="center"/>
          </w:tcPr>
          <w:p>
            <w:pPr>
              <w:jc w:val="left"/>
            </w:pPr>
            <w:r>
              <w:rPr>
                <w:sz w:val="18"/>
                <w:szCs w:val="18"/>
              </w:rPr>
              <w:t xml:space="preserve">HTTPS</w:t>
            </w:r>
          </w:p>
        </w:tc>
      </w:tr>
    </w:tbl>
    <w:p>
      <w:pPr>
        <w:spacing w:after="120"/>
      </w:pPr>
    </w:p>
    <w:p>
      <w:pPr>
        <w:pStyle w:val="Heading2"/>
      </w:pPr>
      <w:r>
        <w:t xml:space="preserve">5.4 Technology Stack</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Layer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Technology</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Version</w:t>
            </w:r>
          </w:p>
        </w:tc>
      </w:tr>
      <w:tr>
        <w:tc>
          <w:tcPr>
            <w:tcMar>
              <w:top w:type="dxa" w:w="50"/>
              <w:left w:type="dxa" w:w="90"/>
              <w:bottom w:type="dxa" w:w="50"/>
              <w:right w:type="dxa" w:w="90"/>
            </w:tcMar>
            <w:vAlign w:val="center"/>
          </w:tcPr>
          <w:p>
            <w:pPr>
              <w:jc w:val="left"/>
            </w:pPr>
            <w:r>
              <w:rPr>
                <w:sz w:val="18"/>
                <w:szCs w:val="18"/>
              </w:rPr>
              <w:t xml:space="preserve">Language</w:t>
            </w:r>
          </w:p>
        </w:tc>
        <w:tc>
          <w:tcPr>
            <w:tcMar>
              <w:top w:type="dxa" w:w="50"/>
              <w:left w:type="dxa" w:w="90"/>
              <w:bottom w:type="dxa" w:w="50"/>
              <w:right w:type="dxa" w:w="90"/>
            </w:tcMar>
            <w:vAlign w:val="center"/>
          </w:tcPr>
          <w:p>
            <w:pPr>
              <w:jc w:val="left"/>
            </w:pPr>
            <w:r>
              <w:rPr>
                <w:sz w:val="18"/>
                <w:szCs w:val="18"/>
              </w:rPr>
              <w:t xml:space="preserve">Python</w:t>
            </w:r>
          </w:p>
        </w:tc>
        <w:tc>
          <w:tcPr>
            <w:tcMar>
              <w:top w:type="dxa" w:w="50"/>
              <w:left w:type="dxa" w:w="90"/>
              <w:bottom w:type="dxa" w:w="50"/>
              <w:right w:type="dxa" w:w="90"/>
            </w:tcMar>
            <w:vAlign w:val="center"/>
          </w:tcPr>
          <w:p>
            <w:pPr>
              <w:jc w:val="left"/>
            </w:pPr>
            <w:r>
              <w:rPr>
                <w:sz w:val="18"/>
                <w:szCs w:val="18"/>
              </w:rPr>
              <w:t xml:space="preserve">3.12</w:t>
            </w:r>
          </w:p>
        </w:tc>
      </w:tr>
      <w:tr>
        <w:tc>
          <w:tcPr>
            <w:shd w:fill="F1F5F9" w:color="auto" w:val="clear"/>
            <w:tcMar>
              <w:top w:type="dxa" w:w="50"/>
              <w:left w:type="dxa" w:w="90"/>
              <w:bottom w:type="dxa" w:w="50"/>
              <w:right w:type="dxa" w:w="90"/>
            </w:tcMar>
            <w:vAlign w:val="center"/>
          </w:tcPr>
          <w:p>
            <w:pPr>
              <w:jc w:val="left"/>
            </w:pPr>
            <w:r>
              <w:rPr>
                <w:sz w:val="18"/>
                <w:szCs w:val="18"/>
              </w:rPr>
              <w:t xml:space="preserve">API framework</w:t>
            </w:r>
          </w:p>
        </w:tc>
        <w:tc>
          <w:tcPr>
            <w:shd w:fill="F1F5F9" w:color="auto" w:val="clear"/>
            <w:tcMar>
              <w:top w:type="dxa" w:w="50"/>
              <w:left w:type="dxa" w:w="90"/>
              <w:bottom w:type="dxa" w:w="50"/>
              <w:right w:type="dxa" w:w="90"/>
            </w:tcMar>
            <w:vAlign w:val="center"/>
          </w:tcPr>
          <w:p>
            <w:pPr>
              <w:jc w:val="left"/>
            </w:pPr>
            <w:r>
              <w:rPr>
                <w:sz w:val="18"/>
                <w:szCs w:val="18"/>
              </w:rPr>
              <w:t xml:space="preserve">FastAPI on Uvicorn</w:t>
            </w:r>
          </w:p>
        </w:tc>
        <w:tc>
          <w:tcPr>
            <w:shd w:fill="F1F5F9" w:color="auto" w:val="clear"/>
            <w:tcMar>
              <w:top w:type="dxa" w:w="50"/>
              <w:left w:type="dxa" w:w="90"/>
              <w:bottom w:type="dxa" w:w="50"/>
              <w:right w:type="dxa" w:w="90"/>
            </w:tcMar>
            <w:vAlign w:val="center"/>
          </w:tcPr>
          <w:p>
            <w:pPr>
              <w:jc w:val="left"/>
            </w:pPr>
            <w:r>
              <w:rPr>
                <w:sz w:val="18"/>
                <w:szCs w:val="18"/>
              </w:rPr>
              <w:t xml:space="preserve">Latest stable</w:t>
            </w:r>
          </w:p>
        </w:tc>
      </w:tr>
      <w:tr>
        <w:tc>
          <w:tcPr>
            <w:tcMar>
              <w:top w:type="dxa" w:w="50"/>
              <w:left w:type="dxa" w:w="90"/>
              <w:bottom w:type="dxa" w:w="50"/>
              <w:right w:type="dxa" w:w="90"/>
            </w:tcMar>
            <w:vAlign w:val="center"/>
          </w:tcPr>
          <w:p>
            <w:pPr>
              <w:jc w:val="left"/>
            </w:pPr>
            <w:r>
              <w:rPr>
                <w:sz w:val="18"/>
                <w:szCs w:val="18"/>
              </w:rPr>
              <w:t xml:space="preserve">Task queue</w:t>
            </w:r>
          </w:p>
        </w:tc>
        <w:tc>
          <w:tcPr>
            <w:tcMar>
              <w:top w:type="dxa" w:w="50"/>
              <w:left w:type="dxa" w:w="90"/>
              <w:bottom w:type="dxa" w:w="50"/>
              <w:right w:type="dxa" w:w="90"/>
            </w:tcMar>
            <w:vAlign w:val="center"/>
          </w:tcPr>
          <w:p>
            <w:pPr>
              <w:jc w:val="left"/>
            </w:pPr>
            <w:r>
              <w:rPr>
                <w:sz w:val="18"/>
                <w:szCs w:val="18"/>
              </w:rPr>
              <w:t xml:space="preserve">Celery</w:t>
            </w:r>
          </w:p>
        </w:tc>
        <w:tc>
          <w:tcPr>
            <w:tcMar>
              <w:top w:type="dxa" w:w="50"/>
              <w:left w:type="dxa" w:w="90"/>
              <w:bottom w:type="dxa" w:w="50"/>
              <w:right w:type="dxa" w:w="90"/>
            </w:tcMar>
            <w:vAlign w:val="center"/>
          </w:tcPr>
          <w:p>
            <w:pPr>
              <w:jc w:val="left"/>
            </w:pPr>
            <w:r>
              <w:rPr>
                <w:sz w:val="18"/>
                <w:szCs w:val="18"/>
              </w:rPr>
              <w:t xml:space="preserve">5.x</w:t>
            </w:r>
          </w:p>
        </w:tc>
      </w:tr>
      <w:tr>
        <w:tc>
          <w:tcPr>
            <w:shd w:fill="F1F5F9" w:color="auto" w:val="clear"/>
            <w:tcMar>
              <w:top w:type="dxa" w:w="50"/>
              <w:left w:type="dxa" w:w="90"/>
              <w:bottom w:type="dxa" w:w="50"/>
              <w:right w:type="dxa" w:w="90"/>
            </w:tcMar>
            <w:vAlign w:val="center"/>
          </w:tcPr>
          <w:p>
            <w:pPr>
              <w:jc w:val="left"/>
            </w:pPr>
            <w:r>
              <w:rPr>
                <w:sz w:val="18"/>
                <w:szCs w:val="18"/>
              </w:rPr>
              <w:t xml:space="preserve">ORM</w:t>
            </w:r>
          </w:p>
        </w:tc>
        <w:tc>
          <w:tcPr>
            <w:shd w:fill="F1F5F9" w:color="auto" w:val="clear"/>
            <w:tcMar>
              <w:top w:type="dxa" w:w="50"/>
              <w:left w:type="dxa" w:w="90"/>
              <w:bottom w:type="dxa" w:w="50"/>
              <w:right w:type="dxa" w:w="90"/>
            </w:tcMar>
            <w:vAlign w:val="center"/>
          </w:tcPr>
          <w:p>
            <w:pPr>
              <w:jc w:val="left"/>
            </w:pPr>
            <w:r>
              <w:rPr>
                <w:sz w:val="18"/>
                <w:szCs w:val="18"/>
              </w:rPr>
              <w:t xml:space="preserve">SQLAlchemy Core</w:t>
            </w:r>
          </w:p>
        </w:tc>
        <w:tc>
          <w:tcPr>
            <w:shd w:fill="F1F5F9" w:color="auto" w:val="clear"/>
            <w:tcMar>
              <w:top w:type="dxa" w:w="50"/>
              <w:left w:type="dxa" w:w="90"/>
              <w:bottom w:type="dxa" w:w="50"/>
              <w:right w:type="dxa" w:w="90"/>
            </w:tcMar>
            <w:vAlign w:val="center"/>
          </w:tcPr>
          <w:p>
            <w:pPr>
              <w:jc w:val="left"/>
            </w:pPr>
            <w:r>
              <w:rPr>
                <w:sz w:val="18"/>
                <w:szCs w:val="18"/>
              </w:rPr>
              <w:t xml:space="preserve">2.x</w:t>
            </w:r>
          </w:p>
        </w:tc>
      </w:tr>
      <w:tr>
        <w:tc>
          <w:tcPr>
            <w:tcMar>
              <w:top w:type="dxa" w:w="50"/>
              <w:left w:type="dxa" w:w="90"/>
              <w:bottom w:type="dxa" w:w="50"/>
              <w:right w:type="dxa" w:w="90"/>
            </w:tcMar>
            <w:vAlign w:val="center"/>
          </w:tcPr>
          <w:p>
            <w:pPr>
              <w:jc w:val="left"/>
            </w:pPr>
            <w:r>
              <w:rPr>
                <w:sz w:val="18"/>
                <w:szCs w:val="18"/>
              </w:rPr>
              <w:t xml:space="preserve">Database (selectable)</w:t>
            </w:r>
          </w:p>
        </w:tc>
        <w:tc>
          <w:tcPr>
            <w:tcMar>
              <w:top w:type="dxa" w:w="50"/>
              <w:left w:type="dxa" w:w="90"/>
              <w:bottom w:type="dxa" w:w="50"/>
              <w:right w:type="dxa" w:w="90"/>
            </w:tcMar>
            <w:vAlign w:val="center"/>
          </w:tcPr>
          <w:p>
            <w:pPr>
              <w:jc w:val="left"/>
            </w:pPr>
            <w:r>
              <w:rPr>
                <w:sz w:val="18"/>
                <w:szCs w:val="18"/>
              </w:rPr>
              <w:t xml:space="preserve">MSSQL / PostgreSQL / SQLite</w:t>
            </w:r>
          </w:p>
        </w:tc>
        <w:tc>
          <w:tcPr>
            <w:tcMar>
              <w:top w:type="dxa" w:w="50"/>
              <w:left w:type="dxa" w:w="90"/>
              <w:bottom w:type="dxa" w:w="50"/>
              <w:right w:type="dxa" w:w="90"/>
            </w:tcMar>
            <w:vAlign w:val="center"/>
          </w:tcPr>
          <w:p>
            <w:pPr>
              <w:jc w:val="left"/>
            </w:pPr>
            <w:r>
              <w:rPr>
                <w:sz w:val="18"/>
                <w:szCs w:val="18"/>
              </w:rPr>
              <w:t xml:space="preserve">Vendor-defined</w:t>
            </w:r>
          </w:p>
        </w:tc>
      </w:tr>
      <w:tr>
        <w:tc>
          <w:tcPr>
            <w:shd w:fill="F1F5F9" w:color="auto" w:val="clear"/>
            <w:tcMar>
              <w:top w:type="dxa" w:w="50"/>
              <w:left w:type="dxa" w:w="90"/>
              <w:bottom w:type="dxa" w:w="50"/>
              <w:right w:type="dxa" w:w="90"/>
            </w:tcMar>
            <w:vAlign w:val="center"/>
          </w:tcPr>
          <w:p>
            <w:pPr>
              <w:jc w:val="left"/>
            </w:pPr>
            <w:r>
              <w:rPr>
                <w:sz w:val="18"/>
                <w:szCs w:val="18"/>
              </w:rPr>
              <w:t xml:space="preserve">Cache / Broker</w:t>
            </w:r>
          </w:p>
        </w:tc>
        <w:tc>
          <w:tcPr>
            <w:shd w:fill="F1F5F9" w:color="auto" w:val="clear"/>
            <w:tcMar>
              <w:top w:type="dxa" w:w="50"/>
              <w:left w:type="dxa" w:w="90"/>
              <w:bottom w:type="dxa" w:w="50"/>
              <w:right w:type="dxa" w:w="90"/>
            </w:tcMar>
            <w:vAlign w:val="center"/>
          </w:tcPr>
          <w:p>
            <w:pPr>
              <w:jc w:val="left"/>
            </w:pPr>
            <w:r>
              <w:rPr>
                <w:sz w:val="18"/>
                <w:szCs w:val="18"/>
              </w:rPr>
              <w:t xml:space="preserve">Redis</w:t>
            </w:r>
          </w:p>
        </w:tc>
        <w:tc>
          <w:tcPr>
            <w:shd w:fill="F1F5F9" w:color="auto" w:val="clear"/>
            <w:tcMar>
              <w:top w:type="dxa" w:w="50"/>
              <w:left w:type="dxa" w:w="90"/>
              <w:bottom w:type="dxa" w:w="50"/>
              <w:right w:type="dxa" w:w="90"/>
            </w:tcMar>
            <w:vAlign w:val="center"/>
          </w:tcPr>
          <w:p>
            <w:pPr>
              <w:jc w:val="left"/>
            </w:pPr>
            <w:r>
              <w:rPr>
                <w:sz w:val="18"/>
                <w:szCs w:val="18"/>
              </w:rPr>
              <w:t xml:space="preserve">7.x</w:t>
            </w:r>
          </w:p>
        </w:tc>
      </w:tr>
      <w:tr>
        <w:tc>
          <w:tcPr>
            <w:tcMar>
              <w:top w:type="dxa" w:w="50"/>
              <w:left w:type="dxa" w:w="90"/>
              <w:bottom w:type="dxa" w:w="50"/>
              <w:right w:type="dxa" w:w="90"/>
            </w:tcMar>
            <w:vAlign w:val="center"/>
          </w:tcPr>
          <w:p>
            <w:pPr>
              <w:jc w:val="left"/>
            </w:pPr>
            <w:r>
              <w:rPr>
                <w:sz w:val="18"/>
                <w:szCs w:val="18"/>
              </w:rPr>
              <w:t xml:space="preserve">Embedding</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sentence-transformers</w:t>
            </w:r>
            <w:r>
              <w:rPr>
                <w:sz w:val="18"/>
                <w:szCs w:val="18"/>
              </w:rPr>
              <w:t xml:space="preserve"> running </w:t>
            </w:r>
            <w:r>
              <w:rPr>
                <w:rFonts w:ascii="Consolas" w:cs="Consolas" w:eastAsia="Consolas" w:hAnsi="Consolas"/>
                <w:color w:val="B0306A"/>
                <w:sz w:val="18"/>
                <w:szCs w:val="18"/>
              </w:rPr>
              <w:t xml:space="preserve">multilingual-e5-large</w:t>
            </w:r>
          </w:p>
        </w:tc>
        <w:tc>
          <w:tcPr>
            <w:tcMar>
              <w:top w:type="dxa" w:w="50"/>
              <w:left w:type="dxa" w:w="90"/>
              <w:bottom w:type="dxa" w:w="50"/>
              <w:right w:type="dxa" w:w="90"/>
            </w:tcMar>
            <w:vAlign w:val="center"/>
          </w:tcPr>
          <w:p>
            <w:pPr>
              <w:jc w:val="left"/>
            </w:pPr>
            <w:r>
              <w:rPr>
                <w:sz w:val="18"/>
                <w:szCs w:val="18"/>
              </w:rPr>
              <w:t xml:space="preserve">Local CPU</w:t>
            </w:r>
          </w:p>
        </w:tc>
      </w:tr>
      <w:tr>
        <w:tc>
          <w:tcPr>
            <w:shd w:fill="F1F5F9" w:color="auto" w:val="clear"/>
            <w:tcMar>
              <w:top w:type="dxa" w:w="50"/>
              <w:left w:type="dxa" w:w="90"/>
              <w:bottom w:type="dxa" w:w="50"/>
              <w:right w:type="dxa" w:w="90"/>
            </w:tcMar>
            <w:vAlign w:val="center"/>
          </w:tcPr>
          <w:p>
            <w:pPr>
              <w:jc w:val="left"/>
            </w:pPr>
            <w:r>
              <w:rPr>
                <w:sz w:val="18"/>
                <w:szCs w:val="18"/>
              </w:rPr>
              <w:t xml:space="preserve">LLM Provider</w:t>
            </w:r>
          </w:p>
        </w:tc>
        <w:tc>
          <w:tcPr>
            <w:shd w:fill="F1F5F9" w:color="auto" w:val="clear"/>
            <w:tcMar>
              <w:top w:type="dxa" w:w="50"/>
              <w:left w:type="dxa" w:w="90"/>
              <w:bottom w:type="dxa" w:w="50"/>
              <w:right w:type="dxa" w:w="90"/>
            </w:tcMar>
            <w:vAlign w:val="center"/>
          </w:tcPr>
          <w:p>
            <w:pPr>
              <w:jc w:val="left"/>
            </w:pPr>
            <w:r>
              <w:rPr>
                <w:sz w:val="18"/>
                <w:szCs w:val="18"/>
              </w:rPr>
              <w:t xml:space="preserve">OpenAI Responses / Azure OpenAI Chat Completions / Mock</w:t>
            </w:r>
          </w:p>
        </w:tc>
        <w:tc>
          <w:tcPr>
            <w:shd w:fill="F1F5F9" w:color="auto" w:val="clear"/>
            <w:tcMar>
              <w:top w:type="dxa" w:w="50"/>
              <w:left w:type="dxa" w:w="90"/>
              <w:bottom w:type="dxa" w:w="50"/>
              <w:right w:type="dxa" w:w="90"/>
            </w:tcMar>
            <w:vAlign w:val="center"/>
          </w:tcPr>
          <w:p>
            <w:pPr>
              <w:jc w:val="left"/>
            </w:pPr>
            <w:r>
              <w:rPr>
                <w:sz w:val="18"/>
                <w:szCs w:val="18"/>
              </w:rPr>
              <w:t xml:space="preserve">Provider-defined</w:t>
            </w:r>
          </w:p>
        </w:tc>
      </w:tr>
      <w:tr>
        <w:tc>
          <w:tcPr>
            <w:tcMar>
              <w:top w:type="dxa" w:w="50"/>
              <w:left w:type="dxa" w:w="90"/>
              <w:bottom w:type="dxa" w:w="50"/>
              <w:right w:type="dxa" w:w="90"/>
            </w:tcMar>
            <w:vAlign w:val="center"/>
          </w:tcPr>
          <w:p>
            <w:pPr>
              <w:jc w:val="left"/>
            </w:pPr>
            <w:r>
              <w:rPr>
                <w:sz w:val="18"/>
                <w:szCs w:val="18"/>
              </w:rPr>
              <w:t xml:space="preserve">Container</w:t>
            </w:r>
          </w:p>
        </w:tc>
        <w:tc>
          <w:tcPr>
            <w:tcMar>
              <w:top w:type="dxa" w:w="50"/>
              <w:left w:type="dxa" w:w="90"/>
              <w:bottom w:type="dxa" w:w="50"/>
              <w:right w:type="dxa" w:w="90"/>
            </w:tcMar>
            <w:vAlign w:val="center"/>
          </w:tcPr>
          <w:p>
            <w:pPr>
              <w:jc w:val="left"/>
            </w:pPr>
            <w:r>
              <w:rPr>
                <w:sz w:val="18"/>
                <w:szCs w:val="18"/>
              </w:rPr>
              <w:t xml:space="preserve">Multi-stage Dockerfile on </w:t>
            </w:r>
            <w:r>
              <w:rPr>
                <w:rFonts w:ascii="Consolas" w:cs="Consolas" w:eastAsia="Consolas" w:hAnsi="Consolas"/>
                <w:color w:val="B0306A"/>
                <w:sz w:val="18"/>
                <w:szCs w:val="18"/>
              </w:rPr>
              <w:t xml:space="preserve">python:3.12-slim</w:t>
            </w:r>
          </w:p>
        </w:tc>
        <w:tc>
          <w:tcPr>
            <w:tcMar>
              <w:top w:type="dxa" w:w="50"/>
              <w:left w:type="dxa" w:w="90"/>
              <w:bottom w:type="dxa" w:w="50"/>
              <w:right w:type="dxa" w:w="90"/>
            </w:tcMar>
            <w:vAlign w:val="center"/>
          </w:tcPr>
          <w:p>
            <w:pPr>
              <w:jc w:val="left"/>
            </w:pPr>
            <w:r>
              <w:rPr>
                <w:sz w:val="18"/>
                <w:szCs w:val="18"/>
              </w:rPr>
              <w:t xml:space="preserve">—</w:t>
            </w:r>
          </w:p>
        </w:tc>
      </w:tr>
      <w:tr>
        <w:tc>
          <w:tcPr>
            <w:shd w:fill="F1F5F9" w:color="auto" w:val="clear"/>
            <w:tcMar>
              <w:top w:type="dxa" w:w="50"/>
              <w:left w:type="dxa" w:w="90"/>
              <w:bottom w:type="dxa" w:w="50"/>
              <w:right w:type="dxa" w:w="90"/>
            </w:tcMar>
            <w:vAlign w:val="center"/>
          </w:tcPr>
          <w:p>
            <w:pPr>
              <w:jc w:val="left"/>
            </w:pPr>
            <w:r>
              <w:rPr>
                <w:sz w:val="18"/>
                <w:szCs w:val="18"/>
              </w:rPr>
              <w:t xml:space="preserve">Observability</w:t>
            </w:r>
          </w:p>
        </w:tc>
        <w:tc>
          <w:tcPr>
            <w:shd w:fill="F1F5F9" w:color="auto" w:val="clear"/>
            <w:tcMar>
              <w:top w:type="dxa" w:w="50"/>
              <w:left w:type="dxa" w:w="90"/>
              <w:bottom w:type="dxa" w:w="50"/>
              <w:right w:type="dxa" w:w="90"/>
            </w:tcMar>
            <w:vAlign w:val="center"/>
          </w:tcPr>
          <w:p>
            <w:pPr>
              <w:jc w:val="left"/>
            </w:pPr>
            <w:r>
              <w:rPr>
                <w:sz w:val="18"/>
                <w:szCs w:val="18"/>
              </w:rPr>
              <w:t xml:space="preserve">Structured JSON logs + optional Sentry SDK</w:t>
            </w:r>
          </w:p>
        </w:tc>
        <w:tc>
          <w:tcPr>
            <w:shd w:fill="F1F5F9" w:color="auto" w:val="clear"/>
            <w:tcMar>
              <w:top w:type="dxa" w:w="50"/>
              <w:left w:type="dxa" w:w="90"/>
              <w:bottom w:type="dxa" w:w="50"/>
              <w:right w:type="dxa" w:w="90"/>
            </w:tcMar>
            <w:vAlign w:val="center"/>
          </w:tcPr>
          <w:p>
            <w:pPr>
              <w:jc w:val="left"/>
            </w:pPr>
            <w:r>
              <w:rPr>
                <w:sz w:val="18"/>
                <w:szCs w:val="18"/>
              </w:rPr>
              <w:t xml:space="preserve">—</w:t>
            </w:r>
          </w:p>
        </w:tc>
      </w:tr>
    </w:tbl>
    <w:p>
      <w:pPr>
        <w:spacing w:after="120"/>
      </w:pPr>
    </w:p>
    <w:p>
      <w:pPr>
        <w:pBdr>
          <w:bottom w:val="single" w:color="BFCAD6" w:sz="6"/>
        </w:pBdr>
        <w:spacing w:after="80" w:before="80"/>
      </w:pPr>
    </w:p>
    <w:p>
      <w:pPr>
        <w:pStyle w:val="Heading1"/>
        <w:pageBreakBefore/>
      </w:pPr>
      <w:r>
        <w:t xml:space="preserve">6. Behavioural Design</w:t>
      </w:r>
    </w:p>
    <w:p>
      <w:pPr>
        <w:pStyle w:val="Heading2"/>
      </w:pPr>
      <w:r>
        <w:t xml:space="preserve">6.1 UC-01 — Cascade through master-data pickers</w:t>
      </w:r>
    </w:p>
    <w:p>
      <w:pPr>
        <w:spacing w:after="120" w:before="60"/>
      </w:pPr>
      <w:r>
        <w:rPr>
          <w:b/>
          <w:bCs/>
        </w:rPr>
        <w:t xml:space="preserve">Primary Actor:</w:t>
      </w:r>
      <w:r>
        <w:t xml:space="preserve"> End User
</w:t>
      </w:r>
      <w:r>
        <w:rPr>
          <w:b/>
          <w:bCs/>
        </w:rPr>
        <w:t xml:space="preserve">Trigger:</w:t>
      </w:r>
      <w:r>
        <w:t xml:space="preserve"> User opens the Scenario Generator.
</w:t>
      </w:r>
      <w:r>
        <w:rPr>
          <w:b/>
          <w:bCs/>
        </w:rPr>
        <w:t xml:space="preserve">Preconditions:</w:t>
      </w:r>
      <w:r>
        <w:t xml:space="preserve"> User is authenticated; tenant_id is injected by the gateway.
</w:t>
      </w:r>
      <w:r>
        <w:rPr>
          <w:b/>
          <w:bCs/>
        </w:rPr>
        <w:t xml:space="preserve">Postconditions:</w:t>
      </w:r>
      <w:r>
        <w:t xml:space="preserve"> All six fields are selected; payload is ready for submission.</w:t>
      </w:r>
    </w:p>
    <w:p>
      <w:pPr>
        <w:spacing w:after="120" w:before="60"/>
      </w:pPr>
      <w:r>
        <w:rPr>
          <w:b/>
          <w:bCs/>
        </w:rPr>
        <w:t xml:space="preserve">Main Flow Sequence Diagram:</w:t>
      </w:r>
    </w:p>
    <w:p>
      <w:pPr>
        <w:shd w:fill="F4F6F8" w:color="auto" w:val="clear"/>
        <w:spacing w:after="0" w:before="60" w:line="230"/>
        <w:ind w:left="110" w:right="110"/>
      </w:pPr>
      <w:r>
        <w:rPr>
          <w:rFonts w:ascii="Consolas" w:cs="Consolas" w:eastAsia="Consolas" w:hAnsi="Consolas"/>
          <w:color w:val="24292E"/>
          <w:sz w:val="15"/>
          <w:szCs w:val="15"/>
        </w:rPr>
        <w:t xml:space="preserve"> End User           UI                  API                  Master-Data Cache</w:t>
      </w:r>
    </w:p>
    <w:p>
      <w:pPr>
        <w:shd w:fill="F4F6F8" w:color="auto" w:val="clear"/>
        <w:spacing w:after="0" w:before="0" w:line="230"/>
        <w:ind w:left="110" w:right="110"/>
      </w:pPr>
      <w:r>
        <w:rPr>
          <w:rFonts w:ascii="Consolas" w:cs="Consolas" w:eastAsia="Consolas" w:hAnsi="Consolas"/>
          <w:color w:val="24292E"/>
          <w:sz w:val="15"/>
          <w:szCs w:val="15"/>
        </w:rPr>
        <w:t xml:space="preserve">   │                 │                   │                          │</w:t>
      </w:r>
    </w:p>
    <w:p>
      <w:pPr>
        <w:shd w:fill="F4F6F8" w:color="auto" w:val="clear"/>
        <w:spacing w:after="0" w:before="0" w:line="230"/>
        <w:ind w:left="110" w:right="110"/>
      </w:pPr>
      <w:r>
        <w:rPr>
          <w:rFonts w:ascii="Consolas" w:cs="Consolas" w:eastAsia="Consolas" w:hAnsi="Consolas"/>
          <w:color w:val="24292E"/>
          <w:sz w:val="15"/>
          <w:szCs w:val="15"/>
        </w:rPr>
        <w:t xml:space="preserve">   │  Open page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GET /metadata/assets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 lookup assets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 asset list ───────┤</w:t>
      </w:r>
    </w:p>
    <w:p>
      <w:pPr>
        <w:shd w:fill="F4F6F8" w:color="auto" w:val="clear"/>
        <w:spacing w:after="0" w:before="0" w:line="230"/>
        <w:ind w:left="110" w:right="110"/>
      </w:pPr>
      <w:r>
        <w:rPr>
          <w:rFonts w:ascii="Consolas" w:cs="Consolas" w:eastAsia="Consolas" w:hAnsi="Consolas"/>
          <w:color w:val="24292E"/>
          <w:sz w:val="15"/>
          <w:szCs w:val="15"/>
        </w:rPr>
        <w:t xml:space="preserve">   │                 │◄── 200 {assets} ──┤                          │</w:t>
      </w:r>
    </w:p>
    <w:p>
      <w:pPr>
        <w:shd w:fill="F4F6F8" w:color="auto" w:val="clear"/>
        <w:spacing w:after="0" w:before="0" w:line="230"/>
        <w:ind w:left="110" w:right="110"/>
      </w:pPr>
      <w:r>
        <w:rPr>
          <w:rFonts w:ascii="Consolas" w:cs="Consolas" w:eastAsia="Consolas" w:hAnsi="Consolas"/>
          <w:color w:val="24292E"/>
          <w:sz w:val="15"/>
          <w:szCs w:val="15"/>
        </w:rPr>
        <w:t xml:space="preserve">   │  Select Asset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GET /metadata/asset-types?asset=…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200 {types} ───┤                          │</w:t>
      </w:r>
    </w:p>
    <w:p>
      <w:pPr>
        <w:shd w:fill="F4F6F8" w:color="auto" w:val="clear"/>
        <w:spacing w:after="0" w:before="0" w:line="230"/>
        <w:ind w:left="110" w:right="110"/>
      </w:pPr>
      <w:r>
        <w:rPr>
          <w:rFonts w:ascii="Consolas" w:cs="Consolas" w:eastAsia="Consolas" w:hAnsi="Consolas"/>
          <w:color w:val="24292E"/>
          <w:sz w:val="15"/>
          <w:szCs w:val="15"/>
        </w:rPr>
        <w:t xml:space="preserve">   │  Select Type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GET /metadata/threat-categories?asset=…&amp;type=…</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200 {categories}─┤                          │</w:t>
      </w:r>
    </w:p>
    <w:p>
      <w:pPr>
        <w:shd w:fill="F4F6F8" w:color="auto" w:val="clear"/>
        <w:spacing w:after="0" w:before="0" w:line="230"/>
        <w:ind w:left="110" w:right="110"/>
      </w:pPr>
      <w:r>
        <w:rPr>
          <w:rFonts w:ascii="Consolas" w:cs="Consolas" w:eastAsia="Consolas" w:hAnsi="Consolas"/>
          <w:color w:val="24292E"/>
          <w:sz w:val="15"/>
          <w:szCs w:val="15"/>
        </w:rPr>
        <w:t xml:space="preserve">   │  Select Cat.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GET /metadata/threat-types?category=…&amp;sector=…</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200 {types} ───┤                          │</w:t>
      </w:r>
    </w:p>
    <w:p>
      <w:pPr>
        <w:shd w:fill="F4F6F8" w:color="auto" w:val="clear"/>
        <w:spacing w:after="0" w:before="0" w:line="230"/>
        <w:ind w:left="110" w:right="110"/>
      </w:pPr>
      <w:r>
        <w:rPr>
          <w:rFonts w:ascii="Consolas" w:cs="Consolas" w:eastAsia="Consolas" w:hAnsi="Consolas"/>
          <w:color w:val="24292E"/>
          <w:sz w:val="15"/>
          <w:szCs w:val="15"/>
        </w:rPr>
        <w:t xml:space="preserve">   │  Select Type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GET /metadata/threats?type=…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200 {threats} ─┤                          │</w:t>
      </w:r>
    </w:p>
    <w:p>
      <w:pPr>
        <w:shd w:fill="F4F6F8" w:color="auto" w:val="clear"/>
        <w:spacing w:after="0" w:before="0" w:line="230"/>
        <w:ind w:left="110" w:right="110"/>
      </w:pPr>
      <w:r>
        <w:rPr>
          <w:rFonts w:ascii="Consolas" w:cs="Consolas" w:eastAsia="Consolas" w:hAnsi="Consolas"/>
          <w:color w:val="24292E"/>
          <w:sz w:val="15"/>
          <w:szCs w:val="15"/>
        </w:rPr>
        <w:t xml:space="preserve">   │  Select Threat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GET /metadata/threat-actors?threat=…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200 {actors} ──┤                          │</w:t>
      </w:r>
    </w:p>
    <w:p>
      <w:pPr>
        <w:shd w:fill="F4F6F8" w:color="auto" w:val="clear"/>
        <w:spacing w:after="0" w:before="0" w:line="230"/>
        <w:ind w:left="110" w:right="110"/>
      </w:pPr>
      <w:r>
        <w:rPr>
          <w:rFonts w:ascii="Consolas" w:cs="Consolas" w:eastAsia="Consolas" w:hAnsi="Consolas"/>
          <w:color w:val="24292E"/>
          <w:sz w:val="15"/>
          <w:szCs w:val="15"/>
        </w:rPr>
        <w:t xml:space="preserve">   │  Select Actor(s)│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60" w:before="0" w:line="230"/>
        <w:ind w:left="110" w:right="110"/>
      </w:pPr>
      <w:r>
        <w:rPr>
          <w:rFonts w:ascii="Consolas" w:cs="Consolas" w:eastAsia="Consolas" w:hAnsi="Consolas"/>
          <w:color w:val="24292E"/>
          <w:sz w:val="15"/>
          <w:szCs w:val="15"/>
        </w:rPr>
        <w:t xml:space="preserve">   │                 │ (ready to submit) │                          │</w:t>
      </w:r>
    </w:p>
    <w:p>
      <w:pPr>
        <w:spacing w:after="120"/>
      </w:pPr>
    </w:p>
    <w:p>
      <w:pPr>
        <w:spacing w:after="120" w:before="60"/>
      </w:pPr>
      <w:r>
        <w:rPr>
          <w:b/>
          <w:bCs/>
        </w:rPr>
        <w:t xml:space="preserve">Alternate flow:</w:t>
      </w:r>
      <w:r>
        <w:t xml:space="preserve"> Any picker may return an empty list if no records match the cascading filter; UI displays "no options" and blocks progression.</w:t>
      </w:r>
    </w:p>
    <w:p>
      <w:pPr>
        <w:pStyle w:val="Heading2"/>
      </w:pPr>
      <w:r>
        <w:t xml:space="preserve">6.2 UC-02 — Generate single threat scenario (async)</w:t>
      </w:r>
    </w:p>
    <w:p>
      <w:pPr>
        <w:spacing w:after="120" w:before="60"/>
      </w:pPr>
      <w:r>
        <w:rPr>
          <w:b/>
          <w:bCs/>
        </w:rPr>
        <w:t xml:space="preserve">Primary Actor:</w:t>
      </w:r>
      <w:r>
        <w:t xml:space="preserve"> End User
</w:t>
      </w:r>
      <w:r>
        <w:rPr>
          <w:b/>
          <w:bCs/>
        </w:rPr>
        <w:t xml:space="preserve">Trigger:</w:t>
      </w:r>
      <w:r>
        <w:t xml:space="preserve"> User clicks </w:t>
      </w:r>
      <w:r>
        <w:rPr>
          <w:b/>
          <w:bCs/>
        </w:rPr>
        <w:t xml:space="preserve">Generate</w:t>
      </w:r>
      <w:r>
        <w:t xml:space="preserve"> after completing UC-01.
</w:t>
      </w:r>
      <w:r>
        <w:rPr>
          <w:b/>
          <w:bCs/>
        </w:rPr>
        <w:t xml:space="preserve">Preconditions:</w:t>
      </w:r>
      <w:r>
        <w:t xml:space="preserve"> Six valid fields selected; tenant is below concurrent task limit.
</w:t>
      </w:r>
      <w:r>
        <w:rPr>
          <w:b/>
          <w:bCs/>
        </w:rPr>
        <w:t xml:space="preserve">Postconditions:</w:t>
      </w:r>
      <w:r>
        <w:t xml:space="preserve"> Audit row persisted with status </w:t>
      </w:r>
      <w:r>
        <w:rPr>
          <w:rFonts w:ascii="Consolas" w:cs="Consolas" w:eastAsia="Consolas" w:hAnsi="Consolas"/>
          <w:color w:val="B0306A"/>
          <w:sz w:val="19"/>
          <w:szCs w:val="19"/>
        </w:rPr>
        <w:t xml:space="preserve">complete</w:t>
      </w:r>
      <w:r>
        <w:t xml:space="preserve"> (or </w:t>
      </w:r>
      <w:r>
        <w:rPr>
          <w:rFonts w:ascii="Consolas" w:cs="Consolas" w:eastAsia="Consolas" w:hAnsi="Consolas"/>
          <w:color w:val="B0306A"/>
          <w:sz w:val="19"/>
          <w:szCs w:val="19"/>
        </w:rPr>
        <w:t xml:space="preserve">failed</w:t>
      </w:r>
      <w:r>
        <w:t xml:space="preserve">); response payload populated.</w:t>
      </w:r>
    </w:p>
    <w:p>
      <w:pPr>
        <w:shd w:fill="F4F6F8" w:color="auto" w:val="clear"/>
        <w:spacing w:after="0" w:before="60" w:line="230"/>
        <w:ind w:left="110" w:right="110"/>
      </w:pPr>
      <w:r>
        <w:rPr>
          <w:rFonts w:ascii="Consolas" w:cs="Consolas" w:eastAsia="Consolas" w:hAnsi="Consolas"/>
          <w:color w:val="24292E"/>
          <w:sz w:val="15"/>
          <w:szCs w:val="15"/>
        </w:rPr>
        <w:t xml:space="preserve"> UI            API              Audit DB        Celery Queue       Worker         Master-Data       LLM Provider</w:t>
      </w:r>
    </w:p>
    <w:p>
      <w:pPr>
        <w:shd w:fill="F4F6F8" w:color="auto" w:val="clear"/>
        <w:spacing w:after="0" w:before="0" w:line="230"/>
        <w:ind w:left="110" w:right="110"/>
      </w:pPr>
      <w:r>
        <w:rPr>
          <w:rFonts w:ascii="Consolas" w:cs="Consolas" w:eastAsia="Consolas" w:hAnsi="Consolas"/>
          <w:color w:val="24292E"/>
          <w:sz w:val="15"/>
          <w:szCs w:val="15"/>
        </w:rPr>
        <w:t xml:space="preserve">  │             │                  │                 │                │            Cache D2             │</w:t>
      </w:r>
    </w:p>
    <w:p>
      <w:pPr>
        <w:shd w:fill="F4F6F8" w:color="auto" w:val="clear"/>
        <w:spacing w:after="0" w:before="0" w:line="230"/>
        <w:ind w:left="110" w:right="110"/>
      </w:pPr>
      <w:r>
        <w:rPr>
          <w:rFonts w:ascii="Consolas" w:cs="Consolas" w:eastAsia="Consolas" w:hAnsi="Consolas"/>
          <w:color w:val="24292E"/>
          <w:sz w:val="15"/>
          <w:szCs w:val="15"/>
        </w:rPr>
        <w:t xml:space="preserve">  │ POST /generate-scenario {6}    │                 │                │                │                │</w:t>
      </w:r>
    </w:p>
    <w:p>
      <w:pPr>
        <w:shd w:fill="F4F6F8" w:color="auto" w:val="clear"/>
        <w:spacing w:after="0" w:before="0" w:line="230"/>
        <w:ind w:left="110" w:right="110"/>
      </w:pPr>
      <w:r>
        <w:rPr>
          <w:rFonts w:ascii="Consolas" w:cs="Consolas" w:eastAsia="Consolas" w:hAnsi="Consolas"/>
          <w:color w:val="24292E"/>
          <w:sz w:val="15"/>
          <w:szCs w:val="15"/>
        </w:rPr>
        <w:t xml:space="preserve">  ├────────────►│                  │                 │                │                │                │</w:t>
      </w:r>
    </w:p>
    <w:p>
      <w:pPr>
        <w:shd w:fill="F4F6F8" w:color="auto" w:val="clear"/>
        <w:spacing w:after="0" w:before="0" w:line="230"/>
        <w:ind w:left="110" w:right="110"/>
      </w:pPr>
      <w:r>
        <w:rPr>
          <w:rFonts w:ascii="Consolas" w:cs="Consolas" w:eastAsia="Consolas" w:hAnsi="Consolas"/>
          <w:color w:val="24292E"/>
          <w:sz w:val="15"/>
          <w:szCs w:val="15"/>
        </w:rPr>
        <w:t xml:space="preserve">  │             │ validate(6)      │                 │                │                │                │</w:t>
      </w:r>
    </w:p>
    <w:p>
      <w:pPr>
        <w:shd w:fill="F4F6F8" w:color="auto" w:val="clear"/>
        <w:spacing w:after="0" w:before="0" w:line="230"/>
        <w:ind w:left="110" w:right="110"/>
      </w:pPr>
      <w:r>
        <w:rPr>
          <w:rFonts w:ascii="Consolas" w:cs="Consolas" w:eastAsia="Consolas" w:hAnsi="Consolas"/>
          <w:color w:val="24292E"/>
          <w:sz w:val="15"/>
          <w:szCs w:val="15"/>
        </w:rPr>
        <w:t xml:space="preserve">  │             │ rate-limit check │                 │                │                │                │</w:t>
      </w:r>
    </w:p>
    <w:p>
      <w:pPr>
        <w:shd w:fill="F4F6F8" w:color="auto" w:val="clear"/>
        <w:spacing w:after="0" w:before="0" w:line="230"/>
        <w:ind w:left="110" w:right="110"/>
      </w:pPr>
      <w:r>
        <w:rPr>
          <w:rFonts w:ascii="Consolas" w:cs="Consolas" w:eastAsia="Consolas" w:hAnsi="Consolas"/>
          <w:color w:val="24292E"/>
          <w:sz w:val="15"/>
          <w:szCs w:val="15"/>
        </w:rPr>
        <w:t xml:space="preserve">  │             │ INSERT row=queued│                 │                │                │                │</w:t>
      </w:r>
    </w:p>
    <w:p>
      <w:pPr>
        <w:shd w:fill="F4F6F8" w:color="auto" w:val="clear"/>
        <w:spacing w:after="0" w:before="0" w:line="230"/>
        <w:ind w:left="110" w:right="110"/>
      </w:pPr>
      <w:r>
        <w:rPr>
          <w:rFonts w:ascii="Consolas" w:cs="Consolas" w:eastAsia="Consolas" w:hAnsi="Consolas"/>
          <w:color w:val="24292E"/>
          <w:sz w:val="15"/>
          <w:szCs w:val="15"/>
        </w:rPr>
        <w:t xml:space="preserve">  │             ├─────────────────►│                 │                │                │                │</w:t>
      </w:r>
    </w:p>
    <w:p>
      <w:pPr>
        <w:shd w:fill="F4F6F8" w:color="auto" w:val="clear"/>
        <w:spacing w:after="0" w:before="0" w:line="230"/>
        <w:ind w:left="110" w:right="110"/>
      </w:pPr>
      <w:r>
        <w:rPr>
          <w:rFonts w:ascii="Consolas" w:cs="Consolas" w:eastAsia="Consolas" w:hAnsi="Consolas"/>
          <w:color w:val="24292E"/>
          <w:sz w:val="15"/>
          <w:szCs w:val="15"/>
        </w:rPr>
        <w:t xml:space="preserve">  │             │ enqueue(task_id) │                 │                │                │                │</w:t>
      </w:r>
    </w:p>
    <w:p>
      <w:pPr>
        <w:shd w:fill="F4F6F8" w:color="auto" w:val="clear"/>
        <w:spacing w:after="0" w:before="0" w:line="230"/>
        <w:ind w:left="110" w:right="110"/>
      </w:pPr>
      <w:r>
        <w:rPr>
          <w:rFonts w:ascii="Consolas" w:cs="Consolas" w:eastAsia="Consolas" w:hAnsi="Consolas"/>
          <w:color w:val="24292E"/>
          <w:sz w:val="15"/>
          <w:szCs w:val="15"/>
        </w:rPr>
        <w:t xml:space="preserve">  │             ├────────────────────────────────────►│                │                │                │</w:t>
      </w:r>
    </w:p>
    <w:p>
      <w:pPr>
        <w:shd w:fill="F4F6F8" w:color="auto" w:val="clear"/>
        <w:spacing w:after="0" w:before="0" w:line="230"/>
        <w:ind w:left="110" w:right="110"/>
      </w:pPr>
      <w:r>
        <w:rPr>
          <w:rFonts w:ascii="Consolas" w:cs="Consolas" w:eastAsia="Consolas" w:hAnsi="Consolas"/>
          <w:color w:val="24292E"/>
          <w:sz w:val="15"/>
          <w:szCs w:val="15"/>
        </w:rPr>
        <w:t xml:space="preserve">  │◄─ 202 {task_id}                │                 │                │                │                │</w:t>
      </w:r>
    </w:p>
    <w:p>
      <w:pPr>
        <w:shd w:fill="F4F6F8" w:color="auto" w:val="clear"/>
        <w:spacing w:after="0" w:before="0" w:line="230"/>
        <w:ind w:left="110" w:right="110"/>
      </w:pPr>
      <w:r>
        <w:rPr>
          <w:rFonts w:ascii="Consolas" w:cs="Consolas" w:eastAsia="Consolas" w:hAnsi="Consolas"/>
          <w:color w:val="24292E"/>
          <w:sz w:val="15"/>
          <w:szCs w:val="15"/>
        </w:rPr>
        <w:t xml:space="preserve">  │             │                  │                 │ dequeue        │                │                │</w:t>
      </w:r>
    </w:p>
    <w:p>
      <w:pPr>
        <w:shd w:fill="F4F6F8" w:color="auto" w:val="clear"/>
        <w:spacing w:after="0" w:before="0" w:line="230"/>
        <w:ind w:left="110" w:right="110"/>
      </w:pPr>
      <w:r>
        <w:rPr>
          <w:rFonts w:ascii="Consolas" w:cs="Consolas" w:eastAsia="Consolas" w:hAnsi="Consolas"/>
          <w:color w:val="24292E"/>
          <w:sz w:val="15"/>
          <w:szCs w:val="15"/>
        </w:rPr>
        <w:t xml:space="preserve">  │             │                  │                 ├───────────────►│                │                │</w:t>
      </w:r>
    </w:p>
    <w:p>
      <w:pPr>
        <w:shd w:fill="F4F6F8" w:color="auto" w:val="clear"/>
        <w:spacing w:after="0" w:before="0" w:line="230"/>
        <w:ind w:left="110" w:right="110"/>
      </w:pPr>
      <w:r>
        <w:rPr>
          <w:rFonts w:ascii="Consolas" w:cs="Consolas" w:eastAsia="Consolas" w:hAnsi="Consolas"/>
          <w:color w:val="24292E"/>
          <w:sz w:val="15"/>
          <w:szCs w:val="15"/>
        </w:rPr>
        <w:t xml:space="preserve">  │             │                  │                 │                │ UPDATE row=processing            │</w:t>
      </w:r>
    </w:p>
    <w:p>
      <w:pPr>
        <w:shd w:fill="F4F6F8" w:color="auto" w:val="clear"/>
        <w:spacing w:after="0" w:before="0" w:line="230"/>
        <w:ind w:left="110" w:right="110"/>
      </w:pPr>
      <w:r>
        <w:rPr>
          <w:rFonts w:ascii="Consolas" w:cs="Consolas" w:eastAsia="Consolas" w:hAnsi="Consolas"/>
          <w:color w:val="24292E"/>
          <w:sz w:val="15"/>
          <w:szCs w:val="15"/>
        </w:rPr>
        <w:t xml:space="preserve">  │             │                  │◄────────────────┼────────────────┤                │                │</w:t>
      </w:r>
    </w:p>
    <w:p>
      <w:pPr>
        <w:shd w:fill="F4F6F8" w:color="auto" w:val="clear"/>
        <w:spacing w:after="0" w:before="0" w:line="230"/>
        <w:ind w:left="110" w:right="110"/>
      </w:pPr>
      <w:r>
        <w:rPr>
          <w:rFonts w:ascii="Consolas" w:cs="Consolas" w:eastAsia="Consolas" w:hAnsi="Consolas"/>
          <w:color w:val="24292E"/>
          <w:sz w:val="15"/>
          <w:szCs w:val="15"/>
        </w:rPr>
        <w:t xml:space="preserve">  │             │                  │                 │                │ Step 0 enrichment               │</w:t>
      </w:r>
    </w:p>
    <w:p>
      <w:pPr>
        <w:shd w:fill="F4F6F8" w:color="auto" w:val="clear"/>
        <w:spacing w:after="0" w:before="0" w:line="230"/>
        <w:ind w:left="110" w:right="110"/>
      </w:pPr>
      <w:r>
        <w:rPr>
          <w:rFonts w:ascii="Consolas" w:cs="Consolas" w:eastAsia="Consolas" w:hAnsi="Consolas"/>
          <w:color w:val="24292E"/>
          <w:sz w:val="15"/>
          <w:szCs w:val="15"/>
        </w:rPr>
        <w:t xml:space="preserve">  │             │                  │                 │                ├───────────────►│                │</w:t>
      </w:r>
    </w:p>
    <w:p>
      <w:pPr>
        <w:shd w:fill="F4F6F8" w:color="auto" w:val="clear"/>
        <w:spacing w:after="0" w:before="0" w:line="230"/>
        <w:ind w:left="110" w:right="110"/>
      </w:pPr>
      <w:r>
        <w:rPr>
          <w:rFonts w:ascii="Consolas" w:cs="Consolas" w:eastAsia="Consolas" w:hAnsi="Consolas"/>
          <w:color w:val="24292E"/>
          <w:sz w:val="15"/>
          <w:szCs w:val="15"/>
        </w:rPr>
        <w:t xml:space="preserve">  │             │                  │                 │                │◄── derived ────┤                │</w:t>
      </w:r>
    </w:p>
    <w:p>
      <w:pPr>
        <w:shd w:fill="F4F6F8" w:color="auto" w:val="clear"/>
        <w:spacing w:after="0" w:before="0" w:line="230"/>
        <w:ind w:left="110" w:right="110"/>
      </w:pPr>
      <w:r>
        <w:rPr>
          <w:rFonts w:ascii="Consolas" w:cs="Consolas" w:eastAsia="Consolas" w:hAnsi="Consolas"/>
          <w:color w:val="24292E"/>
          <w:sz w:val="15"/>
          <w:szCs w:val="15"/>
        </w:rPr>
        <w:t xml:space="preserve">  │             │                  │                 │                │ Steps 1–10 (pure compute)       │</w:t>
      </w:r>
    </w:p>
    <w:p>
      <w:pPr>
        <w:shd w:fill="F4F6F8" w:color="auto" w:val="clear"/>
        <w:spacing w:after="0" w:before="0" w:line="230"/>
        <w:ind w:left="110" w:right="110"/>
      </w:pPr>
      <w:r>
        <w:rPr>
          <w:rFonts w:ascii="Consolas" w:cs="Consolas" w:eastAsia="Consolas" w:hAnsi="Consolas"/>
          <w:color w:val="24292E"/>
          <w:sz w:val="15"/>
          <w:szCs w:val="15"/>
        </w:rPr>
        <w:t xml:space="preserve">  │             │                  │                 │                │ Step 11 LLM call (1 request)    │</w:t>
      </w:r>
    </w:p>
    <w:p>
      <w:pPr>
        <w:shd w:fill="F4F6F8" w:color="auto" w:val="clear"/>
        <w:spacing w:after="0" w:before="0" w:line="230"/>
        <w:ind w:left="110" w:right="110"/>
      </w:pPr>
      <w:r>
        <w:rPr>
          <w:rFonts w:ascii="Consolas" w:cs="Consolas" w:eastAsia="Consolas" w:hAnsi="Consolas"/>
          <w:color w:val="24292E"/>
          <w:sz w:val="15"/>
          <w:szCs w:val="15"/>
        </w:rPr>
        <w:t xml:space="preserve">  │             │                  │                 │                ├──────────────────────────────►│</w:t>
      </w:r>
    </w:p>
    <w:p>
      <w:pPr>
        <w:shd w:fill="F4F6F8" w:color="auto" w:val="clear"/>
        <w:spacing w:after="0" w:before="0" w:line="230"/>
        <w:ind w:left="110" w:right="110"/>
      </w:pPr>
      <w:r>
        <w:rPr>
          <w:rFonts w:ascii="Consolas" w:cs="Consolas" w:eastAsia="Consolas" w:hAnsi="Consolas"/>
          <w:color w:val="24292E"/>
          <w:sz w:val="15"/>
          <w:szCs w:val="15"/>
        </w:rPr>
        <w:t xml:space="preserve">  │             │                  │                 │                │◄── ScenarioOutput ───────────│</w:t>
      </w:r>
    </w:p>
    <w:p>
      <w:pPr>
        <w:shd w:fill="F4F6F8" w:color="auto" w:val="clear"/>
        <w:spacing w:after="0" w:before="0" w:line="230"/>
        <w:ind w:left="110" w:right="110"/>
      </w:pPr>
      <w:r>
        <w:rPr>
          <w:rFonts w:ascii="Consolas" w:cs="Consolas" w:eastAsia="Consolas" w:hAnsi="Consolas"/>
          <w:color w:val="24292E"/>
          <w:sz w:val="15"/>
          <w:szCs w:val="15"/>
        </w:rPr>
        <w:t xml:space="preserve">  │             │                  │                 │                │ Safety Validator                │</w:t>
      </w:r>
    </w:p>
    <w:p>
      <w:pPr>
        <w:shd w:fill="F4F6F8" w:color="auto" w:val="clear"/>
        <w:spacing w:after="0" w:before="0" w:line="230"/>
        <w:ind w:left="110" w:right="110"/>
      </w:pPr>
      <w:r>
        <w:rPr>
          <w:rFonts w:ascii="Consolas" w:cs="Consolas" w:eastAsia="Consolas" w:hAnsi="Consolas"/>
          <w:color w:val="24292E"/>
          <w:sz w:val="15"/>
          <w:szCs w:val="15"/>
        </w:rPr>
        <w:t xml:space="preserve">  │             │                  │                 │                │ Step 12 Attack Tree Builder     │</w:t>
      </w:r>
    </w:p>
    <w:p>
      <w:pPr>
        <w:shd w:fill="F4F6F8" w:color="auto" w:val="clear"/>
        <w:spacing w:after="0" w:before="0" w:line="230"/>
        <w:ind w:left="110" w:right="110"/>
      </w:pPr>
      <w:r>
        <w:rPr>
          <w:rFonts w:ascii="Consolas" w:cs="Consolas" w:eastAsia="Consolas" w:hAnsi="Consolas"/>
          <w:color w:val="24292E"/>
          <w:sz w:val="15"/>
          <w:szCs w:val="15"/>
        </w:rPr>
        <w:t xml:space="preserve">  │             │                  │                 │                │ UPDATE row=complete + payload   │</w:t>
      </w:r>
    </w:p>
    <w:p>
      <w:pPr>
        <w:shd w:fill="F4F6F8" w:color="auto" w:val="clear"/>
        <w:spacing w:after="0" w:before="0" w:line="230"/>
        <w:ind w:left="110" w:right="110"/>
      </w:pPr>
      <w:r>
        <w:rPr>
          <w:rFonts w:ascii="Consolas" w:cs="Consolas" w:eastAsia="Consolas" w:hAnsi="Consolas"/>
          <w:color w:val="24292E"/>
          <w:sz w:val="15"/>
          <w:szCs w:val="15"/>
        </w:rPr>
        <w:t xml:space="preserve">  │             │                  │◄────────────────┼────────────────┤                │                │</w:t>
      </w:r>
    </w:p>
    <w:p>
      <w:pPr>
        <w:shd w:fill="F4F6F8" w:color="auto" w:val="clear"/>
        <w:spacing w:after="0" w:before="0" w:line="230"/>
        <w:ind w:left="110" w:right="110"/>
      </w:pPr>
      <w:r>
        <w:rPr>
          <w:rFonts w:ascii="Consolas" w:cs="Consolas" w:eastAsia="Consolas" w:hAnsi="Consolas"/>
          <w:color w:val="24292E"/>
          <w:sz w:val="15"/>
          <w:szCs w:val="15"/>
        </w:rPr>
        <w:t xml:space="preserve">  │ GET /scenarios/{task_id}       │                 │                │                │                │</w:t>
      </w:r>
    </w:p>
    <w:p>
      <w:pPr>
        <w:shd w:fill="F4F6F8" w:color="auto" w:val="clear"/>
        <w:spacing w:after="0" w:before="0" w:line="230"/>
        <w:ind w:left="110" w:right="110"/>
      </w:pPr>
      <w:r>
        <w:rPr>
          <w:rFonts w:ascii="Consolas" w:cs="Consolas" w:eastAsia="Consolas" w:hAnsi="Consolas"/>
          <w:color w:val="24292E"/>
          <w:sz w:val="15"/>
          <w:szCs w:val="15"/>
        </w:rPr>
        <w:t xml:space="preserve">  ├────────────►│                  │                 │                │                │                │</w:t>
      </w:r>
    </w:p>
    <w:p>
      <w:pPr>
        <w:shd w:fill="F4F6F8" w:color="auto" w:val="clear"/>
        <w:spacing w:after="0" w:before="0" w:line="230"/>
        <w:ind w:left="110" w:right="110"/>
      </w:pPr>
      <w:r>
        <w:rPr>
          <w:rFonts w:ascii="Consolas" w:cs="Consolas" w:eastAsia="Consolas" w:hAnsi="Consolas"/>
          <w:color w:val="24292E"/>
          <w:sz w:val="15"/>
          <w:szCs w:val="15"/>
        </w:rPr>
        <w:t xml:space="preserve">  │             │ SELECT row       │                 │                │                │                │</w:t>
      </w:r>
    </w:p>
    <w:p>
      <w:pPr>
        <w:shd w:fill="F4F6F8" w:color="auto" w:val="clear"/>
        <w:spacing w:after="0" w:before="0" w:line="230"/>
        <w:ind w:left="110" w:right="110"/>
      </w:pPr>
      <w:r>
        <w:rPr>
          <w:rFonts w:ascii="Consolas" w:cs="Consolas" w:eastAsia="Consolas" w:hAnsi="Consolas"/>
          <w:color w:val="24292E"/>
          <w:sz w:val="15"/>
          <w:szCs w:val="15"/>
        </w:rPr>
        <w:t xml:space="preserve">  │             ├─────────────────►│                 │                │                │                │</w:t>
      </w:r>
    </w:p>
    <w:p>
      <w:pPr>
        <w:shd w:fill="F4F6F8" w:color="auto" w:val="clear"/>
        <w:spacing w:after="0" w:before="0" w:line="230"/>
        <w:ind w:left="110" w:right="110"/>
      </w:pPr>
      <w:r>
        <w:rPr>
          <w:rFonts w:ascii="Consolas" w:cs="Consolas" w:eastAsia="Consolas" w:hAnsi="Consolas"/>
          <w:color w:val="24292E"/>
          <w:sz w:val="15"/>
          <w:szCs w:val="15"/>
        </w:rPr>
        <w:t xml:space="preserve">  │             │◄── payload ──────┤                 │                │                │                │</w:t>
      </w:r>
    </w:p>
    <w:p>
      <w:pPr>
        <w:shd w:fill="F4F6F8" w:color="auto" w:val="clear"/>
        <w:spacing w:after="60" w:before="0" w:line="230"/>
        <w:ind w:left="110" w:right="110"/>
      </w:pPr>
      <w:r>
        <w:rPr>
          <w:rFonts w:ascii="Consolas" w:cs="Consolas" w:eastAsia="Consolas" w:hAnsi="Consolas"/>
          <w:color w:val="24292E"/>
          <w:sz w:val="15"/>
          <w:szCs w:val="15"/>
        </w:rPr>
        <w:t xml:space="preserve">  │◄─ 200 {scenario, attack_tree, risk, evidence, validation}        │                │                │</w:t>
      </w:r>
    </w:p>
    <w:p>
      <w:pPr>
        <w:spacing w:after="120"/>
      </w:pPr>
    </w:p>
    <w:p>
      <w:pPr>
        <w:spacing w:after="120" w:before="60"/>
      </w:pPr>
      <w:r>
        <w:rPr>
          <w:b/>
          <w:bCs/>
        </w:rPr>
        <w:t xml:space="preserve">Exception flows: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Condition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Outcome</w:t>
            </w:r>
          </w:p>
        </w:tc>
      </w:tr>
      <w:tr>
        <w:tc>
          <w:tcPr>
            <w:tcMar>
              <w:top w:type="dxa" w:w="50"/>
              <w:left w:type="dxa" w:w="90"/>
              <w:bottom w:type="dxa" w:w="50"/>
              <w:right w:type="dxa" w:w="90"/>
            </w:tcMar>
            <w:vAlign w:val="center"/>
          </w:tcPr>
          <w:p>
            <w:pPr>
              <w:jc w:val="left"/>
            </w:pPr>
            <w:r>
              <w:rPr>
                <w:sz w:val="18"/>
                <w:szCs w:val="18"/>
              </w:rPr>
              <w:t xml:space="preserve">Validator (Step 2) detects unknown DB value</w:t>
            </w:r>
          </w:p>
        </w:tc>
        <w:tc>
          <w:tcPr>
            <w:tcMar>
              <w:top w:type="dxa" w:w="50"/>
              <w:left w:type="dxa" w:w="90"/>
              <w:bottom w:type="dxa" w:w="50"/>
              <w:right w:type="dxa" w:w="90"/>
            </w:tcMar>
            <w:vAlign w:val="center"/>
          </w:tcPr>
          <w:p>
            <w:pPr>
              <w:jc w:val="left"/>
            </w:pPr>
            <w:r>
              <w:rPr>
                <w:sz w:val="18"/>
                <w:szCs w:val="18"/>
              </w:rPr>
              <w:t xml:space="preserve">Pipeline raises </w:t>
            </w:r>
            <w:r>
              <w:rPr>
                <w:rFonts w:ascii="Consolas" w:cs="Consolas" w:eastAsia="Consolas" w:hAnsi="Consolas"/>
                <w:color w:val="B0306A"/>
                <w:sz w:val="18"/>
                <w:szCs w:val="18"/>
              </w:rPr>
              <w:t xml:space="preserve">ScenarioValidationError</w:t>
            </w:r>
            <w:r>
              <w:rPr>
                <w:sz w:val="18"/>
                <w:szCs w:val="18"/>
              </w:rPr>
              <w:t xml:space="preserve">; row → </w:t>
            </w:r>
            <w:r>
              <w:rPr>
                <w:rFonts w:ascii="Consolas" w:cs="Consolas" w:eastAsia="Consolas" w:hAnsi="Consolas"/>
                <w:color w:val="B0306A"/>
                <w:sz w:val="18"/>
                <w:szCs w:val="18"/>
              </w:rPr>
              <w:t xml:space="preserve">failed</w:t>
            </w:r>
            <w:r>
              <w:rPr>
                <w:sz w:val="18"/>
                <w:szCs w:val="18"/>
              </w:rPr>
              <w:t xml:space="preserve">; HTTP 422 returned on poll</w:t>
            </w:r>
          </w:p>
        </w:tc>
      </w:tr>
      <w:tr>
        <w:tc>
          <w:tcPr>
            <w:shd w:fill="F1F5F9" w:color="auto" w:val="clear"/>
            <w:tcMar>
              <w:top w:type="dxa" w:w="50"/>
              <w:left w:type="dxa" w:w="90"/>
              <w:bottom w:type="dxa" w:w="50"/>
              <w:right w:type="dxa" w:w="90"/>
            </w:tcMar>
            <w:vAlign w:val="center"/>
          </w:tcPr>
          <w:p>
            <w:pPr>
              <w:jc w:val="left"/>
            </w:pPr>
            <w:r>
              <w:rPr>
                <w:sz w:val="18"/>
                <w:szCs w:val="18"/>
              </w:rPr>
              <w:t xml:space="preserve">Applicability Engine (Step 5) returns </w:t>
            </w:r>
            <w:r>
              <w:rPr>
                <w:rFonts w:ascii="Consolas" w:cs="Consolas" w:eastAsia="Consolas" w:hAnsi="Consolas"/>
                <w:color w:val="B0306A"/>
                <w:sz w:val="18"/>
                <w:szCs w:val="18"/>
              </w:rPr>
              <w:t xml:space="preserve">Rejected</w:t>
            </w:r>
          </w:p>
        </w:tc>
        <w:tc>
          <w:tcPr>
            <w:shd w:fill="F1F5F9" w:color="auto" w:val="clear"/>
            <w:tcMar>
              <w:top w:type="dxa" w:w="50"/>
              <w:left w:type="dxa" w:w="90"/>
              <w:bottom w:type="dxa" w:w="50"/>
              <w:right w:type="dxa" w:w="90"/>
            </w:tcMar>
            <w:vAlign w:val="center"/>
          </w:tcPr>
          <w:p>
            <w:pPr>
              <w:jc w:val="left"/>
            </w:pPr>
            <w:r>
              <w:rPr>
                <w:sz w:val="18"/>
                <w:szCs w:val="18"/>
              </w:rPr>
              <w:t xml:space="preserve">Pipeline stops at Step 6; LLM not called; row → </w:t>
            </w:r>
            <w:r>
              <w:rPr>
                <w:rFonts w:ascii="Consolas" w:cs="Consolas" w:eastAsia="Consolas" w:hAnsi="Consolas"/>
                <w:color w:val="B0306A"/>
                <w:sz w:val="18"/>
                <w:szCs w:val="18"/>
              </w:rPr>
              <w:t xml:space="preserve">complete</w:t>
            </w:r>
            <w:r>
              <w:rPr>
                <w:sz w:val="18"/>
                <w:szCs w:val="18"/>
              </w:rPr>
              <w:t xml:space="preserve"> with </w:t>
            </w:r>
            <w:r>
              <w:rPr>
                <w:rFonts w:ascii="Consolas" w:cs="Consolas" w:eastAsia="Consolas" w:hAnsi="Consolas"/>
                <w:color w:val="B0306A"/>
                <w:sz w:val="18"/>
                <w:szCs w:val="18"/>
              </w:rPr>
              <w:t xml:space="preserve">status="Rejected"</w:t>
            </w:r>
            <w:r>
              <w:rPr>
                <w:sz w:val="18"/>
                <w:szCs w:val="18"/>
              </w:rPr>
              <w:t xml:space="preserve">; HTTP 200</w:t>
            </w:r>
          </w:p>
        </w:tc>
      </w:tr>
      <w:tr>
        <w:tc>
          <w:tcPr>
            <w:tcMar>
              <w:top w:type="dxa" w:w="50"/>
              <w:left w:type="dxa" w:w="90"/>
              <w:bottom w:type="dxa" w:w="50"/>
              <w:right w:type="dxa" w:w="90"/>
            </w:tcMar>
            <w:vAlign w:val="center"/>
          </w:tcPr>
          <w:p>
            <w:pPr>
              <w:jc w:val="left"/>
            </w:pPr>
            <w:r>
              <w:rPr>
                <w:sz w:val="18"/>
                <w:szCs w:val="18"/>
              </w:rPr>
              <w:t xml:space="preserve">LLM provider unavailable or times out</w:t>
            </w:r>
          </w:p>
        </w:tc>
        <w:tc>
          <w:tcPr>
            <w:tcMar>
              <w:top w:type="dxa" w:w="50"/>
              <w:left w:type="dxa" w:w="90"/>
              <w:bottom w:type="dxa" w:w="50"/>
              <w:right w:type="dxa" w:w="90"/>
            </w:tcMar>
            <w:vAlign w:val="center"/>
          </w:tcPr>
          <w:p>
            <w:pPr>
              <w:jc w:val="left"/>
            </w:pPr>
            <w:r>
              <w:rPr>
                <w:sz w:val="18"/>
                <w:szCs w:val="18"/>
              </w:rPr>
              <w:t xml:space="preserve">Circuit breaker opens; row → </w:t>
            </w:r>
            <w:r>
              <w:rPr>
                <w:rFonts w:ascii="Consolas" w:cs="Consolas" w:eastAsia="Consolas" w:hAnsi="Consolas"/>
                <w:color w:val="B0306A"/>
                <w:sz w:val="18"/>
                <w:szCs w:val="18"/>
              </w:rPr>
              <w:t xml:space="preserve">failed</w:t>
            </w:r>
            <w:r>
              <w:rPr>
                <w:sz w:val="18"/>
                <w:szCs w:val="18"/>
              </w:rPr>
              <w:t xml:space="preserve">; HTTP 502/503 returned on poll</w:t>
            </w:r>
          </w:p>
        </w:tc>
      </w:tr>
      <w:tr>
        <w:tc>
          <w:tcPr>
            <w:shd w:fill="F1F5F9" w:color="auto" w:val="clear"/>
            <w:tcMar>
              <w:top w:type="dxa" w:w="50"/>
              <w:left w:type="dxa" w:w="90"/>
              <w:bottom w:type="dxa" w:w="50"/>
              <w:right w:type="dxa" w:w="90"/>
            </w:tcMar>
            <w:vAlign w:val="center"/>
          </w:tcPr>
          <w:p>
            <w:pPr>
              <w:jc w:val="left"/>
            </w:pPr>
            <w:r>
              <w:rPr>
                <w:sz w:val="18"/>
                <w:szCs w:val="18"/>
              </w:rPr>
              <w:t xml:space="preserve">Safety validator detects unsafe content</w:t>
            </w:r>
          </w:p>
        </w:tc>
        <w:tc>
          <w:tcPr>
            <w:shd w:fill="F1F5F9" w:color="auto" w:val="clear"/>
            <w:tcMar>
              <w:top w:type="dxa" w:w="50"/>
              <w:left w:type="dxa" w:w="90"/>
              <w:bottom w:type="dxa" w:w="50"/>
              <w:right w:type="dxa" w:w="90"/>
            </w:tcMar>
            <w:vAlign w:val="center"/>
          </w:tcPr>
          <w:p>
            <w:pPr>
              <w:jc w:val="left"/>
            </w:pPr>
            <w:r>
              <w:rPr>
                <w:sz w:val="18"/>
                <w:szCs w:val="18"/>
              </w:rPr>
              <w:t xml:space="preserve">Output rejected; row → </w:t>
            </w:r>
            <w:r>
              <w:rPr>
                <w:rFonts w:ascii="Consolas" w:cs="Consolas" w:eastAsia="Consolas" w:hAnsi="Consolas"/>
                <w:color w:val="B0306A"/>
                <w:sz w:val="18"/>
                <w:szCs w:val="18"/>
              </w:rPr>
              <w:t xml:space="preserve">failed</w:t>
            </w:r>
            <w:r>
              <w:rPr>
                <w:sz w:val="18"/>
                <w:szCs w:val="18"/>
              </w:rPr>
              <w:t xml:space="preserve"> with reason</w:t>
            </w:r>
          </w:p>
        </w:tc>
      </w:tr>
    </w:tbl>
    <w:p>
      <w:pPr>
        <w:spacing w:after="120"/>
      </w:pPr>
    </w:p>
    <w:p>
      <w:pPr>
        <w:pStyle w:val="Heading2"/>
      </w:pPr>
      <w:r>
        <w:t xml:space="preserve">6.3 UC-03 — Generate batch of threat scenarios (sync)</w:t>
      </w:r>
    </w:p>
    <w:p>
      <w:pPr>
        <w:spacing w:after="120" w:before="60"/>
      </w:pPr>
      <w:r>
        <w:rPr>
          <w:b/>
          <w:bCs/>
        </w:rPr>
        <w:t xml:space="preserve">Primary Actor:</w:t>
      </w:r>
      <w:r>
        <w:t xml:space="preserve"> End User
</w:t>
      </w:r>
      <w:r>
        <w:rPr>
          <w:b/>
          <w:bCs/>
        </w:rPr>
        <w:t xml:space="preserve">Trigger:</w:t>
      </w:r>
      <w:r>
        <w:t xml:space="preserve"> User submits 1–50 fully-populated items to </w:t>
      </w:r>
      <w:r>
        <w:rPr>
          <w:rFonts w:ascii="Consolas" w:cs="Consolas" w:eastAsia="Consolas" w:hAnsi="Consolas"/>
          <w:color w:val="B0306A"/>
          <w:sz w:val="19"/>
          <w:szCs w:val="19"/>
        </w:rPr>
        <w:t xml:space="preserve">POST /generate-scenario/batch</w:t>
      </w:r>
      <w:r>
        <w:t xml:space="preserve">.</w:t>
      </w:r>
    </w:p>
    <w:p>
      <w:pPr>
        <w:shd w:fill="F4F6F8" w:color="auto" w:val="clear"/>
        <w:spacing w:after="0" w:before="60" w:line="230"/>
        <w:ind w:left="110" w:right="110"/>
      </w:pPr>
      <w:r>
        <w:rPr>
          <w:rFonts w:ascii="Consolas" w:cs="Consolas" w:eastAsia="Consolas" w:hAnsi="Consolas"/>
          <w:color w:val="24292E"/>
          <w:sz w:val="15"/>
          <w:szCs w:val="15"/>
        </w:rPr>
        <w:t xml:space="preserve"> UI            API              Master-Data       LLM Provider       Audit DB</w:t>
      </w:r>
    </w:p>
    <w:p>
      <w:pPr>
        <w:shd w:fill="F4F6F8" w:color="auto" w:val="clear"/>
        <w:spacing w:after="0" w:before="0" w:line="230"/>
        <w:ind w:left="110" w:right="110"/>
      </w:pPr>
      <w:r>
        <w:rPr>
          <w:rFonts w:ascii="Consolas" w:cs="Consolas" w:eastAsia="Consolas" w:hAnsi="Consolas"/>
          <w:color w:val="24292E"/>
          <w:sz w:val="15"/>
          <w:szCs w:val="15"/>
        </w:rPr>
        <w:t xml:space="preserve">  │             │                Cache D2              │                │</w:t>
      </w:r>
    </w:p>
    <w:p>
      <w:pPr>
        <w:shd w:fill="F4F6F8" w:color="auto" w:val="clear"/>
        <w:spacing w:after="0" w:before="0" w:line="230"/>
        <w:ind w:left="110" w:right="110"/>
      </w:pPr>
      <w:r>
        <w:rPr>
          <w:rFonts w:ascii="Consolas" w:cs="Consolas" w:eastAsia="Consolas" w:hAnsi="Consolas"/>
          <w:color w:val="24292E"/>
          <w:sz w:val="15"/>
          <w:szCs w:val="15"/>
        </w:rPr>
        <w:t xml:space="preserve">  │ POST /generate-scenario/batch {items: [1..50]}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validate all items                   │                │</w:t>
      </w:r>
    </w:p>
    <w:p>
      <w:pPr>
        <w:shd w:fill="F4F6F8" w:color="auto" w:val="clear"/>
        <w:spacing w:after="0" w:before="0" w:line="230"/>
        <w:ind w:left="110" w:right="110"/>
      </w:pPr>
      <w:r>
        <w:rPr>
          <w:rFonts w:ascii="Consolas" w:cs="Consolas" w:eastAsia="Consolas" w:hAnsi="Consolas"/>
          <w:color w:val="24292E"/>
          <w:sz w:val="15"/>
          <w:szCs w:val="15"/>
        </w:rPr>
        <w:t xml:space="preserve">  │             │ for each item:                       │                │</w:t>
      </w:r>
    </w:p>
    <w:p>
      <w:pPr>
        <w:shd w:fill="F4F6F8" w:color="auto" w:val="clear"/>
        <w:spacing w:after="0" w:before="0" w:line="230"/>
        <w:ind w:left="110" w:right="110"/>
      </w:pPr>
      <w:r>
        <w:rPr>
          <w:rFonts w:ascii="Consolas" w:cs="Consolas" w:eastAsia="Consolas" w:hAnsi="Consolas"/>
          <w:color w:val="24292E"/>
          <w:sz w:val="15"/>
          <w:szCs w:val="15"/>
        </w:rPr>
        <w:t xml:space="preserve">  │             │   Step 0 enrichment                  │                │</w:t>
      </w:r>
    </w:p>
    <w:p>
      <w:pPr>
        <w:shd w:fill="F4F6F8" w:color="auto" w:val="clear"/>
        <w:spacing w:after="0" w:before="0" w:line="230"/>
        <w:ind w:left="110" w:right="110"/>
      </w:pPr>
      <w:r>
        <w:rPr>
          <w:rFonts w:ascii="Consolas" w:cs="Consolas" w:eastAsia="Consolas" w:hAnsi="Consolas"/>
          <w:color w:val="24292E"/>
          <w:sz w:val="15"/>
          <w:szCs w:val="15"/>
        </w:rPr>
        <w:t xml:space="preserve">  │             │   Steps 1–10                         │                │</w:t>
      </w:r>
    </w:p>
    <w:p>
      <w:pPr>
        <w:shd w:fill="F4F6F8" w:color="auto" w:val="clear"/>
        <w:spacing w:after="0" w:before="0" w:line="230"/>
        <w:ind w:left="110" w:right="110"/>
      </w:pPr>
      <w:r>
        <w:rPr>
          <w:rFonts w:ascii="Consolas" w:cs="Consolas" w:eastAsia="Consolas" w:hAnsi="Consolas"/>
          <w:color w:val="24292E"/>
          <w:sz w:val="15"/>
          <w:szCs w:val="15"/>
        </w:rPr>
        <w:t xml:space="preserve">  │             │   Step 11 LLM (1 call per item)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Safety Validator                   │                │</w:t>
      </w:r>
    </w:p>
    <w:p>
      <w:pPr>
        <w:shd w:fill="F4F6F8" w:color="auto" w:val="clear"/>
        <w:spacing w:after="0" w:before="0" w:line="230"/>
        <w:ind w:left="110" w:right="110"/>
      </w:pPr>
      <w:r>
        <w:rPr>
          <w:rFonts w:ascii="Consolas" w:cs="Consolas" w:eastAsia="Consolas" w:hAnsi="Consolas"/>
          <w:color w:val="24292E"/>
          <w:sz w:val="15"/>
          <w:szCs w:val="15"/>
        </w:rPr>
        <w:t xml:space="preserve">  │             │   Step 12 Attack Tree Builder        │                │</w:t>
      </w:r>
    </w:p>
    <w:p>
      <w:pPr>
        <w:shd w:fill="F4F6F8" w:color="auto" w:val="clear"/>
        <w:spacing w:after="0" w:before="0" w:line="230"/>
        <w:ind w:left="110" w:right="110"/>
      </w:pPr>
      <w:r>
        <w:rPr>
          <w:rFonts w:ascii="Consolas" w:cs="Consolas" w:eastAsia="Consolas" w:hAnsi="Consolas"/>
          <w:color w:val="24292E"/>
          <w:sz w:val="15"/>
          <w:szCs w:val="15"/>
        </w:rPr>
        <w:t xml:space="preserve">  │             │   INSERT row=complete per item       │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60" w:before="0" w:line="230"/>
        <w:ind w:left="110" w:right="110"/>
      </w:pPr>
      <w:r>
        <w:rPr>
          <w:rFonts w:ascii="Consolas" w:cs="Consolas" w:eastAsia="Consolas" w:hAnsi="Consolas"/>
          <w:color w:val="24292E"/>
          <w:sz w:val="15"/>
          <w:szCs w:val="15"/>
        </w:rPr>
        <w:t xml:space="preserve">  │◄─ 200 {results: [item_response × N]}              │                │</w:t>
      </w:r>
    </w:p>
    <w:p>
      <w:pPr>
        <w:spacing w:after="120"/>
      </w:pPr>
    </w:p>
    <w:p>
      <w:pPr>
        <w:spacing w:after="120" w:before="60"/>
      </w:pPr>
      <w:r>
        <w:rPr>
          <w:b/>
          <w:bCs/>
        </w:rPr>
        <w:t xml:space="preserve">Note:</w:t>
      </w:r>
      <w:r>
        <w:t xml:space="preserve"> No per-tenant concurrent limit is applied for batch; sliding-window read limiter does not apply (batch is a write endpoint).</w:t>
      </w:r>
    </w:p>
    <w:p>
      <w:pPr>
        <w:pStyle w:val="Heading2"/>
      </w:pPr>
      <w:r>
        <w:t xml:space="preserve">6.4 UC-04 — Retrieve generated scenario by Task ID</w:t>
      </w:r>
    </w:p>
    <w:p>
      <w:pPr>
        <w:shd w:fill="F4F6F8" w:color="auto" w:val="clear"/>
        <w:spacing w:after="0" w:before="60" w:line="230"/>
        <w:ind w:left="110" w:right="110"/>
      </w:pPr>
      <w:r>
        <w:rPr>
          <w:rFonts w:ascii="Consolas" w:cs="Consolas" w:eastAsia="Consolas" w:hAnsi="Consolas"/>
          <w:color w:val="24292E"/>
          <w:sz w:val="15"/>
          <w:szCs w:val="15"/>
        </w:rPr>
        <w:t xml:space="preserve"> UI            API              Audit DB</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GET /scenarios/{task_id}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 SELECT WHERE task_id=?</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 row ──────────┤</w:t>
      </w:r>
    </w:p>
    <w:p>
      <w:pPr>
        <w:shd w:fill="F4F6F8" w:color="auto" w:val="clear"/>
        <w:spacing w:after="0" w:before="0" w:line="230"/>
        <w:ind w:left="110" w:right="110"/>
      </w:pPr>
      <w:r>
        <w:rPr>
          <w:rFonts w:ascii="Consolas" w:cs="Consolas" w:eastAsia="Consolas" w:hAnsi="Consolas"/>
          <w:color w:val="24292E"/>
          <w:sz w:val="15"/>
          <w:szCs w:val="15"/>
        </w:rPr>
        <w:t xml:space="preserve">  │             │ deserialize payload</w:t>
      </w:r>
    </w:p>
    <w:p>
      <w:pPr>
        <w:shd w:fill="F4F6F8" w:color="auto" w:val="clear"/>
        <w:spacing w:after="60" w:before="0" w:line="230"/>
        <w:ind w:left="110" w:right="110"/>
      </w:pPr>
      <w:r>
        <w:rPr>
          <w:rFonts w:ascii="Consolas" w:cs="Consolas" w:eastAsia="Consolas" w:hAnsi="Consolas"/>
          <w:color w:val="24292E"/>
          <w:sz w:val="15"/>
          <w:szCs w:val="15"/>
        </w:rPr>
        <w:t xml:space="preserve">  │◄─ 200 {full response}          │</w:t>
      </w:r>
    </w:p>
    <w:p>
      <w:pPr>
        <w:spacing w:after="120"/>
      </w:pPr>
    </w:p>
    <w:p>
      <w:pPr>
        <w:spacing w:after="120" w:before="60"/>
      </w:pPr>
      <w:r>
        <w:rPr>
          <w:b/>
          <w:bCs/>
        </w:rPr>
        <w:t xml:space="preserve">Failure modes:</w:t>
      </w:r>
      <w:r>
        <w:t xml:space="preserve"> 404 if </w:t>
      </w:r>
      <w:r>
        <w:rPr>
          <w:rFonts w:ascii="Consolas" w:cs="Consolas" w:eastAsia="Consolas" w:hAnsi="Consolas"/>
          <w:color w:val="B0306A"/>
          <w:sz w:val="19"/>
          <w:szCs w:val="19"/>
        </w:rPr>
        <w:t xml:space="preserve">task_id</w:t>
      </w:r>
      <w:r>
        <w:t xml:space="preserve"> unknown; 200 with intermediate status if not yet </w:t>
      </w:r>
      <w:r>
        <w:rPr>
          <w:rFonts w:ascii="Consolas" w:cs="Consolas" w:eastAsia="Consolas" w:hAnsi="Consolas"/>
          <w:color w:val="B0306A"/>
          <w:sz w:val="19"/>
          <w:szCs w:val="19"/>
        </w:rPr>
        <w:t xml:space="preserve">complete</w:t>
      </w:r>
      <w:r>
        <w:t xml:space="preserve">.</w:t>
      </w:r>
    </w:p>
    <w:p>
      <w:pPr>
        <w:pStyle w:val="Heading2"/>
      </w:pPr>
      <w:r>
        <w:t xml:space="preserve">6.5 UC-05 — Browse scenario history</w:t>
      </w:r>
    </w:p>
    <w:p>
      <w:pPr>
        <w:shd w:fill="F4F6F8" w:color="auto" w:val="clear"/>
        <w:spacing w:after="0" w:before="60" w:line="230"/>
        <w:ind w:left="110" w:right="110"/>
      </w:pPr>
      <w:r>
        <w:rPr>
          <w:rFonts w:ascii="Consolas" w:cs="Consolas" w:eastAsia="Consolas" w:hAnsi="Consolas"/>
          <w:color w:val="24292E"/>
          <w:sz w:val="15"/>
          <w:szCs w:val="15"/>
        </w:rPr>
        <w:t xml:space="preserve"> UI            API              Audit DB</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GET /scenarios/history?limit=20&amp;offset=0&amp;entity_id=…</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 SELECT WHERE tenant_id=? [AND entity_id=?] [AND user_id=?]</w:t>
      </w:r>
    </w:p>
    <w:p>
      <w:pPr>
        <w:shd w:fill="F4F6F8" w:color="auto" w:val="clear"/>
        <w:spacing w:after="0" w:before="0" w:line="230"/>
        <w:ind w:left="110" w:right="110"/>
      </w:pPr>
      <w:r>
        <w:rPr>
          <w:rFonts w:ascii="Consolas" w:cs="Consolas" w:eastAsia="Consolas" w:hAnsi="Consolas"/>
          <w:color w:val="24292E"/>
          <w:sz w:val="15"/>
          <w:szCs w:val="15"/>
        </w:rPr>
        <w:t xml:space="preserve">  │             │ ORDER BY created_at DESC LIMIT ? OFFSET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 rows ─────────┤</w:t>
      </w:r>
    </w:p>
    <w:p>
      <w:pPr>
        <w:shd w:fill="F4F6F8" w:color="auto" w:val="clear"/>
        <w:spacing w:after="60" w:before="0" w:line="230"/>
        <w:ind w:left="110" w:right="110"/>
      </w:pPr>
      <w:r>
        <w:rPr>
          <w:rFonts w:ascii="Consolas" w:cs="Consolas" w:eastAsia="Consolas" w:hAnsi="Consolas"/>
          <w:color w:val="24292E"/>
          <w:sz w:val="15"/>
          <w:szCs w:val="15"/>
        </w:rPr>
        <w:t xml:space="preserve">  │◄─ 200 {items, total, next}     │</w:t>
      </w:r>
    </w:p>
    <w:p>
      <w:pPr>
        <w:spacing w:after="120"/>
      </w:pPr>
    </w:p>
    <w:p>
      <w:pPr>
        <w:pStyle w:val="Heading2"/>
      </w:pPr>
      <w:r>
        <w:t xml:space="preserve">6.6 UC-06 — Probe service health</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Endpoint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Behaviour</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w:t>
            </w:r>
          </w:p>
        </w:tc>
        <w:tc>
          <w:tcPr>
            <w:tcMar>
              <w:top w:type="dxa" w:w="50"/>
              <w:left w:type="dxa" w:w="90"/>
              <w:bottom w:type="dxa" w:w="50"/>
              <w:right w:type="dxa" w:w="90"/>
            </w:tcMar>
            <w:vAlign w:val="center"/>
          </w:tcPr>
          <w:p>
            <w:pPr>
              <w:jc w:val="left"/>
            </w:pPr>
            <w:r>
              <w:rPr>
                <w:sz w:val="18"/>
                <w:szCs w:val="18"/>
              </w:rPr>
              <w:t xml:space="preserve">Returns 200 if the process is running; no dependency checks</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/health/ready</w:t>
            </w:r>
          </w:p>
        </w:tc>
        <w:tc>
          <w:tcPr>
            <w:shd w:fill="F1F5F9" w:color="auto" w:val="clear"/>
            <w:tcMar>
              <w:top w:type="dxa" w:w="50"/>
              <w:left w:type="dxa" w:w="90"/>
              <w:bottom w:type="dxa" w:w="50"/>
              <w:right w:type="dxa" w:w="90"/>
            </w:tcMar>
            <w:vAlign w:val="center"/>
          </w:tcPr>
          <w:p>
            <w:pPr>
              <w:jc w:val="left"/>
            </w:pPr>
            <w:r>
              <w:rPr>
                <w:sz w:val="18"/>
                <w:szCs w:val="18"/>
              </w:rPr>
              <w:t xml:space="preserve">Returns 200 only if DB, Redis broker, Redis result backend, cache backend, and LLM configuration are all healthy; 503 otherwise</w:t>
            </w:r>
          </w:p>
        </w:tc>
      </w:tr>
    </w:tbl>
    <w:p>
      <w:pPr>
        <w:spacing w:after="120"/>
      </w:pPr>
    </w:p>
    <w:p>
      <w:pPr>
        <w:pStyle w:val="Heading2"/>
      </w:pPr>
      <w:r>
        <w:t xml:space="preserve">6.7 Pipeline Engine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8306"/>
      </w:tblGrid>
      <w:tr>
        <w:tc>
          <w:tcPr>
            <w:gridSpan w:val="2"/>
            <w:tcBorders>
              <w:top w:val="single" w:color="FFFFFF" w:sz="6"/>
              <w:left w:val="single" w:color="FFFFFF" w:sz="6"/>
              <w:bottom w:val="single" w:color="FFFFFF" w:sz="6"/>
              <w:right w:val="single" w:color="FFFFFF" w:sz="6"/>
            </w:tcBorders>
            <w:shd w:fill="EAF1FA" w:color="auto" w:val="clear"/>
            <w:tcMar>
              <w:top w:type="dxa" w:w="70"/>
              <w:left w:type="dxa" w:w="130"/>
              <w:bottom w:type="dxa" w:w="70"/>
              <w:right w:type="dxa" w:w="130"/>
            </w:tcMar>
            <w:vAlign w:val="center"/>
          </w:tcPr>
          <w:p>
            <w:r>
              <w:rPr>
                <w:b/>
                <w:bCs/>
                <w:color w:val="1F3D5C"/>
                <w:sz w:val="20"/>
                <w:szCs w:val="20"/>
              </w:rPr>
              <w:t xml:space="preserve">PHASE A  ·  Intake</w:t>
            </w:r>
          </w:p>
        </w:tc>
      </w:tr>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1</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20" w:before="0"/>
            </w:pPr>
            <w:r>
              <w:rPr>
                <w:b/>
                <w:bCs/>
                <w:color w:val="1F3D5C"/>
                <w:sz w:val="21"/>
                <w:szCs w:val="21"/>
              </w:rPr>
              <w:t xml:space="preserve">Input Capture</w:t>
            </w:r>
          </w:p>
          <w:p>
            <w:pPr>
              <w:spacing w:after="0" w:before="0"/>
            </w:pPr>
            <w:r>
              <w:rPr>
                <w:color w:val="333333"/>
                <w:sz w:val="18"/>
                <w:szCs w:val="18"/>
              </w:rPr>
              <w:t xml:space="preserve">Analyst submits the 8 required inputs (asset, service, threat &amp; control fields).</w:t>
            </w:r>
          </w:p>
        </w:tc>
      </w:tr>
      <w:tr>
        <w:tc>
          <w:tcPr>
            <w:tcW w:type="dxa" w:w="720"/>
            <w:tcBorders>
              <w:top w:val="single" w:color="FFFFFF" w:sz="6"/>
              <w:left w:val="single" w:color="FFFFFF" w:sz="6"/>
              <w:bottom w:val="single" w:color="FFFFFF" w:sz="6"/>
              <w:right w:val="single" w:color="FFFFFF" w:sz="6"/>
            </w:tcBorders>
            <w:shd w:fill="2E5C8A" w:color="auto" w:val="clear"/>
            <w:tcMar>
              <w:top w:type="dxa" w:w="70"/>
              <w:left w:type="dxa" w:w="130"/>
              <w:bottom w:type="dxa" w:w="70"/>
              <w:right w:type="dxa" w:w="130"/>
            </w:tcMar>
            <w:vAlign w:val="center"/>
          </w:tcPr>
          <w:p>
            <w:pPr>
              <w:jc w:val="center"/>
            </w:pPr>
            <w:r>
              <w:rPr>
                <w:b/>
                <w:bCs/>
                <w:color w:val="FFFFFF"/>
                <w:sz w:val="26"/>
                <w:szCs w:val="26"/>
              </w:rPr>
              <w:t xml:space="preserve">2</w:t>
            </w:r>
          </w:p>
        </w:tc>
        <w:tc>
          <w:tcPr>
            <w:tcBorders>
              <w:top w:val="single" w:color="FFFFFF" w:sz="6"/>
              <w:left w:val="single" w:color="FFFFFF" w:sz="6"/>
              <w:bottom w:val="single" w:color="FFFFFF" w:sz="6"/>
              <w:right w:val="single" w:color="FFFFFF" w:sz="6"/>
            </w:tcBorders>
            <w:shd w:fill="DCE9F7" w:color="auto" w:val="clear"/>
            <w:tcMar>
              <w:top w:type="dxa" w:w="70"/>
              <w:left w:type="dxa" w:w="130"/>
              <w:bottom w:type="dxa" w:w="70"/>
              <w:right w:type="dxa" w:w="130"/>
            </w:tcMar>
            <w:vAlign w:val="center"/>
          </w:tcPr>
          <w:p>
            <w:pPr>
              <w:spacing w:after="20" w:before="0"/>
            </w:pPr>
            <w:r>
              <w:rPr>
                <w:b/>
                <w:bCs/>
                <w:color w:val="1F3D5C"/>
                <w:sz w:val="21"/>
                <w:szCs w:val="21"/>
              </w:rPr>
              <w:t xml:space="preserve">Normalise &amp; Validate</w:t>
            </w:r>
          </w:p>
          <w:p>
            <w:pPr>
              <w:spacing w:after="0" w:before="0"/>
            </w:pPr>
            <w:r>
              <w:rPr>
                <w:color w:val="333333"/>
                <w:sz w:val="18"/>
                <w:szCs w:val="18"/>
              </w:rPr>
              <w:t xml:space="preserve">Canonicalise inputs; confirm every value exists in the knowledge base.</w:t>
            </w:r>
          </w:p>
          <w:p>
            <w:pPr>
              <w:spacing w:after="0" w:before="24"/>
            </w:pPr>
            <w:r>
              <w:rPr>
                <w:i/>
                <w:iCs/>
                <w:color w:val="C0392B"/>
                <w:sz w:val="18"/>
                <w:szCs w:val="18"/>
              </w:rPr>
              <w:t xml:space="preserve">↳  branch: validation fails → HTTP 422, pipeline stops.</w:t>
            </w:r>
          </w:p>
        </w:tc>
      </w:tr>
      <w:tr>
        <w:tc>
          <w:tcPr>
            <w:gridSpan w:val="2"/>
            <w:tcBorders>
              <w:top w:val="single" w:color="FFFFFF" w:sz="6"/>
              <w:left w:val="single" w:color="FFFFFF" w:sz="6"/>
              <w:bottom w:val="single" w:color="FFFFFF" w:sz="6"/>
              <w:right w:val="single" w:color="FFFFFF" w:sz="6"/>
            </w:tcBorders>
            <w:shd w:fill="EAF5EA" w:color="auto" w:val="clear"/>
            <w:tcMar>
              <w:top w:type="dxa" w:w="70"/>
              <w:left w:type="dxa" w:w="130"/>
              <w:bottom w:type="dxa" w:w="70"/>
              <w:right w:type="dxa" w:w="130"/>
            </w:tcMar>
            <w:vAlign w:val="center"/>
          </w:tcPr>
          <w:p>
            <w:r>
              <w:rPr>
                <w:b/>
                <w:bCs/>
                <w:color w:val="1B5E20"/>
                <w:sz w:val="20"/>
                <w:szCs w:val="20"/>
              </w:rPr>
              <w:t xml:space="preserve">PHASE B  ·  Deterministic Reasoning  (NO AI)</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3</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20" w:before="0"/>
            </w:pPr>
            <w:r>
              <w:rPr>
                <w:b/>
                <w:bCs/>
                <w:color w:val="1B5E20"/>
                <w:sz w:val="21"/>
                <w:szCs w:val="21"/>
              </w:rPr>
              <w:t xml:space="preserve">Build Context</w:t>
            </w:r>
          </w:p>
          <w:p>
            <w:pPr>
              <w:spacing w:after="0" w:before="0"/>
            </w:pPr>
            <w:r>
              <w:rPr>
                <w:color w:val="333333"/>
                <w:sz w:val="18"/>
                <w:szCs w:val="18"/>
              </w:rPr>
              <w:t xml:space="preserve">Derive sector, asset criticality, business service and technology flags.</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4</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20" w:before="0"/>
            </w:pPr>
            <w:r>
              <w:rPr>
                <w:b/>
                <w:bCs/>
                <w:color w:val="1B5E20"/>
                <w:sz w:val="21"/>
                <w:szCs w:val="21"/>
              </w:rPr>
              <w:t xml:space="preserve">Identify Threat</w:t>
            </w:r>
          </w:p>
          <w:p>
            <w:pPr>
              <w:spacing w:after="0" w:before="0"/>
            </w:pPr>
            <w:r>
              <w:rPr>
                <w:color w:val="333333"/>
                <w:sz w:val="18"/>
                <w:szCs w:val="18"/>
              </w:rPr>
              <w:t xml:space="preserve">Match the input to a known threat record (exact / partial / semantic).</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5</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20" w:before="0"/>
            </w:pPr>
            <w:r>
              <w:rPr>
                <w:b/>
                <w:bCs/>
                <w:color w:val="1B5E20"/>
                <w:sz w:val="21"/>
                <w:szCs w:val="21"/>
              </w:rPr>
              <w:t xml:space="preserve">Check Applicability</w:t>
            </w:r>
          </w:p>
          <w:p>
            <w:pPr>
              <w:spacing w:after="0" w:before="0"/>
            </w:pPr>
            <w:r>
              <w:rPr>
                <w:color w:val="333333"/>
                <w:sz w:val="18"/>
                <w:szCs w:val="18"/>
              </w:rPr>
              <w:t xml:space="preserve">Seven-point relevance test plus technology gate.</w:t>
            </w:r>
          </w:p>
          <w:p>
            <w:pPr>
              <w:spacing w:after="0" w:before="24"/>
            </w:pPr>
            <w:r>
              <w:rPr>
                <w:b/>
                <w:bCs/>
                <w:i/>
                <w:iCs/>
                <w:color w:val="C0392B"/>
                <w:sz w:val="18"/>
                <w:szCs w:val="18"/>
              </w:rPr>
              <w:t xml:space="preserve">↳  branch: not applicable → HTTP 200 "Rejected"  ·  LLM NOT called  ·  pipeline stops.</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6</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20" w:before="0"/>
            </w:pPr>
            <w:r>
              <w:rPr>
                <w:b/>
                <w:bCs/>
                <w:color w:val="1B5E20"/>
                <w:sz w:val="21"/>
                <w:szCs w:val="21"/>
              </w:rPr>
              <w:t xml:space="preserve">Rank Risk</w:t>
            </w:r>
          </w:p>
          <w:p>
            <w:pPr>
              <w:spacing w:after="0" w:before="0"/>
            </w:pPr>
            <w:r>
              <w:rPr>
                <w:color w:val="333333"/>
                <w:sz w:val="18"/>
                <w:szCs w:val="18"/>
              </w:rPr>
              <w:t xml:space="preserve">Compute likelihood &amp; impact; assign priority — Critical / High / Medium / Low.</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7</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20" w:before="0"/>
            </w:pPr>
            <w:r>
              <w:rPr>
                <w:b/>
                <w:bCs/>
                <w:color w:val="1B5E20"/>
                <w:sz w:val="21"/>
                <w:szCs w:val="21"/>
              </w:rPr>
              <w:t xml:space="preserve">Identify Controls</w:t>
            </w:r>
          </w:p>
          <w:p>
            <w:pPr>
              <w:spacing w:after="0" w:before="0"/>
            </w:pPr>
            <w:r>
              <w:rPr>
                <w:color w:val="333333"/>
                <w:sz w:val="18"/>
                <w:szCs w:val="18"/>
              </w:rPr>
              <w:t xml:space="preserve">Map the controls expected to defend against the threat.</w:t>
            </w:r>
          </w:p>
        </w:tc>
      </w:tr>
      <w:tr>
        <w:tc>
          <w:tcPr>
            <w:tcW w:type="dxa" w:w="720"/>
            <w:tcBorders>
              <w:top w:val="single" w:color="FFFFFF" w:sz="6"/>
              <w:left w:val="single" w:color="FFFFFF" w:sz="6"/>
              <w:bottom w:val="single" w:color="FFFFFF" w:sz="6"/>
              <w:right w:val="single" w:color="FFFFFF" w:sz="6"/>
            </w:tcBorders>
            <w:shd w:fill="2E7D32" w:color="auto" w:val="clear"/>
            <w:tcMar>
              <w:top w:type="dxa" w:w="70"/>
              <w:left w:type="dxa" w:w="130"/>
              <w:bottom w:type="dxa" w:w="70"/>
              <w:right w:type="dxa" w:w="130"/>
            </w:tcMar>
            <w:vAlign w:val="center"/>
          </w:tcPr>
          <w:p>
            <w:pPr>
              <w:jc w:val="center"/>
            </w:pPr>
            <w:r>
              <w:rPr>
                <w:b/>
                <w:bCs/>
                <w:color w:val="FFFFFF"/>
                <w:sz w:val="26"/>
                <w:szCs w:val="26"/>
              </w:rPr>
              <w:t xml:space="preserve">8</w:t>
            </w:r>
          </w:p>
        </w:tc>
        <w:tc>
          <w:tcPr>
            <w:tcBorders>
              <w:top w:val="single" w:color="FFFFFF" w:sz="6"/>
              <w:left w:val="single" w:color="FFFFFF" w:sz="6"/>
              <w:bottom w:val="single" w:color="FFFFFF" w:sz="6"/>
              <w:right w:val="single" w:color="FFFFFF" w:sz="6"/>
            </w:tcBorders>
            <w:shd w:fill="DDEFDD" w:color="auto" w:val="clear"/>
            <w:tcMar>
              <w:top w:type="dxa" w:w="70"/>
              <w:left w:type="dxa" w:w="130"/>
              <w:bottom w:type="dxa" w:w="70"/>
              <w:right w:type="dxa" w:w="130"/>
            </w:tcMar>
            <w:vAlign w:val="center"/>
          </w:tcPr>
          <w:p>
            <w:pPr>
              <w:spacing w:after="20" w:before="0"/>
            </w:pPr>
            <w:r>
              <w:rPr>
                <w:b/>
                <w:bCs/>
                <w:color w:val="1B5E20"/>
                <w:sz w:val="21"/>
                <w:szCs w:val="21"/>
              </w:rPr>
              <w:t xml:space="preserve">Build Evidence &amp; Gaps</w:t>
            </w:r>
          </w:p>
          <w:p>
            <w:pPr>
              <w:spacing w:after="0" w:before="0"/>
            </w:pPr>
            <w:r>
              <w:rPr>
                <w:color w:val="333333"/>
                <w:sz w:val="18"/>
                <w:szCs w:val="18"/>
              </w:rPr>
              <w:t xml:space="preserve">List the audit evidence each identified control requires.</w:t>
            </w:r>
          </w:p>
        </w:tc>
      </w:tr>
      <w:tr>
        <w:tc>
          <w:tcPr>
            <w:gridSpan w:val="2"/>
            <w:tcBorders>
              <w:top w:val="single" w:color="FFFFFF" w:sz="6"/>
              <w:left w:val="single" w:color="FFFFFF" w:sz="6"/>
              <w:bottom w:val="single" w:color="FFFFFF" w:sz="6"/>
              <w:right w:val="single" w:color="FFFFFF" w:sz="6"/>
            </w:tcBorders>
            <w:shd w:fill="FDF1DE" w:color="auto" w:val="clear"/>
            <w:tcMar>
              <w:top w:type="dxa" w:w="70"/>
              <w:left w:type="dxa" w:w="130"/>
              <w:bottom w:type="dxa" w:w="70"/>
              <w:right w:type="dxa" w:w="130"/>
            </w:tcMar>
            <w:vAlign w:val="center"/>
          </w:tcPr>
          <w:p>
            <w:r>
              <w:rPr>
                <w:b/>
                <w:bCs/>
                <w:color w:val="8A5200"/>
                <w:sz w:val="20"/>
                <w:szCs w:val="20"/>
              </w:rPr>
              <w:t xml:space="preserve">PHASE C  ·  AI Narration  (Controlled)</w:t>
            </w:r>
          </w:p>
        </w:tc>
      </w:tr>
      <w:tr>
        <w:tc>
          <w:tcPr>
            <w:tcW w:type="dxa" w:w="720"/>
            <w:tcBorders>
              <w:top w:val="single" w:color="FFFFFF" w:sz="6"/>
              <w:left w:val="single" w:color="FFFFFF" w:sz="6"/>
              <w:bottom w:val="single" w:color="FFFFFF" w:sz="6"/>
              <w:right w:val="single" w:color="FFFFFF" w:sz="6"/>
            </w:tcBorders>
            <w:shd w:fill="E08600" w:color="auto" w:val="clear"/>
            <w:tcMar>
              <w:top w:type="dxa" w:w="70"/>
              <w:left w:type="dxa" w:w="130"/>
              <w:bottom w:type="dxa" w:w="70"/>
              <w:right w:type="dxa" w:w="130"/>
            </w:tcMar>
            <w:vAlign w:val="center"/>
          </w:tcPr>
          <w:p>
            <w:pPr>
              <w:jc w:val="center"/>
            </w:pPr>
            <w:r>
              <w:rPr>
                <w:b/>
                <w:bCs/>
                <w:color w:val="FFFFFF"/>
                <w:sz w:val="26"/>
                <w:szCs w:val="26"/>
              </w:rPr>
              <w:t xml:space="preserve">9</w:t>
            </w:r>
          </w:p>
        </w:tc>
        <w:tc>
          <w:tcPr>
            <w:tcBorders>
              <w:top w:val="single" w:color="FFFFFF" w:sz="6"/>
              <w:left w:val="single" w:color="FFFFFF" w:sz="6"/>
              <w:bottom w:val="single" w:color="FFFFFF" w:sz="6"/>
              <w:right w:val="single" w:color="FFFFFF" w:sz="6"/>
            </w:tcBorders>
            <w:shd w:fill="FBE7C6" w:color="auto" w:val="clear"/>
            <w:tcMar>
              <w:top w:type="dxa" w:w="70"/>
              <w:left w:type="dxa" w:w="130"/>
              <w:bottom w:type="dxa" w:w="70"/>
              <w:right w:type="dxa" w:w="130"/>
            </w:tcMar>
            <w:vAlign w:val="center"/>
          </w:tcPr>
          <w:p>
            <w:pPr>
              <w:spacing w:after="20" w:before="0"/>
            </w:pPr>
            <w:r>
              <w:rPr>
                <w:b/>
                <w:bCs/>
                <w:color w:val="8A5200"/>
                <w:sz w:val="21"/>
                <w:szCs w:val="21"/>
              </w:rPr>
              <w:t xml:space="preserve">Build LLM Input Pack</w:t>
            </w:r>
          </w:p>
          <w:p>
            <w:pPr>
              <w:spacing w:after="0" w:before="0"/>
            </w:pPr>
            <w:r>
              <w:rPr>
                <w:color w:val="333333"/>
                <w:sz w:val="18"/>
                <w:szCs w:val="18"/>
              </w:rPr>
              <w:t xml:space="preserve">Assemble approved facts only into a fixed, structured pack.</w:t>
            </w:r>
          </w:p>
        </w:tc>
      </w:tr>
      <w:tr>
        <w:tc>
          <w:tcPr>
            <w:tcW w:type="dxa" w:w="720"/>
            <w:tcBorders>
              <w:top w:val="single" w:color="FFFFFF" w:sz="6"/>
              <w:left w:val="single" w:color="FFFFFF" w:sz="6"/>
              <w:bottom w:val="single" w:color="FFFFFF" w:sz="6"/>
              <w:right w:val="single" w:color="FFFFFF" w:sz="6"/>
            </w:tcBorders>
            <w:shd w:fill="E08600" w:color="auto" w:val="clear"/>
            <w:tcMar>
              <w:top w:type="dxa" w:w="70"/>
              <w:left w:type="dxa" w:w="130"/>
              <w:bottom w:type="dxa" w:w="70"/>
              <w:right w:type="dxa" w:w="130"/>
            </w:tcMar>
            <w:vAlign w:val="center"/>
          </w:tcPr>
          <w:p>
            <w:pPr>
              <w:jc w:val="center"/>
            </w:pPr>
            <w:r>
              <w:rPr>
                <w:b/>
                <w:bCs/>
                <w:color w:val="FFFFFF"/>
                <w:sz w:val="26"/>
                <w:szCs w:val="26"/>
              </w:rPr>
              <w:t xml:space="preserve">10</w:t>
            </w:r>
          </w:p>
        </w:tc>
        <w:tc>
          <w:tcPr>
            <w:tcBorders>
              <w:top w:val="single" w:color="FFFFFF" w:sz="6"/>
              <w:left w:val="single" w:color="FFFFFF" w:sz="6"/>
              <w:bottom w:val="single" w:color="FFFFFF" w:sz="6"/>
              <w:right w:val="single" w:color="FFFFFF" w:sz="6"/>
            </w:tcBorders>
            <w:shd w:fill="FBE7C6" w:color="auto" w:val="clear"/>
            <w:tcMar>
              <w:top w:type="dxa" w:w="70"/>
              <w:left w:type="dxa" w:w="130"/>
              <w:bottom w:type="dxa" w:w="70"/>
              <w:right w:type="dxa" w:w="130"/>
            </w:tcMar>
            <w:vAlign w:val="center"/>
          </w:tcPr>
          <w:p>
            <w:pPr>
              <w:spacing w:after="20" w:before="0"/>
            </w:pPr>
            <w:r>
              <w:rPr>
                <w:b/>
                <w:bCs/>
                <w:color w:val="8A5200"/>
                <w:sz w:val="21"/>
                <w:szCs w:val="21"/>
              </w:rPr>
              <w:t xml:space="preserve">Generate Scenario  (LLM)</w:t>
            </w:r>
          </w:p>
          <w:p>
            <w:pPr>
              <w:spacing w:after="0" w:before="0"/>
            </w:pPr>
            <w:r>
              <w:rPr>
                <w:color w:val="333333"/>
                <w:sz w:val="18"/>
                <w:szCs w:val="18"/>
              </w:rPr>
              <w:t xml:space="preserve">One governed AI call writes the readable defensive narrative.</w:t>
            </w:r>
          </w:p>
        </w:tc>
      </w:tr>
      <w:tr>
        <w:tc>
          <w:tcPr>
            <w:tcW w:type="dxa" w:w="720"/>
            <w:tcBorders>
              <w:top w:val="single" w:color="FFFFFF" w:sz="6"/>
              <w:left w:val="single" w:color="FFFFFF" w:sz="6"/>
              <w:bottom w:val="single" w:color="FFFFFF" w:sz="6"/>
              <w:right w:val="single" w:color="FFFFFF" w:sz="6"/>
            </w:tcBorders>
            <w:shd w:fill="E08600" w:color="auto" w:val="clear"/>
            <w:tcMar>
              <w:top w:type="dxa" w:w="70"/>
              <w:left w:type="dxa" w:w="130"/>
              <w:bottom w:type="dxa" w:w="70"/>
              <w:right w:type="dxa" w:w="130"/>
            </w:tcMar>
            <w:vAlign w:val="center"/>
          </w:tcPr>
          <w:p>
            <w:pPr>
              <w:jc w:val="center"/>
            </w:pPr>
            <w:r>
              <w:rPr>
                <w:b/>
                <w:bCs/>
                <w:color w:val="FFFFFF"/>
                <w:sz w:val="26"/>
                <w:szCs w:val="26"/>
              </w:rPr>
              <w:t xml:space="preserve">11</w:t>
            </w:r>
          </w:p>
        </w:tc>
        <w:tc>
          <w:tcPr>
            <w:tcBorders>
              <w:top w:val="single" w:color="FFFFFF" w:sz="6"/>
              <w:left w:val="single" w:color="FFFFFF" w:sz="6"/>
              <w:bottom w:val="single" w:color="FFFFFF" w:sz="6"/>
              <w:right w:val="single" w:color="FFFFFF" w:sz="6"/>
            </w:tcBorders>
            <w:shd w:fill="FBE7C6" w:color="auto" w:val="clear"/>
            <w:tcMar>
              <w:top w:type="dxa" w:w="70"/>
              <w:left w:type="dxa" w:w="130"/>
              <w:bottom w:type="dxa" w:w="70"/>
              <w:right w:type="dxa" w:w="130"/>
            </w:tcMar>
            <w:vAlign w:val="center"/>
          </w:tcPr>
          <w:p>
            <w:pPr>
              <w:spacing w:after="20" w:before="0"/>
            </w:pPr>
            <w:r>
              <w:rPr>
                <w:b/>
                <w:bCs/>
                <w:color w:val="8A5200"/>
                <w:sz w:val="21"/>
                <w:szCs w:val="21"/>
              </w:rPr>
              <w:t xml:space="preserve">Validate Scenario</w:t>
            </w:r>
          </w:p>
          <w:p>
            <w:pPr>
              <w:spacing w:after="0" w:before="0"/>
            </w:pPr>
            <w:r>
              <w:rPr>
                <w:color w:val="333333"/>
                <w:sz w:val="18"/>
                <w:szCs w:val="18"/>
              </w:rPr>
              <w:t xml:space="preserve">Post-AI validator cross-checks every name &amp; term; scans for unsafe wording.</w:t>
            </w:r>
          </w:p>
          <w:p>
            <w:pPr>
              <w:spacing w:after="0" w:before="24"/>
            </w:pPr>
            <w:r>
              <w:rPr>
                <w:i/>
                <w:iCs/>
                <w:color w:val="8A5200"/>
                <w:sz w:val="18"/>
                <w:szCs w:val="18"/>
              </w:rPr>
              <w:t xml:space="preserve">↳  branch: discrepancy found → flag "Human Review Required" (scenario still saved).</w:t>
            </w:r>
          </w:p>
        </w:tc>
      </w:tr>
      <w:tr>
        <w:tc>
          <w:tcPr>
            <w:gridSpan w:val="2"/>
            <w:tcBorders>
              <w:top w:val="single" w:color="FFFFFF" w:sz="6"/>
              <w:left w:val="single" w:color="FFFFFF" w:sz="6"/>
              <w:bottom w:val="single" w:color="FFFFFF" w:sz="6"/>
              <w:right w:val="single" w:color="FFFFFF" w:sz="6"/>
            </w:tcBorders>
            <w:shd w:fill="EFEFEF" w:color="auto" w:val="clear"/>
            <w:tcMar>
              <w:top w:type="dxa" w:w="70"/>
              <w:left w:type="dxa" w:w="130"/>
              <w:bottom w:type="dxa" w:w="70"/>
              <w:right w:type="dxa" w:w="130"/>
            </w:tcMar>
            <w:vAlign w:val="center"/>
          </w:tcPr>
          <w:p>
            <w:r>
              <w:rPr>
                <w:b/>
                <w:bCs/>
                <w:color w:val="333333"/>
                <w:sz w:val="20"/>
                <w:szCs w:val="20"/>
              </w:rPr>
              <w:t xml:space="preserve">PHASE D  ·  Output &amp; Record</w:t>
            </w:r>
          </w:p>
        </w:tc>
      </w:tr>
      <w:tr>
        <w:tc>
          <w:tcPr>
            <w:tcW w:type="dxa" w:w="720"/>
            <w:tcBorders>
              <w:top w:val="single" w:color="FFFFFF" w:sz="6"/>
              <w:left w:val="single" w:color="FFFFFF" w:sz="6"/>
              <w:bottom w:val="single" w:color="FFFFFF" w:sz="6"/>
              <w:right w:val="single" w:color="FFFFFF" w:sz="6"/>
            </w:tcBorders>
            <w:shd w:fill="6B6B6B" w:color="auto" w:val="clear"/>
            <w:tcMar>
              <w:top w:type="dxa" w:w="70"/>
              <w:left w:type="dxa" w:w="130"/>
              <w:bottom w:type="dxa" w:w="70"/>
              <w:right w:type="dxa" w:w="130"/>
            </w:tcMar>
            <w:vAlign w:val="center"/>
          </w:tcPr>
          <w:p>
            <w:pPr>
              <w:jc w:val="center"/>
            </w:pPr>
            <w:r>
              <w:rPr>
                <w:b/>
                <w:bCs/>
                <w:color w:val="FFFFFF"/>
                <w:sz w:val="26"/>
                <w:szCs w:val="26"/>
              </w:rPr>
              <w:t xml:space="preserve">12</w:t>
            </w:r>
          </w:p>
        </w:tc>
        <w:tc>
          <w:tcPr>
            <w:tcBorders>
              <w:top w:val="single" w:color="FFFFFF" w:sz="6"/>
              <w:left w:val="single" w:color="FFFFFF" w:sz="6"/>
              <w:bottom w:val="single" w:color="FFFFFF" w:sz="6"/>
              <w:right w:val="single" w:color="FFFFFF" w:sz="6"/>
            </w:tcBorders>
            <w:shd w:fill="E4E4E4" w:color="auto" w:val="clear"/>
            <w:tcMar>
              <w:top w:type="dxa" w:w="70"/>
              <w:left w:type="dxa" w:w="130"/>
              <w:bottom w:type="dxa" w:w="70"/>
              <w:right w:type="dxa" w:w="130"/>
            </w:tcMar>
            <w:vAlign w:val="center"/>
          </w:tcPr>
          <w:p>
            <w:pPr>
              <w:spacing w:after="20" w:before="0"/>
            </w:pPr>
            <w:r>
              <w:rPr>
                <w:b/>
                <w:bCs/>
                <w:color w:val="333333"/>
                <w:sz w:val="21"/>
                <w:szCs w:val="21"/>
              </w:rPr>
              <w:t xml:space="preserve">Assemble Output &amp; Record</w:t>
            </w:r>
          </w:p>
          <w:p>
            <w:pPr>
              <w:spacing w:after="0" w:before="0"/>
            </w:pPr>
            <w:r>
              <w:rPr>
                <w:color w:val="333333"/>
                <w:sz w:val="18"/>
                <w:szCs w:val="18"/>
              </w:rPr>
              <w:t xml:space="preserve">Build attack tree, store full scenario + facts, return the result.</w:t>
            </w:r>
          </w:p>
        </w:tc>
      </w:tr>
      <w:tr>
        <w:tc>
          <w:tcPr>
            <w:gridSpan w:val="2"/>
            <w:tcBorders>
              <w:top w:val="single" w:color="FFFFFF" w:sz="6"/>
              <w:left w:val="single" w:color="FFFFFF" w:sz="6"/>
              <w:bottom w:val="single" w:color="FFFFFF" w:sz="6"/>
              <w:right w:val="single" w:color="FFFFFF" w:sz="6"/>
            </w:tcBorders>
            <w:shd w:fill="D6EAD6" w:color="auto" w:val="clear"/>
            <w:tcMar>
              <w:top w:type="dxa" w:w="70"/>
              <w:left w:type="dxa" w:w="130"/>
              <w:bottom w:type="dxa" w:w="70"/>
              <w:right w:type="dxa" w:w="130"/>
            </w:tcMar>
            <w:vAlign w:val="center"/>
          </w:tcPr>
          <w:p>
            <w:pPr>
              <w:jc w:val="center"/>
            </w:pPr>
            <w:r>
              <w:rPr>
                <w:b/>
                <w:bCs/>
                <w:color w:val="1B5E20"/>
                <w:sz w:val="20"/>
                <w:szCs w:val="20"/>
              </w:rPr>
              <w:t xml:space="preserve">▼   Completed threat scenario returned to the analyst</w:t>
            </w:r>
          </w:p>
        </w:tc>
      </w:tr>
    </w:tbl>
    <w:p>
      <w:pPr>
        <w:spacing w:after="200" w:before="80"/>
      </w:pPr>
      <w:r>
        <w:rPr>
          <w:i/>
          <w:iCs/>
          <w:color w:val="5A6B7B"/>
          <w:sz w:val="17"/>
          <w:szCs w:val="17"/>
        </w:rPr>
        <w:t xml:space="preserve">Figure 6-1  —  Threat Scenario Logical Flow. The 12-step pipeline in four phases; Phases A, B and D are deterministic, the AI is invoked once in Phase C. Two early exits prevent wasted LLM calls. Native Word table — fully editable.</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Engine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Input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Output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Side Effects</w:t>
            </w:r>
          </w:p>
        </w:tc>
      </w:tr>
      <w:tr>
        <w:tc>
          <w:tcPr>
            <w:tcMar>
              <w:top w:type="dxa" w:w="50"/>
              <w:left w:type="dxa" w:w="90"/>
              <w:bottom w:type="dxa" w:w="50"/>
              <w:right w:type="dxa" w:w="90"/>
            </w:tcMar>
            <w:vAlign w:val="center"/>
          </w:tcPr>
          <w:p>
            <w:pPr>
              <w:jc w:val="left"/>
            </w:pPr>
            <w:r>
              <w:rPr>
                <w:sz w:val="18"/>
                <w:szCs w:val="18"/>
              </w:rPr>
              <w:t xml:space="preserve">0</w:t>
            </w:r>
          </w:p>
        </w:tc>
        <w:tc>
          <w:tcPr>
            <w:tcMar>
              <w:top w:type="dxa" w:w="50"/>
              <w:left w:type="dxa" w:w="90"/>
              <w:bottom w:type="dxa" w:w="50"/>
              <w:right w:type="dxa" w:w="90"/>
            </w:tcMar>
            <w:vAlign w:val="center"/>
          </w:tcPr>
          <w:p>
            <w:pPr>
              <w:jc w:val="left"/>
            </w:pPr>
            <w:r>
              <w:rPr>
                <w:sz w:val="18"/>
                <w:szCs w:val="18"/>
              </w:rPr>
              <w:t xml:space="preserve">DB Enrichment</w:t>
            </w:r>
          </w:p>
        </w:tc>
        <w:tc>
          <w:tcPr>
            <w:tcMar>
              <w:top w:type="dxa" w:w="50"/>
              <w:left w:type="dxa" w:w="90"/>
              <w:bottom w:type="dxa" w:w="50"/>
              <w:right w:type="dxa" w:w="90"/>
            </w:tcMar>
            <w:vAlign w:val="center"/>
          </w:tcPr>
          <w:p>
            <w:pPr>
              <w:jc w:val="left"/>
            </w:pPr>
            <w:r>
              <w:rPr>
                <w:sz w:val="18"/>
                <w:szCs w:val="18"/>
              </w:rPr>
              <w:t xml:space="preserve">6 user fields</w:t>
            </w:r>
          </w:p>
        </w:tc>
        <w:tc>
          <w:tcPr>
            <w:tcMar>
              <w:top w:type="dxa" w:w="50"/>
              <w:left w:type="dxa" w:w="90"/>
              <w:bottom w:type="dxa" w:w="50"/>
              <w:right w:type="dxa" w:w="90"/>
            </w:tcMar>
            <w:vAlign w:val="center"/>
          </w:tcPr>
          <w:p>
            <w:pPr>
              <w:jc w:val="left"/>
            </w:pPr>
            <w:r>
              <w:rPr>
                <w:sz w:val="18"/>
                <w:szCs w:val="18"/>
              </w:rPr>
              <w:t xml:space="preserve">Enriched request with Sector, Sub-sector, Service, asset profile, controls, evidence, rules</w:t>
            </w:r>
          </w:p>
        </w:tc>
        <w:tc>
          <w:tcPr>
            <w:tcMar>
              <w:top w:type="dxa" w:w="50"/>
              <w:left w:type="dxa" w:w="90"/>
              <w:bottom w:type="dxa" w:w="50"/>
              <w:right w:type="dxa" w:w="90"/>
            </w:tcMar>
            <w:vAlign w:val="center"/>
          </w:tcPr>
          <w:p>
            <w:pPr>
              <w:jc w:val="left"/>
            </w:pPr>
            <w:r>
              <w:rPr>
                <w:sz w:val="18"/>
                <w:szCs w:val="18"/>
              </w:rPr>
              <w:t xml:space="preserve">Reads master-data cache</w:t>
            </w:r>
          </w:p>
        </w:tc>
      </w:tr>
      <w:tr>
        <w:tc>
          <w:tcPr>
            <w:shd w:fill="F1F5F9" w:color="auto" w:val="clear"/>
            <w:tcMar>
              <w:top w:type="dxa" w:w="50"/>
              <w:left w:type="dxa" w:w="90"/>
              <w:bottom w:type="dxa" w:w="50"/>
              <w:right w:type="dxa" w:w="90"/>
            </w:tcMar>
            <w:vAlign w:val="center"/>
          </w:tcPr>
          <w:p>
            <w:pPr>
              <w:jc w:val="left"/>
            </w:pPr>
            <w:r>
              <w:rPr>
                <w:sz w:val="18"/>
                <w:szCs w:val="18"/>
              </w:rPr>
              <w:t xml:space="preserve">1</w:t>
            </w:r>
          </w:p>
        </w:tc>
        <w:tc>
          <w:tcPr>
            <w:shd w:fill="F1F5F9" w:color="auto" w:val="clear"/>
            <w:tcMar>
              <w:top w:type="dxa" w:w="50"/>
              <w:left w:type="dxa" w:w="90"/>
              <w:bottom w:type="dxa" w:w="50"/>
              <w:right w:type="dxa" w:w="90"/>
            </w:tcMar>
            <w:vAlign w:val="center"/>
          </w:tcPr>
          <w:p>
            <w:pPr>
              <w:jc w:val="left"/>
            </w:pPr>
            <w:r>
              <w:rPr>
                <w:sz w:val="18"/>
                <w:szCs w:val="18"/>
              </w:rPr>
              <w:t xml:space="preserve">Normalizer</w:t>
            </w:r>
          </w:p>
        </w:tc>
        <w:tc>
          <w:tcPr>
            <w:shd w:fill="F1F5F9" w:color="auto" w:val="clear"/>
            <w:tcMar>
              <w:top w:type="dxa" w:w="50"/>
              <w:left w:type="dxa" w:w="90"/>
              <w:bottom w:type="dxa" w:w="50"/>
              <w:right w:type="dxa" w:w="90"/>
            </w:tcMar>
            <w:vAlign w:val="center"/>
          </w:tcPr>
          <w:p>
            <w:pPr>
              <w:jc w:val="left"/>
            </w:pPr>
            <w:r>
              <w:rPr>
                <w:sz w:val="18"/>
                <w:szCs w:val="18"/>
              </w:rPr>
              <w:t xml:space="preserve">Enriched request</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NormalizedInput</w:t>
            </w:r>
            <w:r>
              <w:rPr>
                <w:sz w:val="18"/>
                <w:szCs w:val="18"/>
              </w:rPr>
              <w:t xml:space="preserve"> (canonical strings, split CSVs, singularised actors)</w:t>
            </w:r>
          </w:p>
        </w:tc>
        <w:tc>
          <w:tcPr>
            <w:shd w:fill="F1F5F9" w:color="auto" w:val="clear"/>
            <w:tcMar>
              <w:top w:type="dxa" w:w="50"/>
              <w:left w:type="dxa" w:w="90"/>
              <w:bottom w:type="dxa" w:w="50"/>
              <w:right w:type="dxa" w:w="90"/>
            </w:tcMar>
            <w:vAlign w:val="center"/>
          </w:tcPr>
          <w:p>
            <w:pPr>
              <w:jc w:val="left"/>
            </w:pPr>
            <w:r>
              <w:rPr>
                <w:sz w:val="18"/>
                <w:szCs w:val="18"/>
              </w:rPr>
              <w:t xml:space="preserve">None</w:t>
            </w:r>
          </w:p>
        </w:tc>
      </w:tr>
      <w:tr>
        <w:tc>
          <w:tcPr>
            <w:tcMar>
              <w:top w:type="dxa" w:w="50"/>
              <w:left w:type="dxa" w:w="90"/>
              <w:bottom w:type="dxa" w:w="50"/>
              <w:right w:type="dxa" w:w="90"/>
            </w:tcMar>
            <w:vAlign w:val="center"/>
          </w:tcPr>
          <w:p>
            <w:pPr>
              <w:jc w:val="left"/>
            </w:pPr>
            <w:r>
              <w:rPr>
                <w:sz w:val="18"/>
                <w:szCs w:val="18"/>
              </w:rPr>
              <w:t xml:space="preserve">2</w:t>
            </w:r>
          </w:p>
        </w:tc>
        <w:tc>
          <w:tcPr>
            <w:tcMar>
              <w:top w:type="dxa" w:w="50"/>
              <w:left w:type="dxa" w:w="90"/>
              <w:bottom w:type="dxa" w:w="50"/>
              <w:right w:type="dxa" w:w="90"/>
            </w:tcMar>
            <w:vAlign w:val="center"/>
          </w:tcPr>
          <w:p>
            <w:pPr>
              <w:jc w:val="left"/>
            </w:pPr>
            <w:r>
              <w:rPr>
                <w:sz w:val="18"/>
                <w:szCs w:val="18"/>
              </w:rPr>
              <w:t xml:space="preserve">Validator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NormalizedInput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ValidationOutcome</w:t>
            </w:r>
            <w:r>
              <w:rPr>
                <w:sz w:val="18"/>
                <w:szCs w:val="18"/>
              </w:rPr>
              <w:t xml:space="preserve"> (Passed / PassedWithWarnings / Failed)</w:t>
            </w:r>
          </w:p>
        </w:tc>
        <w:tc>
          <w:tcPr>
            <w:tcMar>
              <w:top w:type="dxa" w:w="50"/>
              <w:left w:type="dxa" w:w="90"/>
              <w:bottom w:type="dxa" w:w="50"/>
              <w:right w:type="dxa" w:w="90"/>
            </w:tcMar>
            <w:vAlign w:val="center"/>
          </w:tcPr>
          <w:p>
            <w:pPr>
              <w:jc w:val="left"/>
            </w:pPr>
            <w:r>
              <w:rPr>
                <w:sz w:val="18"/>
                <w:szCs w:val="18"/>
              </w:rPr>
              <w:t xml:space="preserve">Reads master DB</w:t>
            </w:r>
          </w:p>
        </w:tc>
      </w:tr>
      <w:tr>
        <w:tc>
          <w:tcPr>
            <w:shd w:fill="F1F5F9" w:color="auto" w:val="clear"/>
            <w:tcMar>
              <w:top w:type="dxa" w:w="50"/>
              <w:left w:type="dxa" w:w="90"/>
              <w:bottom w:type="dxa" w:w="50"/>
              <w:right w:type="dxa" w:w="90"/>
            </w:tcMar>
            <w:vAlign w:val="center"/>
          </w:tcPr>
          <w:p>
            <w:pPr>
              <w:jc w:val="left"/>
            </w:pPr>
            <w:r>
              <w:rPr>
                <w:sz w:val="18"/>
                <w:szCs w:val="18"/>
              </w:rPr>
              <w:t xml:space="preserve">3</w:t>
            </w:r>
          </w:p>
        </w:tc>
        <w:tc>
          <w:tcPr>
            <w:shd w:fill="F1F5F9" w:color="auto" w:val="clear"/>
            <w:tcMar>
              <w:top w:type="dxa" w:w="50"/>
              <w:left w:type="dxa" w:w="90"/>
              <w:bottom w:type="dxa" w:w="50"/>
              <w:right w:type="dxa" w:w="90"/>
            </w:tcMar>
            <w:vAlign w:val="center"/>
          </w:tcPr>
          <w:p>
            <w:pPr>
              <w:jc w:val="left"/>
            </w:pPr>
            <w:r>
              <w:rPr>
                <w:sz w:val="18"/>
                <w:szCs w:val="18"/>
              </w:rPr>
              <w:t xml:space="preserve">Context Builder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NormalizedInput</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ContextProfile</w:t>
            </w:r>
            <w:r>
              <w:rPr>
                <w:sz w:val="18"/>
                <w:szCs w:val="18"/>
              </w:rPr>
              <w:t xml:space="preserve"> (asset + service + sector profile, </w:t>
            </w:r>
            <w:r>
              <w:rPr>
                <w:rFonts w:ascii="Consolas" w:cs="Consolas" w:eastAsia="Consolas" w:hAnsi="Consolas"/>
                <w:color w:val="B0306A"/>
                <w:sz w:val="18"/>
                <w:szCs w:val="18"/>
              </w:rPr>
              <w:t xml:space="preserve">context_confidence</w:t>
            </w:r>
            <w:r>
              <w:rPr>
                <w:sz w:val="18"/>
                <w:szCs w:val="18"/>
              </w:rPr>
              <w:t xml:space="preserve">)</w:t>
            </w:r>
          </w:p>
        </w:tc>
        <w:tc>
          <w:tcPr>
            <w:shd w:fill="F1F5F9" w:color="auto" w:val="clear"/>
            <w:tcMar>
              <w:top w:type="dxa" w:w="50"/>
              <w:left w:type="dxa" w:w="90"/>
              <w:bottom w:type="dxa" w:w="50"/>
              <w:right w:type="dxa" w:w="90"/>
            </w:tcMar>
            <w:vAlign w:val="center"/>
          </w:tcPr>
          <w:p>
            <w:pPr>
              <w:jc w:val="left"/>
            </w:pPr>
            <w:r>
              <w:rPr>
                <w:sz w:val="18"/>
                <w:szCs w:val="18"/>
              </w:rPr>
              <w:t xml:space="preserve">Reads master DB</w:t>
            </w:r>
          </w:p>
        </w:tc>
      </w:tr>
      <w:tr>
        <w:tc>
          <w:tcPr>
            <w:tcMar>
              <w:top w:type="dxa" w:w="50"/>
              <w:left w:type="dxa" w:w="90"/>
              <w:bottom w:type="dxa" w:w="50"/>
              <w:right w:type="dxa" w:w="90"/>
            </w:tcMar>
            <w:vAlign w:val="center"/>
          </w:tcPr>
          <w:p>
            <w:pPr>
              <w:jc w:val="left"/>
            </w:pPr>
            <w:r>
              <w:rPr>
                <w:sz w:val="18"/>
                <w:szCs w:val="18"/>
              </w:rPr>
              <w:t xml:space="preserve">4</w:t>
            </w:r>
          </w:p>
        </w:tc>
        <w:tc>
          <w:tcPr>
            <w:tcMar>
              <w:top w:type="dxa" w:w="50"/>
              <w:left w:type="dxa" w:w="90"/>
              <w:bottom w:type="dxa" w:w="50"/>
              <w:right w:type="dxa" w:w="90"/>
            </w:tcMar>
            <w:vAlign w:val="center"/>
          </w:tcPr>
          <w:p>
            <w:pPr>
              <w:jc w:val="left"/>
            </w:pPr>
            <w:r>
              <w:rPr>
                <w:sz w:val="18"/>
                <w:szCs w:val="18"/>
              </w:rPr>
              <w:t xml:space="preserve">Threat Identifier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NormalizedInput</w:t>
            </w:r>
            <w:r>
              <w:rPr>
                <w:sz w:val="18"/>
                <w:szCs w:val="18"/>
              </w:rPr>
              <w:t xml:space="preserve"> + </w:t>
            </w:r>
            <w:r>
              <w:rPr>
                <w:rFonts w:ascii="Consolas" w:cs="Consolas" w:eastAsia="Consolas" w:hAnsi="Consolas"/>
                <w:color w:val="B0306A"/>
                <w:sz w:val="18"/>
                <w:szCs w:val="18"/>
              </w:rPr>
              <w:t xml:space="preserve">ContextProfile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IdentifiedThreat</w:t>
            </w:r>
            <w:r>
              <w:rPr>
                <w:sz w:val="18"/>
                <w:szCs w:val="18"/>
              </w:rPr>
              <w:t xml:space="preserve"> (match status, confidence, security objective)</w:t>
            </w:r>
          </w:p>
        </w:tc>
        <w:tc>
          <w:tcPr>
            <w:tcMar>
              <w:top w:type="dxa" w:w="50"/>
              <w:left w:type="dxa" w:w="90"/>
              <w:bottom w:type="dxa" w:w="50"/>
              <w:right w:type="dxa" w:w="90"/>
            </w:tcMar>
            <w:vAlign w:val="center"/>
          </w:tcPr>
          <w:p>
            <w:pPr>
              <w:jc w:val="left"/>
            </w:pPr>
            <w:r>
              <w:rPr>
                <w:sz w:val="18"/>
                <w:szCs w:val="18"/>
              </w:rPr>
              <w:t xml:space="preserve">Reads master DB + embeddings</w:t>
            </w:r>
          </w:p>
        </w:tc>
      </w:tr>
      <w:tr>
        <w:tc>
          <w:tcPr>
            <w:shd w:fill="F1F5F9" w:color="auto" w:val="clear"/>
            <w:tcMar>
              <w:top w:type="dxa" w:w="50"/>
              <w:left w:type="dxa" w:w="90"/>
              <w:bottom w:type="dxa" w:w="50"/>
              <w:right w:type="dxa" w:w="90"/>
            </w:tcMar>
            <w:vAlign w:val="center"/>
          </w:tcPr>
          <w:p>
            <w:pPr>
              <w:jc w:val="left"/>
            </w:pPr>
            <w:r>
              <w:rPr>
                <w:sz w:val="18"/>
                <w:szCs w:val="18"/>
              </w:rPr>
              <w:t xml:space="preserve">5</w:t>
            </w:r>
          </w:p>
        </w:tc>
        <w:tc>
          <w:tcPr>
            <w:shd w:fill="F1F5F9" w:color="auto" w:val="clear"/>
            <w:tcMar>
              <w:top w:type="dxa" w:w="50"/>
              <w:left w:type="dxa" w:w="90"/>
              <w:bottom w:type="dxa" w:w="50"/>
              <w:right w:type="dxa" w:w="90"/>
            </w:tcMar>
            <w:vAlign w:val="center"/>
          </w:tcPr>
          <w:p>
            <w:pPr>
              <w:jc w:val="left"/>
            </w:pPr>
            <w:r>
              <w:rPr>
                <w:sz w:val="18"/>
                <w:szCs w:val="18"/>
              </w:rPr>
              <w:t xml:space="preserve">Applicability Engine</w:t>
            </w:r>
          </w:p>
        </w:tc>
        <w:tc>
          <w:tcPr>
            <w:shd w:fill="F1F5F9" w:color="auto" w:val="clear"/>
            <w:tcMar>
              <w:top w:type="dxa" w:w="50"/>
              <w:left w:type="dxa" w:w="90"/>
              <w:bottom w:type="dxa" w:w="50"/>
              <w:right w:type="dxa" w:w="90"/>
            </w:tcMar>
            <w:vAlign w:val="center"/>
          </w:tcPr>
          <w:p>
            <w:pPr>
              <w:jc w:val="left"/>
            </w:pPr>
            <w:r>
              <w:rPr>
                <w:sz w:val="18"/>
                <w:szCs w:val="18"/>
              </w:rPr>
              <w:t xml:space="preserve">All prior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ApplicabilityResult</w:t>
            </w:r>
            <w:r>
              <w:rPr>
                <w:sz w:val="18"/>
                <w:szCs w:val="18"/>
              </w:rPr>
              <w:t xml:space="preserve"> (</w:t>
            </w:r>
            <w:r>
              <w:rPr>
                <w:rFonts w:ascii="Consolas" w:cs="Consolas" w:eastAsia="Consolas" w:hAnsi="Consolas"/>
                <w:color w:val="B0306A"/>
                <w:sz w:val="18"/>
                <w:szCs w:val="18"/>
              </w:rPr>
              <w:t xml:space="preserve">Pass</w:t>
            </w:r>
            <w:r>
              <w:rPr>
                <w:sz w:val="18"/>
                <w:szCs w:val="18"/>
              </w:rPr>
              <w:t xml:space="preserve"> / </w:t>
            </w:r>
            <w:r>
              <w:rPr>
                <w:rFonts w:ascii="Consolas" w:cs="Consolas" w:eastAsia="Consolas" w:hAnsi="Consolas"/>
                <w:color w:val="B0306A"/>
                <w:sz w:val="18"/>
                <w:szCs w:val="18"/>
              </w:rPr>
              <w:t xml:space="preserve">Conditional</w:t>
            </w:r>
            <w:r>
              <w:rPr>
                <w:sz w:val="18"/>
                <w:szCs w:val="18"/>
              </w:rPr>
              <w:t xml:space="preserve"> / </w:t>
            </w:r>
            <w:r>
              <w:rPr>
                <w:rFonts w:ascii="Consolas" w:cs="Consolas" w:eastAsia="Consolas" w:hAnsi="Consolas"/>
                <w:color w:val="B0306A"/>
                <w:sz w:val="18"/>
                <w:szCs w:val="18"/>
              </w:rPr>
              <w:t xml:space="preserve">Rejected</w:t>
            </w:r>
            <w:r>
              <w:rPr>
                <w:sz w:val="18"/>
                <w:szCs w:val="18"/>
              </w:rPr>
              <w:t xml:space="preserve">, 7-check breakdown, score)</w:t>
            </w:r>
          </w:p>
        </w:tc>
        <w:tc>
          <w:tcPr>
            <w:shd w:fill="F1F5F9" w:color="auto" w:val="clear"/>
            <w:tcMar>
              <w:top w:type="dxa" w:w="50"/>
              <w:left w:type="dxa" w:w="90"/>
              <w:bottom w:type="dxa" w:w="50"/>
              <w:right w:type="dxa" w:w="90"/>
            </w:tcMar>
            <w:vAlign w:val="center"/>
          </w:tcPr>
          <w:p>
            <w:pPr>
              <w:jc w:val="left"/>
            </w:pPr>
            <w:r>
              <w:rPr>
                <w:sz w:val="18"/>
                <w:szCs w:val="18"/>
              </w:rPr>
              <w:t xml:space="preserve">None</w:t>
            </w:r>
          </w:p>
        </w:tc>
      </w:tr>
      <w:tr>
        <w:tc>
          <w:tcPr>
            <w:tcMar>
              <w:top w:type="dxa" w:w="50"/>
              <w:left w:type="dxa" w:w="90"/>
              <w:bottom w:type="dxa" w:w="50"/>
              <w:right w:type="dxa" w:w="90"/>
            </w:tcMar>
            <w:vAlign w:val="center"/>
          </w:tcPr>
          <w:p>
            <w:pPr>
              <w:jc w:val="left"/>
            </w:pPr>
            <w:r>
              <w:rPr>
                <w:sz w:val="18"/>
                <w:szCs w:val="18"/>
              </w:rPr>
              <w:t xml:space="preserve">6</w:t>
            </w:r>
          </w:p>
        </w:tc>
        <w:tc>
          <w:tcPr>
            <w:tcMar>
              <w:top w:type="dxa" w:w="50"/>
              <w:left w:type="dxa" w:w="90"/>
              <w:bottom w:type="dxa" w:w="50"/>
              <w:right w:type="dxa" w:w="90"/>
            </w:tcMar>
            <w:vAlign w:val="center"/>
          </w:tcPr>
          <w:p>
            <w:pPr>
              <w:jc w:val="left"/>
            </w:pPr>
            <w:r>
              <w:rPr>
                <w:sz w:val="18"/>
                <w:szCs w:val="18"/>
              </w:rPr>
              <w:t xml:space="preserve">Scenario ID Builder</w:t>
            </w:r>
          </w:p>
        </w:tc>
        <w:tc>
          <w:tcPr>
            <w:tcMar>
              <w:top w:type="dxa" w:w="50"/>
              <w:left w:type="dxa" w:w="90"/>
              <w:bottom w:type="dxa" w:w="50"/>
              <w:right w:type="dxa" w:w="90"/>
            </w:tcMar>
            <w:vAlign w:val="center"/>
          </w:tcPr>
          <w:p>
            <w:pPr>
              <w:jc w:val="left"/>
            </w:pPr>
            <w:r>
              <w:rPr>
                <w:sz w:val="18"/>
                <w:szCs w:val="18"/>
              </w:rPr>
              <w:t xml:space="preserve">All prior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generated_scenario_id</w:t>
            </w:r>
            <w:r>
              <w:rPr>
                <w:sz w:val="18"/>
                <w:szCs w:val="18"/>
              </w:rPr>
              <w:t xml:space="preserve"> string</w:t>
            </w:r>
          </w:p>
        </w:tc>
        <w:tc>
          <w:tcPr>
            <w:tcMar>
              <w:top w:type="dxa" w:w="50"/>
              <w:left w:type="dxa" w:w="90"/>
              <w:bottom w:type="dxa" w:w="50"/>
              <w:right w:type="dxa" w:w="90"/>
            </w:tcMar>
            <w:vAlign w:val="center"/>
          </w:tcPr>
          <w:p>
            <w:pPr>
              <w:jc w:val="left"/>
            </w:pPr>
            <w:r>
              <w:rPr>
                <w:sz w:val="18"/>
                <w:szCs w:val="18"/>
              </w:rPr>
              <w:t xml:space="preserve">None</w:t>
            </w:r>
          </w:p>
        </w:tc>
      </w:tr>
      <w:tr>
        <w:tc>
          <w:tcPr>
            <w:shd w:fill="F1F5F9" w:color="auto" w:val="clear"/>
            <w:tcMar>
              <w:top w:type="dxa" w:w="50"/>
              <w:left w:type="dxa" w:w="90"/>
              <w:bottom w:type="dxa" w:w="50"/>
              <w:right w:type="dxa" w:w="90"/>
            </w:tcMar>
            <w:vAlign w:val="center"/>
          </w:tcPr>
          <w:p>
            <w:pPr>
              <w:jc w:val="left"/>
            </w:pPr>
            <w:r>
              <w:rPr>
                <w:sz w:val="18"/>
                <w:szCs w:val="18"/>
              </w:rPr>
              <w:t xml:space="preserve">7</w:t>
            </w:r>
          </w:p>
        </w:tc>
        <w:tc>
          <w:tcPr>
            <w:shd w:fill="F1F5F9" w:color="auto" w:val="clear"/>
            <w:tcMar>
              <w:top w:type="dxa" w:w="50"/>
              <w:left w:type="dxa" w:w="90"/>
              <w:bottom w:type="dxa" w:w="50"/>
              <w:right w:type="dxa" w:w="90"/>
            </w:tcMar>
            <w:vAlign w:val="center"/>
          </w:tcPr>
          <w:p>
            <w:pPr>
              <w:jc w:val="left"/>
            </w:pPr>
            <w:r>
              <w:rPr>
                <w:sz w:val="18"/>
                <w:szCs w:val="18"/>
              </w:rPr>
              <w:t xml:space="preserve">Ranking Engine</w:t>
            </w:r>
          </w:p>
        </w:tc>
        <w:tc>
          <w:tcPr>
            <w:shd w:fill="F1F5F9" w:color="auto" w:val="clear"/>
            <w:tcMar>
              <w:top w:type="dxa" w:w="50"/>
              <w:left w:type="dxa" w:w="90"/>
              <w:bottom w:type="dxa" w:w="50"/>
              <w:right w:type="dxa" w:w="90"/>
            </w:tcMar>
            <w:vAlign w:val="center"/>
          </w:tcPr>
          <w:p>
            <w:pPr>
              <w:jc w:val="left"/>
            </w:pPr>
            <w:r>
              <w:rPr>
                <w:sz w:val="18"/>
                <w:szCs w:val="18"/>
              </w:rPr>
              <w:t xml:space="preserve">All prior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RiskAssessment</w:t>
            </w:r>
            <w:r>
              <w:rPr>
                <w:sz w:val="18"/>
                <w:szCs w:val="18"/>
              </w:rPr>
              <w:t xml:space="preserve"> (likelihood, impact, priority score, rating)</w:t>
            </w:r>
          </w:p>
        </w:tc>
        <w:tc>
          <w:tcPr>
            <w:shd w:fill="F1F5F9" w:color="auto" w:val="clear"/>
            <w:tcMar>
              <w:top w:type="dxa" w:w="50"/>
              <w:left w:type="dxa" w:w="90"/>
              <w:bottom w:type="dxa" w:w="50"/>
              <w:right w:type="dxa" w:w="90"/>
            </w:tcMar>
            <w:vAlign w:val="center"/>
          </w:tcPr>
          <w:p>
            <w:pPr>
              <w:jc w:val="left"/>
            </w:pPr>
            <w:r>
              <w:rPr>
                <w:sz w:val="18"/>
                <w:szCs w:val="18"/>
              </w:rPr>
              <w:t xml:space="preserve">None</w:t>
            </w:r>
          </w:p>
        </w:tc>
      </w:tr>
      <w:tr>
        <w:tc>
          <w:tcPr>
            <w:tcMar>
              <w:top w:type="dxa" w:w="50"/>
              <w:left w:type="dxa" w:w="90"/>
              <w:bottom w:type="dxa" w:w="50"/>
              <w:right w:type="dxa" w:w="90"/>
            </w:tcMar>
            <w:vAlign w:val="center"/>
          </w:tcPr>
          <w:p>
            <w:pPr>
              <w:jc w:val="left"/>
            </w:pPr>
            <w:r>
              <w:rPr>
                <w:sz w:val="18"/>
                <w:szCs w:val="18"/>
              </w:rPr>
              <w:t xml:space="preserve">8</w:t>
            </w:r>
          </w:p>
        </w:tc>
        <w:tc>
          <w:tcPr>
            <w:tcMar>
              <w:top w:type="dxa" w:w="50"/>
              <w:left w:type="dxa" w:w="90"/>
              <w:bottom w:type="dxa" w:w="50"/>
              <w:right w:type="dxa" w:w="90"/>
            </w:tcMar>
            <w:vAlign w:val="center"/>
          </w:tcPr>
          <w:p>
            <w:pPr>
              <w:jc w:val="left"/>
            </w:pPr>
            <w:r>
              <w:rPr>
                <w:sz w:val="18"/>
                <w:szCs w:val="18"/>
              </w:rPr>
              <w:t xml:space="preserve">Control Identifier</w:t>
            </w:r>
          </w:p>
        </w:tc>
        <w:tc>
          <w:tcPr>
            <w:tcMar>
              <w:top w:type="dxa" w:w="50"/>
              <w:left w:type="dxa" w:w="90"/>
              <w:bottom w:type="dxa" w:w="50"/>
              <w:right w:type="dxa" w:w="90"/>
            </w:tcMar>
            <w:vAlign w:val="center"/>
          </w:tcPr>
          <w:p>
            <w:pPr>
              <w:jc w:val="left"/>
            </w:pPr>
            <w:r>
              <w:rPr>
                <w:sz w:val="18"/>
                <w:szCs w:val="18"/>
              </w:rPr>
              <w:t xml:space="preserve">All prior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ControlProfile</w:t>
            </w:r>
            <w:r>
              <w:rPr>
                <w:sz w:val="18"/>
                <w:szCs w:val="18"/>
              </w:rPr>
              <w:t xml:space="preserve"> (mapped controls, coverage score)</w:t>
            </w:r>
          </w:p>
        </w:tc>
        <w:tc>
          <w:tcPr>
            <w:tcMar>
              <w:top w:type="dxa" w:w="50"/>
              <w:left w:type="dxa" w:w="90"/>
              <w:bottom w:type="dxa" w:w="50"/>
              <w:right w:type="dxa" w:w="90"/>
            </w:tcMar>
            <w:vAlign w:val="center"/>
          </w:tcPr>
          <w:p>
            <w:pPr>
              <w:jc w:val="left"/>
            </w:pPr>
            <w:r>
              <w:rPr>
                <w:sz w:val="18"/>
                <w:szCs w:val="18"/>
              </w:rPr>
              <w:t xml:space="preserve">Reads master DB + embeddings</w:t>
            </w:r>
          </w:p>
        </w:tc>
      </w:tr>
      <w:tr>
        <w:tc>
          <w:tcPr>
            <w:shd w:fill="F1F5F9" w:color="auto" w:val="clear"/>
            <w:tcMar>
              <w:top w:type="dxa" w:w="50"/>
              <w:left w:type="dxa" w:w="90"/>
              <w:bottom w:type="dxa" w:w="50"/>
              <w:right w:type="dxa" w:w="90"/>
            </w:tcMar>
            <w:vAlign w:val="center"/>
          </w:tcPr>
          <w:p>
            <w:pPr>
              <w:jc w:val="left"/>
            </w:pPr>
            <w:r>
              <w:rPr>
                <w:sz w:val="18"/>
                <w:szCs w:val="18"/>
              </w:rPr>
              <w:t xml:space="preserve">9</w:t>
            </w:r>
          </w:p>
        </w:tc>
        <w:tc>
          <w:tcPr>
            <w:shd w:fill="F1F5F9" w:color="auto" w:val="clear"/>
            <w:tcMar>
              <w:top w:type="dxa" w:w="50"/>
              <w:left w:type="dxa" w:w="90"/>
              <w:bottom w:type="dxa" w:w="50"/>
              <w:right w:type="dxa" w:w="90"/>
            </w:tcMar>
            <w:vAlign w:val="center"/>
          </w:tcPr>
          <w:p>
            <w:pPr>
              <w:jc w:val="left"/>
            </w:pPr>
            <w:r>
              <w:rPr>
                <w:sz w:val="18"/>
                <w:szCs w:val="18"/>
              </w:rPr>
              <w:t xml:space="preserve">Evidence Builder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ControlProfile</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EvidenceRequirements</w:t>
            </w:r>
            <w:r>
              <w:rPr>
                <w:sz w:val="18"/>
                <w:szCs w:val="18"/>
              </w:rPr>
              <w:t xml:space="preserve"> (aggregated artefacts)</w:t>
            </w:r>
          </w:p>
        </w:tc>
        <w:tc>
          <w:tcPr>
            <w:shd w:fill="F1F5F9" w:color="auto" w:val="clear"/>
            <w:tcMar>
              <w:top w:type="dxa" w:w="50"/>
              <w:left w:type="dxa" w:w="90"/>
              <w:bottom w:type="dxa" w:w="50"/>
              <w:right w:type="dxa" w:w="90"/>
            </w:tcMar>
            <w:vAlign w:val="center"/>
          </w:tcPr>
          <w:p>
            <w:pPr>
              <w:jc w:val="left"/>
            </w:pPr>
            <w:r>
              <w:rPr>
                <w:sz w:val="18"/>
                <w:szCs w:val="18"/>
              </w:rPr>
              <w:t xml:space="preserve">None</w:t>
            </w:r>
          </w:p>
        </w:tc>
      </w:tr>
      <w:tr>
        <w:tc>
          <w:tcPr>
            <w:tcMar>
              <w:top w:type="dxa" w:w="50"/>
              <w:left w:type="dxa" w:w="90"/>
              <w:bottom w:type="dxa" w:w="50"/>
              <w:right w:type="dxa" w:w="90"/>
            </w:tcMar>
            <w:vAlign w:val="center"/>
          </w:tcPr>
          <w:p>
            <w:pPr>
              <w:jc w:val="left"/>
            </w:pPr>
            <w:r>
              <w:rPr>
                <w:sz w:val="18"/>
                <w:szCs w:val="18"/>
              </w:rPr>
              <w:t xml:space="preserve">10</w:t>
            </w:r>
          </w:p>
        </w:tc>
        <w:tc>
          <w:tcPr>
            <w:tcMar>
              <w:top w:type="dxa" w:w="50"/>
              <w:left w:type="dxa" w:w="90"/>
              <w:bottom w:type="dxa" w:w="50"/>
              <w:right w:type="dxa" w:w="90"/>
            </w:tcMar>
            <w:vAlign w:val="center"/>
          </w:tcPr>
          <w:p>
            <w:pPr>
              <w:jc w:val="left"/>
            </w:pPr>
            <w:r>
              <w:rPr>
                <w:sz w:val="18"/>
                <w:szCs w:val="18"/>
              </w:rPr>
              <w:t xml:space="preserve">LLM Input Pack Builder</w:t>
            </w:r>
          </w:p>
        </w:tc>
        <w:tc>
          <w:tcPr>
            <w:tcMar>
              <w:top w:type="dxa" w:w="50"/>
              <w:left w:type="dxa" w:w="90"/>
              <w:bottom w:type="dxa" w:w="50"/>
              <w:right w:type="dxa" w:w="90"/>
            </w:tcMar>
            <w:vAlign w:val="center"/>
          </w:tcPr>
          <w:p>
            <w:pPr>
              <w:jc w:val="left"/>
            </w:pPr>
            <w:r>
              <w:rPr>
                <w:sz w:val="18"/>
                <w:szCs w:val="18"/>
              </w:rPr>
              <w:t xml:space="preserve">All prior</w:t>
            </w:r>
          </w:p>
        </w:tc>
        <w:tc>
          <w:tcPr>
            <w:tcMar>
              <w:top w:type="dxa" w:w="50"/>
              <w:left w:type="dxa" w:w="90"/>
              <w:bottom w:type="dxa" w:w="50"/>
              <w:right w:type="dxa" w:w="90"/>
            </w:tcMar>
            <w:vAlign w:val="center"/>
          </w:tcPr>
          <w:p>
            <w:pPr>
              <w:jc w:val="left"/>
            </w:pPr>
            <w:r>
              <w:rPr>
                <w:sz w:val="18"/>
                <w:szCs w:val="18"/>
              </w:rPr>
              <w:t xml:space="preserve">LLM input pack (dict with </w:t>
            </w:r>
            <w:r>
              <w:rPr>
                <w:rFonts w:ascii="Consolas" w:cs="Consolas" w:eastAsia="Consolas" w:hAnsi="Consolas"/>
                <w:color w:val="B0306A"/>
                <w:sz w:val="18"/>
                <w:szCs w:val="18"/>
              </w:rPr>
              <w:t xml:space="preserve">generation_constraints</w:t>
            </w:r>
            <w:r>
              <w:rPr>
                <w:sz w:val="18"/>
                <w:szCs w:val="18"/>
              </w:rPr>
              <w:t xml:space="preserve">)</w:t>
            </w:r>
          </w:p>
        </w:tc>
        <w:tc>
          <w:tcPr>
            <w:tcMar>
              <w:top w:type="dxa" w:w="50"/>
              <w:left w:type="dxa" w:w="90"/>
              <w:bottom w:type="dxa" w:w="50"/>
              <w:right w:type="dxa" w:w="90"/>
            </w:tcMar>
            <w:vAlign w:val="center"/>
          </w:tcPr>
          <w:p>
            <w:pPr>
              <w:jc w:val="left"/>
            </w:pPr>
            <w:r>
              <w:rPr>
                <w:sz w:val="18"/>
                <w:szCs w:val="18"/>
              </w:rPr>
              <w:t xml:space="preserve">None</w:t>
            </w:r>
          </w:p>
        </w:tc>
      </w:tr>
      <w:tr>
        <w:tc>
          <w:tcPr>
            <w:shd w:fill="F1F5F9" w:color="auto" w:val="clear"/>
            <w:tcMar>
              <w:top w:type="dxa" w:w="50"/>
              <w:left w:type="dxa" w:w="90"/>
              <w:bottom w:type="dxa" w:w="50"/>
              <w:right w:type="dxa" w:w="90"/>
            </w:tcMar>
            <w:vAlign w:val="center"/>
          </w:tcPr>
          <w:p>
            <w:pPr>
              <w:jc w:val="left"/>
            </w:pPr>
            <w:r>
              <w:rPr>
                <w:sz w:val="18"/>
                <w:szCs w:val="18"/>
              </w:rPr>
              <w:t xml:space="preserve">11</w:t>
            </w:r>
          </w:p>
        </w:tc>
        <w:tc>
          <w:tcPr>
            <w:shd w:fill="F1F5F9" w:color="auto" w:val="clear"/>
            <w:tcMar>
              <w:top w:type="dxa" w:w="50"/>
              <w:left w:type="dxa" w:w="90"/>
              <w:bottom w:type="dxa" w:w="50"/>
              <w:right w:type="dxa" w:w="90"/>
            </w:tcMar>
            <w:vAlign w:val="center"/>
          </w:tcPr>
          <w:p>
            <w:pPr>
              <w:jc w:val="left"/>
            </w:pPr>
            <w:r>
              <w:rPr>
                <w:sz w:val="18"/>
                <w:szCs w:val="18"/>
              </w:rPr>
              <w:t xml:space="preserve">LLM Generator</w:t>
            </w:r>
          </w:p>
        </w:tc>
        <w:tc>
          <w:tcPr>
            <w:shd w:fill="F1F5F9" w:color="auto" w:val="clear"/>
            <w:tcMar>
              <w:top w:type="dxa" w:w="50"/>
              <w:left w:type="dxa" w:w="90"/>
              <w:bottom w:type="dxa" w:w="50"/>
              <w:right w:type="dxa" w:w="90"/>
            </w:tcMar>
            <w:vAlign w:val="center"/>
          </w:tcPr>
          <w:p>
            <w:pPr>
              <w:jc w:val="left"/>
            </w:pPr>
            <w:r>
              <w:rPr>
                <w:sz w:val="18"/>
                <w:szCs w:val="18"/>
              </w:rPr>
              <w:t xml:space="preserve">LLM input pack</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ScenarioOutput</w:t>
            </w:r>
          </w:p>
        </w:tc>
        <w:tc>
          <w:tcPr>
            <w:shd w:fill="F1F5F9" w:color="auto" w:val="clear"/>
            <w:tcMar>
              <w:top w:type="dxa" w:w="50"/>
              <w:left w:type="dxa" w:w="90"/>
              <w:bottom w:type="dxa" w:w="50"/>
              <w:right w:type="dxa" w:w="90"/>
            </w:tcMar>
            <w:vAlign w:val="center"/>
          </w:tcPr>
          <w:p>
            <w:pPr>
              <w:jc w:val="left"/>
            </w:pPr>
            <w:r>
              <w:rPr>
                <w:sz w:val="18"/>
                <w:szCs w:val="18"/>
              </w:rPr>
              <w:t xml:space="preserve">Calls LLM provider (1 call)</w:t>
            </w:r>
          </w:p>
        </w:tc>
      </w:tr>
      <w:tr>
        <w:tc>
          <w:tcPr>
            <w:tcMar>
              <w:top w:type="dxa" w:w="50"/>
              <w:left w:type="dxa" w:w="90"/>
              <w:bottom w:type="dxa" w:w="50"/>
              <w:right w:type="dxa" w:w="90"/>
            </w:tcMar>
            <w:vAlign w:val="center"/>
          </w:tcPr>
          <w:p>
            <w:pPr>
              <w:jc w:val="left"/>
            </w:pPr>
            <w:r>
              <w:rPr>
                <w:sz w:val="18"/>
                <w:szCs w:val="18"/>
              </w:rPr>
              <w:t xml:space="preserve">—</w:t>
            </w:r>
          </w:p>
        </w:tc>
        <w:tc>
          <w:tcPr>
            <w:tcMar>
              <w:top w:type="dxa" w:w="50"/>
              <w:left w:type="dxa" w:w="90"/>
              <w:bottom w:type="dxa" w:w="50"/>
              <w:right w:type="dxa" w:w="90"/>
            </w:tcMar>
            <w:vAlign w:val="center"/>
          </w:tcPr>
          <w:p>
            <w:pPr>
              <w:jc w:val="left"/>
            </w:pPr>
            <w:r>
              <w:rPr>
                <w:sz w:val="18"/>
                <w:szCs w:val="18"/>
              </w:rPr>
              <w:t xml:space="preserve">Safety Validator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ScenarioOutput</w:t>
            </w:r>
            <w:r>
              <w:rPr>
                <w:sz w:val="18"/>
                <w:szCs w:val="18"/>
              </w:rPr>
              <w:t xml:space="preserve"> + all prior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ScenarioValidationResult</w:t>
            </w:r>
            <w:r>
              <w:rPr>
                <w:sz w:val="18"/>
                <w:szCs w:val="18"/>
              </w:rPr>
              <w:t xml:space="preserve"> (status, </w:t>
            </w:r>
            <w:r>
              <w:rPr>
                <w:rFonts w:ascii="Consolas" w:cs="Consolas" w:eastAsia="Consolas" w:hAnsi="Consolas"/>
                <w:color w:val="B0306A"/>
                <w:sz w:val="18"/>
                <w:szCs w:val="18"/>
              </w:rPr>
              <w:t xml:space="preserve">human_review_required</w:t>
            </w:r>
            <w:r>
              <w:rPr>
                <w:sz w:val="18"/>
                <w:szCs w:val="18"/>
              </w:rPr>
              <w:t xml:space="preserve">)</w:t>
            </w:r>
          </w:p>
        </w:tc>
        <w:tc>
          <w:tcPr>
            <w:tcMar>
              <w:top w:type="dxa" w:w="50"/>
              <w:left w:type="dxa" w:w="90"/>
              <w:bottom w:type="dxa" w:w="50"/>
              <w:right w:type="dxa" w:w="90"/>
            </w:tcMar>
            <w:vAlign w:val="center"/>
          </w:tcPr>
          <w:p>
            <w:pPr>
              <w:jc w:val="left"/>
            </w:pPr>
            <w:r>
              <w:rPr>
                <w:sz w:val="18"/>
                <w:szCs w:val="18"/>
              </w:rPr>
              <w:t xml:space="preserve">None</w:t>
            </w:r>
          </w:p>
        </w:tc>
      </w:tr>
      <w:tr>
        <w:tc>
          <w:tcPr>
            <w:shd w:fill="F1F5F9" w:color="auto" w:val="clear"/>
            <w:tcMar>
              <w:top w:type="dxa" w:w="50"/>
              <w:left w:type="dxa" w:w="90"/>
              <w:bottom w:type="dxa" w:w="50"/>
              <w:right w:type="dxa" w:w="90"/>
            </w:tcMar>
            <w:vAlign w:val="center"/>
          </w:tcPr>
          <w:p>
            <w:pPr>
              <w:jc w:val="left"/>
            </w:pPr>
            <w:r>
              <w:rPr>
                <w:sz w:val="18"/>
                <w:szCs w:val="18"/>
              </w:rPr>
              <w:t xml:space="preserve">12</w:t>
            </w:r>
          </w:p>
        </w:tc>
        <w:tc>
          <w:tcPr>
            <w:shd w:fill="F1F5F9" w:color="auto" w:val="clear"/>
            <w:tcMar>
              <w:top w:type="dxa" w:w="50"/>
              <w:left w:type="dxa" w:w="90"/>
              <w:bottom w:type="dxa" w:w="50"/>
              <w:right w:type="dxa" w:w="90"/>
            </w:tcMar>
            <w:vAlign w:val="center"/>
          </w:tcPr>
          <w:p>
            <w:pPr>
              <w:jc w:val="left"/>
            </w:pPr>
            <w:r>
              <w:rPr>
                <w:sz w:val="18"/>
                <w:szCs w:val="18"/>
              </w:rPr>
              <w:t xml:space="preserve">Attack Tree Builder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ScenarioOutput</w:t>
            </w:r>
            <w:r>
              <w:rPr>
                <w:sz w:val="18"/>
                <w:szCs w:val="18"/>
              </w:rPr>
              <w:t xml:space="preserve"> + prior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AttackTreeOutput</w:t>
            </w:r>
            <w:r>
              <w:rPr>
                <w:sz w:val="18"/>
                <w:szCs w:val="18"/>
              </w:rPr>
              <w:t xml:space="preserve"> (nodes, edges, lanes)</w:t>
            </w:r>
          </w:p>
        </w:tc>
        <w:tc>
          <w:tcPr>
            <w:shd w:fill="F1F5F9" w:color="auto" w:val="clear"/>
            <w:tcMar>
              <w:top w:type="dxa" w:w="50"/>
              <w:left w:type="dxa" w:w="90"/>
              <w:bottom w:type="dxa" w:w="50"/>
              <w:right w:type="dxa" w:w="90"/>
            </w:tcMar>
            <w:vAlign w:val="center"/>
          </w:tcPr>
          <w:p>
            <w:pPr>
              <w:jc w:val="left"/>
            </w:pPr>
            <w:r>
              <w:rPr>
                <w:sz w:val="18"/>
                <w:szCs w:val="18"/>
              </w:rPr>
              <w:t xml:space="preserve">None</w:t>
            </w:r>
          </w:p>
        </w:tc>
      </w:tr>
    </w:tbl>
    <w:p>
      <w:pPr>
        <w:spacing w:after="120"/>
      </w:pPr>
    </w:p>
    <w:p>
      <w:pPr>
        <w:spacing w:after="120" w:before="60"/>
      </w:pPr>
      <w:r>
        <w:rPr>
          <w:b/>
          <w:bCs/>
        </w:rPr>
        <w:t xml:space="preserve">Early-exit semantics: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Condition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Behaviour</w:t>
            </w:r>
          </w:p>
        </w:tc>
      </w:tr>
      <w:tr>
        <w:tc>
          <w:tcPr>
            <w:tcMar>
              <w:top w:type="dxa" w:w="50"/>
              <w:left w:type="dxa" w:w="90"/>
              <w:bottom w:type="dxa" w:w="50"/>
              <w:right w:type="dxa" w:w="90"/>
            </w:tcMar>
            <w:vAlign w:val="center"/>
          </w:tcPr>
          <w:p>
            <w:pPr>
              <w:jc w:val="left"/>
            </w:pPr>
            <w:r>
              <w:rPr>
                <w:sz w:val="18"/>
                <w:szCs w:val="18"/>
              </w:rPr>
              <w:t xml:space="preserve">Step 2 fails</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ScenarioValidationError</w:t>
            </w:r>
            <w:r>
              <w:rPr>
                <w:sz w:val="18"/>
                <w:szCs w:val="18"/>
              </w:rPr>
              <w:t xml:space="preserve"> raised; HTTP 422</w:t>
            </w:r>
          </w:p>
        </w:tc>
      </w:tr>
      <w:tr>
        <w:tc>
          <w:tcPr>
            <w:shd w:fill="F1F5F9" w:color="auto" w:val="clear"/>
            <w:tcMar>
              <w:top w:type="dxa" w:w="50"/>
              <w:left w:type="dxa" w:w="90"/>
              <w:bottom w:type="dxa" w:w="50"/>
              <w:right w:type="dxa" w:w="90"/>
            </w:tcMar>
            <w:vAlign w:val="center"/>
          </w:tcPr>
          <w:p>
            <w:pPr>
              <w:jc w:val="left"/>
            </w:pPr>
            <w:r>
              <w:rPr>
                <w:sz w:val="18"/>
                <w:szCs w:val="18"/>
              </w:rPr>
              <w:t xml:space="preserve">Step 5 returns </w:t>
            </w:r>
            <w:r>
              <w:rPr>
                <w:rFonts w:ascii="Consolas" w:cs="Consolas" w:eastAsia="Consolas" w:hAnsi="Consolas"/>
                <w:color w:val="B0306A"/>
                <w:sz w:val="18"/>
                <w:szCs w:val="18"/>
              </w:rPr>
              <w:t xml:space="preserve">Rejected</w:t>
            </w:r>
          </w:p>
        </w:tc>
        <w:tc>
          <w:tcPr>
            <w:shd w:fill="F1F5F9" w:color="auto" w:val="clear"/>
            <w:tcMar>
              <w:top w:type="dxa" w:w="50"/>
              <w:left w:type="dxa" w:w="90"/>
              <w:bottom w:type="dxa" w:w="50"/>
              <w:right w:type="dxa" w:w="90"/>
            </w:tcMar>
            <w:vAlign w:val="center"/>
          </w:tcPr>
          <w:p>
            <w:pPr>
              <w:jc w:val="left"/>
            </w:pPr>
            <w:r>
              <w:rPr>
                <w:sz w:val="18"/>
                <w:szCs w:val="18"/>
              </w:rPr>
              <w:t xml:space="preserve">Pipeline exits after Step 6; LLM not called; response carries </w:t>
            </w:r>
            <w:r>
              <w:rPr>
                <w:rFonts w:ascii="Consolas" w:cs="Consolas" w:eastAsia="Consolas" w:hAnsi="Consolas"/>
                <w:color w:val="B0306A"/>
                <w:sz w:val="18"/>
                <w:szCs w:val="18"/>
              </w:rPr>
              <w:t xml:space="preserve">status="Rejected"</w:t>
            </w:r>
            <w:r>
              <w:rPr>
                <w:sz w:val="18"/>
                <w:szCs w:val="18"/>
              </w:rPr>
              <w:t xml:space="preserve">, </w:t>
            </w:r>
            <w:r>
              <w:rPr>
                <w:rFonts w:ascii="Consolas" w:cs="Consolas" w:eastAsia="Consolas" w:hAnsi="Consolas"/>
                <w:color w:val="B0306A"/>
                <w:sz w:val="18"/>
                <w:szCs w:val="18"/>
              </w:rPr>
              <w:t xml:space="preserve">scenario=None</w:t>
            </w:r>
            <w:r>
              <w:rPr>
                <w:sz w:val="18"/>
                <w:szCs w:val="18"/>
              </w:rPr>
              <w:t xml:space="preserve">, </w:t>
            </w:r>
            <w:r>
              <w:rPr>
                <w:rFonts w:ascii="Consolas" w:cs="Consolas" w:eastAsia="Consolas" w:hAnsi="Consolas"/>
                <w:color w:val="B0306A"/>
                <w:sz w:val="18"/>
                <w:szCs w:val="18"/>
              </w:rPr>
              <w:t xml:space="preserve">attack_tree=None</w:t>
            </w:r>
            <w:r>
              <w:rPr>
                <w:sz w:val="18"/>
                <w:szCs w:val="18"/>
              </w:rPr>
              <w:t xml:space="preserve">; HTTP 200</w:t>
            </w:r>
          </w:p>
        </w:tc>
      </w:tr>
      <w:tr>
        <w:tc>
          <w:tcPr>
            <w:tcMar>
              <w:top w:type="dxa" w:w="50"/>
              <w:left w:type="dxa" w:w="90"/>
              <w:bottom w:type="dxa" w:w="50"/>
              <w:right w:type="dxa" w:w="90"/>
            </w:tcMar>
            <w:vAlign w:val="center"/>
          </w:tcPr>
          <w:p>
            <w:pPr>
              <w:jc w:val="left"/>
            </w:pPr>
            <w:r>
              <w:rPr>
                <w:sz w:val="18"/>
                <w:szCs w:val="18"/>
              </w:rPr>
              <w:t xml:space="preserve">Step 5 returns </w:t>
            </w:r>
            <w:r>
              <w:rPr>
                <w:rFonts w:ascii="Consolas" w:cs="Consolas" w:eastAsia="Consolas" w:hAnsi="Consolas"/>
                <w:color w:val="B0306A"/>
                <w:sz w:val="18"/>
                <w:szCs w:val="18"/>
              </w:rPr>
              <w:t xml:space="preserve">Conditional</w:t>
            </w:r>
          </w:p>
        </w:tc>
        <w:tc>
          <w:tcPr>
            <w:tcMar>
              <w:top w:type="dxa" w:w="50"/>
              <w:left w:type="dxa" w:w="90"/>
              <w:bottom w:type="dxa" w:w="50"/>
              <w:right w:type="dxa" w:w="90"/>
            </w:tcMar>
            <w:vAlign w:val="center"/>
          </w:tcPr>
          <w:p>
            <w:pPr>
              <w:jc w:val="left"/>
            </w:pPr>
            <w:r>
              <w:rPr>
                <w:sz w:val="18"/>
                <w:szCs w:val="18"/>
              </w:rPr>
              <w:t xml:space="preserve">Pipeline continues exactly as </w:t>
            </w:r>
            <w:r>
              <w:rPr>
                <w:rFonts w:ascii="Consolas" w:cs="Consolas" w:eastAsia="Consolas" w:hAnsi="Consolas"/>
                <w:color w:val="B0306A"/>
                <w:sz w:val="18"/>
                <w:szCs w:val="18"/>
              </w:rPr>
              <w:t xml:space="preserve">Pass</w:t>
            </w:r>
            <w:r>
              <w:rPr>
                <w:sz w:val="18"/>
                <w:szCs w:val="18"/>
              </w:rPr>
              <w:t xml:space="preserve">; safety validator later sets </w:t>
            </w:r>
            <w:r>
              <w:rPr>
                <w:rFonts w:ascii="Consolas" w:cs="Consolas" w:eastAsia="Consolas" w:hAnsi="Consolas"/>
                <w:color w:val="B0306A"/>
                <w:sz w:val="18"/>
                <w:szCs w:val="18"/>
              </w:rPr>
              <w:t xml:space="preserve">human_review_required=True</w:t>
            </w:r>
          </w:p>
        </w:tc>
      </w:tr>
      <w:tr>
        <w:tc>
          <w:tcPr>
            <w:shd w:fill="F1F5F9" w:color="auto" w:val="clear"/>
            <w:tcMar>
              <w:top w:type="dxa" w:w="50"/>
              <w:left w:type="dxa" w:w="90"/>
              <w:bottom w:type="dxa" w:w="50"/>
              <w:right w:type="dxa" w:w="90"/>
            </w:tcMar>
            <w:vAlign w:val="center"/>
          </w:tcPr>
          <w:p>
            <w:pPr>
              <w:jc w:val="left"/>
            </w:pPr>
            <w:r>
              <w:rPr>
                <w:sz w:val="18"/>
                <w:szCs w:val="18"/>
              </w:rPr>
              <w:t xml:space="preserve">Step 11 LLM fails</w:t>
            </w:r>
          </w:p>
        </w:tc>
        <w:tc>
          <w:tcPr>
            <w:shd w:fill="F1F5F9" w:color="auto" w:val="clear"/>
            <w:tcMar>
              <w:top w:type="dxa" w:w="50"/>
              <w:left w:type="dxa" w:w="90"/>
              <w:bottom w:type="dxa" w:w="50"/>
              <w:right w:type="dxa" w:w="90"/>
            </w:tcMar>
            <w:vAlign w:val="center"/>
          </w:tcPr>
          <w:p>
            <w:pPr>
              <w:jc w:val="left"/>
            </w:pPr>
            <w:r>
              <w:rPr>
                <w:sz w:val="18"/>
                <w:szCs w:val="18"/>
              </w:rPr>
              <w:t xml:space="preserve">Circuit breaker opens after threshold; HTTP 502/503</w:t>
            </w:r>
          </w:p>
        </w:tc>
      </w:tr>
      <w:tr>
        <w:tc>
          <w:tcPr>
            <w:tcMar>
              <w:top w:type="dxa" w:w="50"/>
              <w:left w:type="dxa" w:w="90"/>
              <w:bottom w:type="dxa" w:w="50"/>
              <w:right w:type="dxa" w:w="90"/>
            </w:tcMar>
            <w:vAlign w:val="center"/>
          </w:tcPr>
          <w:p>
            <w:pPr>
              <w:jc w:val="left"/>
            </w:pPr>
            <w:r>
              <w:rPr>
                <w:sz w:val="18"/>
                <w:szCs w:val="18"/>
              </w:rPr>
              <w:t xml:space="preserve">Safety validator rejects</w:t>
            </w:r>
          </w:p>
        </w:tc>
        <w:tc>
          <w:tcPr>
            <w:tcMar>
              <w:top w:type="dxa" w:w="50"/>
              <w:left w:type="dxa" w:w="90"/>
              <w:bottom w:type="dxa" w:w="50"/>
              <w:right w:type="dxa" w:w="90"/>
            </w:tcMar>
            <w:vAlign w:val="center"/>
          </w:tcPr>
          <w:p>
            <w:pPr>
              <w:jc w:val="left"/>
            </w:pPr>
            <w:r>
              <w:rPr>
                <w:sz w:val="18"/>
                <w:szCs w:val="18"/>
              </w:rPr>
              <w:t xml:space="preserve">Response carries </w:t>
            </w:r>
            <w:r>
              <w:rPr>
                <w:rFonts w:ascii="Consolas" w:cs="Consolas" w:eastAsia="Consolas" w:hAnsi="Consolas"/>
                <w:color w:val="B0306A"/>
                <w:sz w:val="18"/>
                <w:szCs w:val="18"/>
              </w:rPr>
              <w:t xml:space="preserve">status="Failed"</w:t>
            </w:r>
            <w:r>
              <w:rPr>
                <w:sz w:val="18"/>
                <w:szCs w:val="18"/>
              </w:rPr>
              <w:t xml:space="preserve">; HTTP 200 with failure reason</w:t>
            </w:r>
          </w:p>
        </w:tc>
      </w:tr>
    </w:tbl>
    <w:p>
      <w:pPr>
        <w:spacing w:after="120"/>
      </w:pPr>
    </w:p>
    <w:p>
      <w:pPr>
        <w:pBdr>
          <w:bottom w:val="single" w:color="BFCAD6" w:sz="6"/>
        </w:pBdr>
        <w:spacing w:after="80" w:before="80"/>
      </w:pPr>
    </w:p>
    <w:p>
      <w:pPr>
        <w:pStyle w:val="Heading1"/>
        <w:pageBreakBefore/>
      </w:pPr>
      <w:r>
        <w:t xml:space="preserve">7. Data Design</w:t>
      </w:r>
    </w:p>
    <w:p>
      <w:pPr>
        <w:pStyle w:val="Heading2"/>
      </w:pPr>
      <w:r>
        <w:t xml:space="preserve">7.1 Conceptual Data Model (Entity-Relationship Diagram)</w:t>
      </w:r>
    </w:p>
    <w:p>
      <w:pPr>
        <w:shd w:fill="F4F6F8" w:color="auto" w:val="clear"/>
        <w:spacing w:after="0" w:before="6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business_taxonomy    │</w:t>
      </w:r>
    </w:p>
    <w:p>
      <w:pPr>
        <w:shd w:fill="F4F6F8" w:color="auto" w:val="clear"/>
        <w:spacing w:after="0" w:before="0" w:line="230"/>
        <w:ind w:left="110" w:right="110"/>
      </w:pPr>
      <w:r>
        <w:rPr>
          <w:rFonts w:ascii="Consolas" w:cs="Consolas" w:eastAsia="Consolas" w:hAnsi="Consolas"/>
          <w:color w:val="24292E"/>
          <w:sz w:val="15"/>
          <w:szCs w:val="15"/>
        </w:rPr>
        <w:t xml:space="preserve">                                  │  PK: id                │</w:t>
      </w:r>
    </w:p>
    <w:p>
      <w:pPr>
        <w:shd w:fill="F4F6F8" w:color="auto" w:val="clear"/>
        <w:spacing w:after="0" w:before="0" w:line="230"/>
        <w:ind w:left="110" w:right="110"/>
      </w:pPr>
      <w:r>
        <w:rPr>
          <w:rFonts w:ascii="Consolas" w:cs="Consolas" w:eastAsia="Consolas" w:hAnsi="Consolas"/>
          <w:color w:val="24292E"/>
          <w:sz w:val="15"/>
          <w:szCs w:val="15"/>
        </w:rPr>
        <w:t xml:space="preserve">                                  │  sector, subsector,    │</w:t>
      </w:r>
    </w:p>
    <w:p>
      <w:pPr>
        <w:shd w:fill="F4F6F8" w:color="auto" w:val="clear"/>
        <w:spacing w:after="0" w:before="0" w:line="230"/>
        <w:ind w:left="110" w:right="110"/>
      </w:pPr>
      <w:r>
        <w:rPr>
          <w:rFonts w:ascii="Consolas" w:cs="Consolas" w:eastAsia="Consolas" w:hAnsi="Consolas"/>
          <w:color w:val="24292E"/>
          <w:sz w:val="15"/>
          <w:szCs w:val="15"/>
        </w:rPr>
        <w:t xml:space="preserve">                                  │  entity, service, asset│</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 (soft FK by name)</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asset_metadata     │  │  service_metadata  │</w:t>
      </w:r>
    </w:p>
    <w:p>
      <w:pPr>
        <w:shd w:fill="F4F6F8" w:color="auto" w:val="clear"/>
        <w:spacing w:after="0" w:before="0" w:line="230"/>
        <w:ind w:left="110" w:right="110"/>
      </w:pPr>
      <w:r>
        <w:rPr>
          <w:rFonts w:ascii="Consolas" w:cs="Consolas" w:eastAsia="Consolas" w:hAnsi="Consolas"/>
          <w:color w:val="24292E"/>
          <w:sz w:val="15"/>
          <w:szCs w:val="15"/>
        </w:rPr>
        <w:t xml:space="preserve">         │  PK: id             │  │  PK: id            │</w:t>
      </w:r>
    </w:p>
    <w:p>
      <w:pPr>
        <w:shd w:fill="F4F6F8" w:color="auto" w:val="clear"/>
        <w:spacing w:after="0" w:before="0" w:line="230"/>
        <w:ind w:left="110" w:right="110"/>
      </w:pPr>
      <w:r>
        <w:rPr>
          <w:rFonts w:ascii="Consolas" w:cs="Consolas" w:eastAsia="Consolas" w:hAnsi="Consolas"/>
          <w:color w:val="24292E"/>
          <w:sz w:val="15"/>
          <w:szCs w:val="15"/>
        </w:rPr>
        <w:t xml:space="preserve">         │  UQ: asset          │◄─┤  UQ: service       │</w:t>
      </w:r>
    </w:p>
    <w:p>
      <w:pPr>
        <w:shd w:fill="F4F6F8" w:color="auto" w:val="clear"/>
        <w:spacing w:after="0" w:before="0" w:line="230"/>
        <w:ind w:left="110" w:right="110"/>
      </w:pPr>
      <w:r>
        <w:rPr>
          <w:rFonts w:ascii="Consolas" w:cs="Consolas" w:eastAsia="Consolas" w:hAnsi="Consolas"/>
          <w:color w:val="24292E"/>
          <w:sz w:val="15"/>
          <w:szCs w:val="15"/>
        </w:rPr>
        <w:t xml:space="preserve">         │  sector             │  │  service_function  │</w:t>
      </w:r>
    </w:p>
    <w:p>
      <w:pPr>
        <w:shd w:fill="F4F6F8" w:color="auto" w:val="clear"/>
        <w:spacing w:after="0" w:before="0" w:line="230"/>
        <w:ind w:left="110" w:right="110"/>
      </w:pPr>
      <w:r>
        <w:rPr>
          <w:rFonts w:ascii="Consolas" w:cs="Consolas" w:eastAsia="Consolas" w:hAnsi="Consolas"/>
          <w:color w:val="24292E"/>
          <w:sz w:val="15"/>
          <w:szCs w:val="15"/>
        </w:rPr>
        <w:t xml:space="preserve">         │  service ───────────┼──┘                    │</w:t>
      </w:r>
    </w:p>
    <w:p>
      <w:pPr>
        <w:shd w:fill="F4F6F8" w:color="auto" w:val="clear"/>
        <w:spacing w:after="0" w:before="0" w:line="230"/>
        <w:ind w:left="110" w:right="110"/>
      </w:pPr>
      <w:r>
        <w:rPr>
          <w:rFonts w:ascii="Consolas" w:cs="Consolas" w:eastAsia="Consolas" w:hAnsi="Consolas"/>
          <w:color w:val="24292E"/>
          <w:sz w:val="15"/>
          <w:szCs w:val="15"/>
        </w:rPr>
        <w:t xml:space="preserve">         │  criticality        │  └────────────────────┘</w:t>
      </w:r>
    </w:p>
    <w:p>
      <w:pPr>
        <w:shd w:fill="F4F6F8" w:color="auto" w:val="clear"/>
        <w:spacing w:after="0" w:before="0" w:line="230"/>
        <w:ind w:left="110" w:right="110"/>
      </w:pPr>
      <w:r>
        <w:rPr>
          <w:rFonts w:ascii="Consolas" w:cs="Consolas" w:eastAsia="Consolas" w:hAnsi="Consolas"/>
          <w:color w:val="24292E"/>
          <w:sz w:val="15"/>
          <w:szCs w:val="15"/>
        </w:rPr>
        <w:t xml:space="preserve">         │  interfaces         │</w:t>
      </w:r>
    </w:p>
    <w:p>
      <w:pPr>
        <w:shd w:fill="F4F6F8" w:color="auto" w:val="clear"/>
        <w:spacing w:after="0" w:before="0" w:line="230"/>
        <w:ind w:left="110" w:right="110"/>
      </w:pPr>
      <w:r>
        <w:rPr>
          <w:rFonts w:ascii="Consolas" w:cs="Consolas" w:eastAsia="Consolas" w:hAnsi="Consolas"/>
          <w:color w:val="24292E"/>
          <w:sz w:val="15"/>
          <w:szCs w:val="15"/>
        </w:rPr>
        <w:t xml:space="preserve">         │  technology_flags   │</w:t>
      </w:r>
    </w:p>
    <w:p>
      <w:pPr>
        <w:shd w:fill="F4F6F8" w:color="auto" w:val="clear"/>
        <w:spacing w:after="0" w:before="0" w:line="230"/>
        <w:ind w:left="110" w:right="110"/>
      </w:pPr>
      <w:r>
        <w:rPr>
          <w:rFonts w:ascii="Consolas" w:cs="Consolas" w:eastAsia="Consolas" w:hAnsi="Consolas"/>
          <w:color w:val="24292E"/>
          <w:sz w:val="15"/>
          <w:szCs w:val="15"/>
        </w:rPr>
        <w:t xml:space="preserve">         │  availability_req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used by Applicability + Ranking</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threat_library         │         │  threat_control_mappings    │</w:t>
      </w:r>
    </w:p>
    <w:p>
      <w:pPr>
        <w:shd w:fill="F4F6F8" w:color="auto" w:val="clear"/>
        <w:spacing w:after="0" w:before="0" w:line="230"/>
        <w:ind w:left="110" w:right="110"/>
      </w:pPr>
      <w:r>
        <w:rPr>
          <w:rFonts w:ascii="Consolas" w:cs="Consolas" w:eastAsia="Consolas" w:hAnsi="Consolas"/>
          <w:color w:val="24292E"/>
          <w:sz w:val="15"/>
          <w:szCs w:val="15"/>
        </w:rPr>
        <w:t xml:space="preserve">         │  PK: id                 │         │  PK: id                     │</w:t>
      </w:r>
    </w:p>
    <w:p>
      <w:pPr>
        <w:shd w:fill="F4F6F8" w:color="auto" w:val="clear"/>
        <w:spacing w:after="0" w:before="0" w:line="230"/>
        <w:ind w:left="110" w:right="110"/>
      </w:pPr>
      <w:r>
        <w:rPr>
          <w:rFonts w:ascii="Consolas" w:cs="Consolas" w:eastAsia="Consolas" w:hAnsi="Consolas"/>
          <w:color w:val="24292E"/>
          <w:sz w:val="15"/>
          <w:szCs w:val="15"/>
        </w:rPr>
        <w:t xml:space="preserve">         │  UQ: (category, type)   │◄────────┤  UQ: (category, type)       │</w:t>
      </w:r>
    </w:p>
    <w:p>
      <w:pPr>
        <w:shd w:fill="F4F6F8" w:color="auto" w:val="clear"/>
        <w:spacing w:after="0" w:before="0" w:line="230"/>
        <w:ind w:left="110" w:right="110"/>
      </w:pPr>
      <w:r>
        <w:rPr>
          <w:rFonts w:ascii="Consolas" w:cs="Consolas" w:eastAsia="Consolas" w:hAnsi="Consolas"/>
          <w:color w:val="24292E"/>
          <w:sz w:val="15"/>
          <w:szCs w:val="15"/>
        </w:rPr>
        <w:t xml:space="preserve">         │  category, type, name   │         │  category, type             │</w:t>
      </w:r>
    </w:p>
    <w:p>
      <w:pPr>
        <w:shd w:fill="F4F6F8" w:color="auto" w:val="clear"/>
        <w:spacing w:after="0" w:before="0" w:line="230"/>
        <w:ind w:left="110" w:right="110"/>
      </w:pPr>
      <w:r>
        <w:rPr>
          <w:rFonts w:ascii="Consolas" w:cs="Consolas" w:eastAsia="Consolas" w:hAnsi="Consolas"/>
          <w:color w:val="24292E"/>
          <w:sz w:val="15"/>
          <w:szCs w:val="15"/>
        </w:rPr>
        <w:t xml:space="preserve">         │  sector                 │         │  mapped_control_names[]     │</w:t>
      </w:r>
    </w:p>
    <w:p>
      <w:pPr>
        <w:shd w:fill="F4F6F8" w:color="auto" w:val="clear"/>
        <w:spacing w:after="0" w:before="0" w:line="230"/>
        <w:ind w:left="110" w:right="110"/>
      </w:pPr>
      <w:r>
        <w:rPr>
          <w:rFonts w:ascii="Consolas" w:cs="Consolas" w:eastAsia="Consolas" w:hAnsi="Consolas"/>
          <w:color w:val="24292E"/>
          <w:sz w:val="15"/>
          <w:szCs w:val="15"/>
        </w:rPr>
        <w:t xml:space="preserve">         │  threat_actor[]         │         └───────────────┬─────────────┘</w:t>
      </w:r>
    </w:p>
    <w:p>
      <w:pPr>
        <w:shd w:fill="F4F6F8" w:color="auto" w:val="clear"/>
        <w:spacing w:after="0" w:before="0" w:line="230"/>
        <w:ind w:left="110" w:right="110"/>
      </w:pPr>
      <w:r>
        <w:rPr>
          <w:rFonts w:ascii="Consolas" w:cs="Consolas" w:eastAsia="Consolas" w:hAnsi="Consolas"/>
          <w:color w:val="24292E"/>
          <w:sz w:val="15"/>
          <w:szCs w:val="15"/>
        </w:rPr>
        <w:t xml:space="preserve">         └─────────────────────────┘                         │ soft FK by name</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control_library     │</w:t>
      </w:r>
    </w:p>
    <w:p>
      <w:pPr>
        <w:shd w:fill="F4F6F8" w:color="auto" w:val="clear"/>
        <w:spacing w:after="0" w:before="0" w:line="230"/>
        <w:ind w:left="110" w:right="110"/>
      </w:pPr>
      <w:r>
        <w:rPr>
          <w:rFonts w:ascii="Consolas" w:cs="Consolas" w:eastAsia="Consolas" w:hAnsi="Consolas"/>
          <w:color w:val="24292E"/>
          <w:sz w:val="15"/>
          <w:szCs w:val="15"/>
        </w:rPr>
        <w:t xml:space="preserve">                                                  │  PK: id              │</w:t>
      </w:r>
    </w:p>
    <w:p>
      <w:pPr>
        <w:shd w:fill="F4F6F8" w:color="auto" w:val="clear"/>
        <w:spacing w:after="0" w:before="0" w:line="230"/>
        <w:ind w:left="110" w:right="110"/>
      </w:pPr>
      <w:r>
        <w:rPr>
          <w:rFonts w:ascii="Consolas" w:cs="Consolas" w:eastAsia="Consolas" w:hAnsi="Consolas"/>
          <w:color w:val="24292E"/>
          <w:sz w:val="15"/>
          <w:szCs w:val="15"/>
        </w:rPr>
        <w:t xml:space="preserve">                                                  │  UQ: control_name    │</w:t>
      </w:r>
    </w:p>
    <w:p>
      <w:pPr>
        <w:shd w:fill="F4F6F8" w:color="auto" w:val="clear"/>
        <w:spacing w:after="0" w:before="0" w:line="230"/>
        <w:ind w:left="110" w:right="110"/>
      </w:pPr>
      <w:r>
        <w:rPr>
          <w:rFonts w:ascii="Consolas" w:cs="Consolas" w:eastAsia="Consolas" w:hAnsi="Consolas"/>
          <w:color w:val="24292E"/>
          <w:sz w:val="15"/>
          <w:szCs w:val="15"/>
        </w:rPr>
        <w:t xml:space="preserve">                                                  │  control_description │</w:t>
      </w:r>
    </w:p>
    <w:p>
      <w:pPr>
        <w:shd w:fill="F4F6F8" w:color="auto" w:val="clear"/>
        <w:spacing w:after="0" w:before="0" w:line="230"/>
        <w:ind w:left="110" w:right="110"/>
      </w:pPr>
      <w:r>
        <w:rPr>
          <w:rFonts w:ascii="Consolas" w:cs="Consolas" w:eastAsia="Consolas" w:hAnsi="Consolas"/>
          <w:color w:val="24292E"/>
          <w:sz w:val="15"/>
          <w:szCs w:val="15"/>
        </w:rPr>
        <w:t xml:space="preserve">                                                  │  required_evidence[]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applicability_rules_config  │         │  scoring_rules_config        │</w:t>
      </w:r>
    </w:p>
    <w:p>
      <w:pPr>
        <w:shd w:fill="F4F6F8" w:color="auto" w:val="clear"/>
        <w:spacing w:after="0" w:before="0" w:line="230"/>
        <w:ind w:left="110" w:right="110"/>
      </w:pPr>
      <w:r>
        <w:rPr>
          <w:rFonts w:ascii="Consolas" w:cs="Consolas" w:eastAsia="Consolas" w:hAnsi="Consolas"/>
          <w:color w:val="24292E"/>
          <w:sz w:val="15"/>
          <w:szCs w:val="15"/>
        </w:rPr>
        <w:t xml:space="preserve">         │  PK: config_key              │         │  PK: config_key              │</w:t>
      </w:r>
    </w:p>
    <w:p>
      <w:pPr>
        <w:shd w:fill="F4F6F8" w:color="auto" w:val="clear"/>
        <w:spacing w:after="0" w:before="0" w:line="230"/>
        <w:ind w:left="110" w:right="110"/>
      </w:pPr>
      <w:r>
        <w:rPr>
          <w:rFonts w:ascii="Consolas" w:cs="Consolas" w:eastAsia="Consolas" w:hAnsi="Consolas"/>
          <w:color w:val="24292E"/>
          <w:sz w:val="15"/>
          <w:szCs w:val="15"/>
        </w:rPr>
        <w:t xml:space="preserve">         │  config_value (JSON)         │         │  config_value (JSON)         │</w:t>
      </w:r>
    </w:p>
    <w:p>
      <w:pPr>
        <w:shd w:fill="F4F6F8" w:color="auto" w:val="clear"/>
        <w:spacing w:after="0" w:before="0" w:line="230"/>
        <w:ind w:left="110" w:right="110"/>
      </w:pPr>
      <w:r>
        <w:rPr>
          <w:rFonts w:ascii="Consolas" w:cs="Consolas" w:eastAsia="Consolas" w:hAnsi="Consolas"/>
          <w:color w:val="24292E"/>
          <w:sz w:val="15"/>
          <w:szCs w:val="15"/>
        </w:rPr>
        <w:t xml:space="preserve">         │   technology_gates[]         │         │   control_coverage_scores    │</w:t>
      </w:r>
    </w:p>
    <w:p>
      <w:pPr>
        <w:shd w:fill="F4F6F8" w:color="auto" w:val="clear"/>
        <w:spacing w:after="0" w:before="0" w:line="230"/>
        <w:ind w:left="110" w:right="110"/>
      </w:pPr>
      <w:r>
        <w:rPr>
          <w:rFonts w:ascii="Consolas" w:cs="Consolas" w:eastAsia="Consolas" w:hAnsi="Consolas"/>
          <w:color w:val="24292E"/>
          <w:sz w:val="15"/>
          <w:szCs w:val="15"/>
        </w:rPr>
        <w:t xml:space="preserve">         │   category_objectives        │         │   criticality_scores         │</w:t>
      </w:r>
    </w:p>
    <w:p>
      <w:pPr>
        <w:shd w:fill="F4F6F8" w:color="auto" w:val="clear"/>
        <w:spacing w:after="0" w:before="0" w:line="230"/>
        <w:ind w:left="110" w:right="110"/>
      </w:pPr>
      <w:r>
        <w:rPr>
          <w:rFonts w:ascii="Consolas" w:cs="Consolas" w:eastAsia="Consolas" w:hAnsi="Consolas"/>
          <w:color w:val="24292E"/>
          <w:sz w:val="15"/>
          <w:szCs w:val="15"/>
        </w:rPr>
        <w:t xml:space="preserve">         │   applicability_weights      │         │   availability_scores        │</w:t>
      </w:r>
    </w:p>
    <w:p>
      <w:pPr>
        <w:shd w:fill="F4F6F8" w:color="auto" w:val="clear"/>
        <w:spacing w:after="0" w:before="0" w:line="230"/>
        <w:ind w:left="110" w:right="110"/>
      </w:pPr>
      <w:r>
        <w:rPr>
          <w:rFonts w:ascii="Consolas" w:cs="Consolas" w:eastAsia="Consolas" w:hAnsi="Consolas"/>
          <w:color w:val="24292E"/>
          <w:sz w:val="15"/>
          <w:szCs w:val="15"/>
        </w:rPr>
        <w:t xml:space="preserve">         └──────────────────────────────┘         │   priority_thresholds        │</w:t>
      </w:r>
    </w:p>
    <w:p>
      <w:pPr>
        <w:shd w:fill="F4F6F8" w:color="auto" w:val="clear"/>
        <w:spacing w:after="0" w:before="0" w:line="230"/>
        <w:ind w:left="110" w:right="110"/>
      </w:pPr>
      <w:r>
        <w:rPr>
          <w:rFonts w:ascii="Consolas" w:cs="Consolas" w:eastAsia="Consolas" w:hAnsi="Consolas"/>
          <w:color w:val="24292E"/>
          <w:sz w:val="15"/>
          <w:szCs w:val="15"/>
        </w:rPr>
        <w:t xml:space="preserve">                                                  │   category_codes             │</w:t>
      </w:r>
    </w:p>
    <w:p>
      <w:pPr>
        <w:shd w:fill="F4F6F8" w:color="auto" w:val="clear"/>
        <w:spacing w:after="0" w:before="0" w:line="230"/>
        <w:ind w:left="110" w:right="110"/>
      </w:pPr>
      <w:r>
        <w:rPr>
          <w:rFonts w:ascii="Consolas" w:cs="Consolas" w:eastAsia="Consolas" w:hAnsi="Consolas"/>
          <w:color w:val="24292E"/>
          <w:sz w:val="15"/>
          <w:szCs w:val="15"/>
        </w:rPr>
        <w:t xml:space="preserve">                                                  │   sector_codes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generated_scenarios   (audit)   │</w:t>
      </w:r>
    </w:p>
    <w:p>
      <w:pPr>
        <w:shd w:fill="F4F6F8" w:color="auto" w:val="clear"/>
        <w:spacing w:after="0" w:before="0" w:line="230"/>
        <w:ind w:left="110" w:right="110"/>
      </w:pPr>
      <w:r>
        <w:rPr>
          <w:rFonts w:ascii="Consolas" w:cs="Consolas" w:eastAsia="Consolas" w:hAnsi="Consolas"/>
          <w:color w:val="24292E"/>
          <w:sz w:val="15"/>
          <w:szCs w:val="15"/>
        </w:rPr>
        <w:t xml:space="preserve">         │  PK: task_id                     │</w:t>
      </w:r>
    </w:p>
    <w:p>
      <w:pPr>
        <w:shd w:fill="F4F6F8" w:color="auto" w:val="clear"/>
        <w:spacing w:after="0" w:before="0" w:line="230"/>
        <w:ind w:left="110" w:right="110"/>
      </w:pPr>
      <w:r>
        <w:rPr>
          <w:rFonts w:ascii="Consolas" w:cs="Consolas" w:eastAsia="Consolas" w:hAnsi="Consolas"/>
          <w:color w:val="24292E"/>
          <w:sz w:val="15"/>
          <w:szCs w:val="15"/>
        </w:rPr>
        <w:t xml:space="preserve">         │  tenant_id, entity_id, user_id   │</w:t>
      </w:r>
    </w:p>
    <w:p>
      <w:pPr>
        <w:shd w:fill="F4F6F8" w:color="auto" w:val="clear"/>
        <w:spacing w:after="0" w:before="0" w:line="230"/>
        <w:ind w:left="110" w:right="110"/>
      </w:pPr>
      <w:r>
        <w:rPr>
          <w:rFonts w:ascii="Consolas" w:cs="Consolas" w:eastAsia="Consolas" w:hAnsi="Consolas"/>
          <w:color w:val="24292E"/>
          <w:sz w:val="15"/>
          <w:szCs w:val="15"/>
        </w:rPr>
        <w:t xml:space="preserve">         │  status                          │</w:t>
      </w:r>
    </w:p>
    <w:p>
      <w:pPr>
        <w:shd w:fill="F4F6F8" w:color="auto" w:val="clear"/>
        <w:spacing w:after="0" w:before="0" w:line="230"/>
        <w:ind w:left="110" w:right="110"/>
      </w:pPr>
      <w:r>
        <w:rPr>
          <w:rFonts w:ascii="Consolas" w:cs="Consolas" w:eastAsia="Consolas" w:hAnsi="Consolas"/>
          <w:color w:val="24292E"/>
          <w:sz w:val="15"/>
          <w:szCs w:val="15"/>
        </w:rPr>
        <w:t xml:space="preserve">         │  request_payload, response_payload│</w:t>
      </w:r>
    </w:p>
    <w:p>
      <w:pPr>
        <w:shd w:fill="F4F6F8" w:color="auto" w:val="clear"/>
        <w:spacing w:after="0" w:before="0" w:line="230"/>
        <w:ind w:left="110" w:right="110"/>
      </w:pPr>
      <w:r>
        <w:rPr>
          <w:rFonts w:ascii="Consolas" w:cs="Consolas" w:eastAsia="Consolas" w:hAnsi="Consolas"/>
          <w:color w:val="24292E"/>
          <w:sz w:val="15"/>
          <w:szCs w:val="15"/>
        </w:rPr>
        <w:t xml:space="preserve">         │  error_message                   │</w:t>
      </w:r>
    </w:p>
    <w:p>
      <w:pPr>
        <w:shd w:fill="F4F6F8" w:color="auto" w:val="clear"/>
        <w:spacing w:after="0" w:before="0" w:line="230"/>
        <w:ind w:left="110" w:right="110"/>
      </w:pPr>
      <w:r>
        <w:rPr>
          <w:rFonts w:ascii="Consolas" w:cs="Consolas" w:eastAsia="Consolas" w:hAnsi="Consolas"/>
          <w:color w:val="24292E"/>
          <w:sz w:val="15"/>
          <w:szCs w:val="15"/>
        </w:rPr>
        <w:t xml:space="preserve">         │  created_at, completed_at        │</w:t>
      </w:r>
    </w:p>
    <w:p>
      <w:pPr>
        <w:shd w:fill="F4F6F8" w:color="auto" w:val="clear"/>
        <w:spacing w:after="60" w:before="0" w:line="230"/>
        <w:ind w:left="110" w:right="110"/>
      </w:pPr>
      <w:r>
        <w:rPr>
          <w:rFonts w:ascii="Consolas" w:cs="Consolas" w:eastAsia="Consolas" w:hAnsi="Consolas"/>
          <w:color w:val="24292E"/>
          <w:sz w:val="15"/>
          <w:szCs w:val="15"/>
        </w:rPr>
        <w:t xml:space="preserve">         └──────────────────────────────────┘</w:t>
      </w:r>
    </w:p>
    <w:p>
      <w:pPr>
        <w:spacing w:after="120"/>
      </w:pPr>
    </w:p>
    <w:p>
      <w:pPr>
        <w:pStyle w:val="Heading2"/>
      </w:pPr>
      <w:r>
        <w:t xml:space="preserve">7.2 Logical Data Model — Master Data Inventory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Entity</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Purpose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Key</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Cardinality</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asset_metadata</w:t>
            </w:r>
          </w:p>
        </w:tc>
        <w:tc>
          <w:tcPr>
            <w:tcMar>
              <w:top w:type="dxa" w:w="50"/>
              <w:left w:type="dxa" w:w="90"/>
              <w:bottom w:type="dxa" w:w="50"/>
              <w:right w:type="dxa" w:w="90"/>
            </w:tcMar>
            <w:vAlign w:val="center"/>
          </w:tcPr>
          <w:p>
            <w:pPr>
              <w:jc w:val="left"/>
            </w:pPr>
            <w:r>
              <w:rPr>
                <w:sz w:val="18"/>
                <w:szCs w:val="18"/>
              </w:rPr>
              <w:t xml:space="preserve">Asset operational profile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asset</w:t>
            </w:r>
            <w:r>
              <w:rPr>
                <w:sz w:val="18"/>
                <w:szCs w:val="18"/>
              </w:rPr>
              <w:t xml:space="preserve"> (UQ)</w:t>
            </w:r>
          </w:p>
        </w:tc>
        <w:tc>
          <w:tcPr>
            <w:tcMar>
              <w:top w:type="dxa" w:w="50"/>
              <w:left w:type="dxa" w:w="90"/>
              <w:bottom w:type="dxa" w:w="50"/>
              <w:right w:type="dxa" w:w="90"/>
            </w:tcMar>
            <w:vAlign w:val="center"/>
          </w:tcPr>
          <w:p>
            <w:pPr>
              <w:jc w:val="left"/>
            </w:pPr>
            <w:r>
              <w:rPr>
                <w:sz w:val="18"/>
                <w:szCs w:val="18"/>
              </w:rPr>
              <w:t xml:space="preserve">One row per asset</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service_metadata</w:t>
            </w:r>
          </w:p>
        </w:tc>
        <w:tc>
          <w:tcPr>
            <w:shd w:fill="F1F5F9" w:color="auto" w:val="clear"/>
            <w:tcMar>
              <w:top w:type="dxa" w:w="50"/>
              <w:left w:type="dxa" w:w="90"/>
              <w:bottom w:type="dxa" w:w="50"/>
              <w:right w:type="dxa" w:w="90"/>
            </w:tcMar>
            <w:vAlign w:val="center"/>
          </w:tcPr>
          <w:p>
            <w:pPr>
              <w:jc w:val="left"/>
            </w:pPr>
            <w:r>
              <w:rPr>
                <w:sz w:val="18"/>
                <w:szCs w:val="18"/>
              </w:rPr>
              <w:t xml:space="preserve">Service profile</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service</w:t>
            </w:r>
            <w:r>
              <w:rPr>
                <w:sz w:val="18"/>
                <w:szCs w:val="18"/>
              </w:rPr>
              <w:t xml:space="preserve"> (UQ)</w:t>
            </w:r>
          </w:p>
        </w:tc>
        <w:tc>
          <w:tcPr>
            <w:shd w:fill="F1F5F9" w:color="auto" w:val="clear"/>
            <w:tcMar>
              <w:top w:type="dxa" w:w="50"/>
              <w:left w:type="dxa" w:w="90"/>
              <w:bottom w:type="dxa" w:w="50"/>
              <w:right w:type="dxa" w:w="90"/>
            </w:tcMar>
            <w:vAlign w:val="center"/>
          </w:tcPr>
          <w:p>
            <w:pPr>
              <w:jc w:val="left"/>
            </w:pPr>
            <w:r>
              <w:rPr>
                <w:sz w:val="18"/>
                <w:szCs w:val="18"/>
              </w:rPr>
              <w:t xml:space="preserve">One row per service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business_taxonomy</w:t>
            </w:r>
          </w:p>
        </w:tc>
        <w:tc>
          <w:tcPr>
            <w:tcMar>
              <w:top w:type="dxa" w:w="50"/>
              <w:left w:type="dxa" w:w="90"/>
              <w:bottom w:type="dxa" w:w="50"/>
              <w:right w:type="dxa" w:w="90"/>
            </w:tcMar>
            <w:vAlign w:val="center"/>
          </w:tcPr>
          <w:p>
            <w:pPr>
              <w:jc w:val="left"/>
            </w:pPr>
            <w:r>
              <w:rPr>
                <w:sz w:val="18"/>
                <w:szCs w:val="18"/>
              </w:rPr>
              <w:t xml:space="preserve">Hierarchical sector/subsector/entity/service/asset</w:t>
            </w:r>
          </w:p>
        </w:tc>
        <w:tc>
          <w:tcPr>
            <w:tcMar>
              <w:top w:type="dxa" w:w="50"/>
              <w:left w:type="dxa" w:w="90"/>
              <w:bottom w:type="dxa" w:w="50"/>
              <w:right w:type="dxa" w:w="90"/>
            </w:tcMar>
            <w:vAlign w:val="center"/>
          </w:tcPr>
          <w:p>
            <w:pPr>
              <w:jc w:val="left"/>
            </w:pPr>
            <w:r>
              <w:rPr>
                <w:sz w:val="18"/>
                <w:szCs w:val="18"/>
              </w:rPr>
              <w:t xml:space="preserve">id</w:t>
            </w:r>
          </w:p>
        </w:tc>
        <w:tc>
          <w:tcPr>
            <w:tcMar>
              <w:top w:type="dxa" w:w="50"/>
              <w:left w:type="dxa" w:w="90"/>
              <w:bottom w:type="dxa" w:w="50"/>
              <w:right w:type="dxa" w:w="90"/>
            </w:tcMar>
            <w:vAlign w:val="center"/>
          </w:tcPr>
          <w:p>
            <w:pPr>
              <w:jc w:val="left"/>
            </w:pPr>
            <w:r>
              <w:rPr>
                <w:sz w:val="18"/>
                <w:szCs w:val="18"/>
              </w:rPr>
              <w:t xml:space="preserve">Many rows per asset allowed</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threat_library</w:t>
            </w:r>
          </w:p>
        </w:tc>
        <w:tc>
          <w:tcPr>
            <w:shd w:fill="F1F5F9" w:color="auto" w:val="clear"/>
            <w:tcMar>
              <w:top w:type="dxa" w:w="50"/>
              <w:left w:type="dxa" w:w="90"/>
              <w:bottom w:type="dxa" w:w="50"/>
              <w:right w:type="dxa" w:w="90"/>
            </w:tcMar>
            <w:vAlign w:val="center"/>
          </w:tcPr>
          <w:p>
            <w:pPr>
              <w:jc w:val="left"/>
            </w:pPr>
            <w:r>
              <w:rPr>
                <w:sz w:val="18"/>
                <w:szCs w:val="18"/>
              </w:rPr>
              <w:t xml:space="preserve">Master threat catalogue</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(category, type)</w:t>
            </w:r>
            <w:r>
              <w:rPr>
                <w:sz w:val="18"/>
                <w:szCs w:val="18"/>
              </w:rPr>
              <w:t xml:space="preserve"> (UQ)</w:t>
            </w:r>
          </w:p>
        </w:tc>
        <w:tc>
          <w:tcPr>
            <w:shd w:fill="F1F5F9" w:color="auto" w:val="clear"/>
            <w:tcMar>
              <w:top w:type="dxa" w:w="50"/>
              <w:left w:type="dxa" w:w="90"/>
              <w:bottom w:type="dxa" w:w="50"/>
              <w:right w:type="dxa" w:w="90"/>
            </w:tcMar>
            <w:vAlign w:val="center"/>
          </w:tcPr>
          <w:p>
            <w:pPr>
              <w:jc w:val="left"/>
            </w:pPr>
            <w:r>
              <w:rPr>
                <w:sz w:val="18"/>
                <w:szCs w:val="18"/>
              </w:rPr>
              <w:t xml:space="preserve">One row per threat type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control_library</w:t>
            </w:r>
          </w:p>
        </w:tc>
        <w:tc>
          <w:tcPr>
            <w:tcMar>
              <w:top w:type="dxa" w:w="50"/>
              <w:left w:type="dxa" w:w="90"/>
              <w:bottom w:type="dxa" w:w="50"/>
              <w:right w:type="dxa" w:w="90"/>
            </w:tcMar>
            <w:vAlign w:val="center"/>
          </w:tcPr>
          <w:p>
            <w:pPr>
              <w:jc w:val="left"/>
            </w:pPr>
            <w:r>
              <w:rPr>
                <w:sz w:val="18"/>
                <w:szCs w:val="18"/>
              </w:rPr>
              <w:t xml:space="preserve">Master control catalogue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control_name</w:t>
            </w:r>
            <w:r>
              <w:rPr>
                <w:sz w:val="18"/>
                <w:szCs w:val="18"/>
              </w:rPr>
              <w:t xml:space="preserve"> (UQ)</w:t>
            </w:r>
          </w:p>
        </w:tc>
        <w:tc>
          <w:tcPr>
            <w:tcMar>
              <w:top w:type="dxa" w:w="50"/>
              <w:left w:type="dxa" w:w="90"/>
              <w:bottom w:type="dxa" w:w="50"/>
              <w:right w:type="dxa" w:w="90"/>
            </w:tcMar>
            <w:vAlign w:val="center"/>
          </w:tcPr>
          <w:p>
            <w:pPr>
              <w:jc w:val="left"/>
            </w:pPr>
            <w:r>
              <w:rPr>
                <w:sz w:val="18"/>
                <w:szCs w:val="18"/>
              </w:rPr>
              <w:t xml:space="preserve">One row per control</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threat_control_mappings</w:t>
            </w:r>
          </w:p>
        </w:tc>
        <w:tc>
          <w:tcPr>
            <w:shd w:fill="F1F5F9" w:color="auto" w:val="clear"/>
            <w:tcMar>
              <w:top w:type="dxa" w:w="50"/>
              <w:left w:type="dxa" w:w="90"/>
              <w:bottom w:type="dxa" w:w="50"/>
              <w:right w:type="dxa" w:w="90"/>
            </w:tcMar>
            <w:vAlign w:val="center"/>
          </w:tcPr>
          <w:p>
            <w:pPr>
              <w:jc w:val="left"/>
            </w:pPr>
            <w:r>
              <w:rPr>
                <w:sz w:val="18"/>
                <w:szCs w:val="18"/>
              </w:rPr>
              <w:t xml:space="preserve">Many-to-many threat → controls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(category, type)</w:t>
            </w:r>
            <w:r>
              <w:rPr>
                <w:sz w:val="18"/>
                <w:szCs w:val="18"/>
              </w:rPr>
              <w:t xml:space="preserve"> (UQ)</w:t>
            </w:r>
          </w:p>
        </w:tc>
        <w:tc>
          <w:tcPr>
            <w:shd w:fill="F1F5F9" w:color="auto" w:val="clear"/>
            <w:tcMar>
              <w:top w:type="dxa" w:w="50"/>
              <w:left w:type="dxa" w:w="90"/>
              <w:bottom w:type="dxa" w:w="50"/>
              <w:right w:type="dxa" w:w="90"/>
            </w:tcMar>
            <w:vAlign w:val="center"/>
          </w:tcPr>
          <w:p>
            <w:pPr>
              <w:jc w:val="left"/>
            </w:pPr>
            <w:r>
              <w:rPr>
                <w:sz w:val="18"/>
                <w:szCs w:val="18"/>
              </w:rPr>
              <w:t xml:space="preserve">One row per threat type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applicability_rules_config</w:t>
            </w:r>
          </w:p>
        </w:tc>
        <w:tc>
          <w:tcPr>
            <w:tcMar>
              <w:top w:type="dxa" w:w="50"/>
              <w:left w:type="dxa" w:w="90"/>
              <w:bottom w:type="dxa" w:w="50"/>
              <w:right w:type="dxa" w:w="90"/>
            </w:tcMar>
            <w:vAlign w:val="center"/>
          </w:tcPr>
          <w:p>
            <w:pPr>
              <w:jc w:val="left"/>
            </w:pPr>
            <w:r>
              <w:rPr>
                <w:sz w:val="18"/>
                <w:szCs w:val="18"/>
              </w:rPr>
              <w:t xml:space="preserve">Technology gates + objectives + weights</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config_key</w:t>
            </w:r>
            <w:r>
              <w:rPr>
                <w:sz w:val="18"/>
                <w:szCs w:val="18"/>
              </w:rPr>
              <w:t xml:space="preserve"> (PK)</w:t>
            </w:r>
          </w:p>
        </w:tc>
        <w:tc>
          <w:tcPr>
            <w:tcMar>
              <w:top w:type="dxa" w:w="50"/>
              <w:left w:type="dxa" w:w="90"/>
              <w:bottom w:type="dxa" w:w="50"/>
              <w:right w:type="dxa" w:w="90"/>
            </w:tcMar>
            <w:vAlign w:val="center"/>
          </w:tcPr>
          <w:p>
            <w:pPr>
              <w:jc w:val="left"/>
            </w:pPr>
            <w:r>
              <w:rPr>
                <w:sz w:val="18"/>
                <w:szCs w:val="18"/>
              </w:rPr>
              <w:t xml:space="preserve">One row per config key</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scoring_rules_config</w:t>
            </w:r>
          </w:p>
        </w:tc>
        <w:tc>
          <w:tcPr>
            <w:shd w:fill="F1F5F9" w:color="auto" w:val="clear"/>
            <w:tcMar>
              <w:top w:type="dxa" w:w="50"/>
              <w:left w:type="dxa" w:w="90"/>
              <w:bottom w:type="dxa" w:w="50"/>
              <w:right w:type="dxa" w:w="90"/>
            </w:tcMar>
            <w:vAlign w:val="center"/>
          </w:tcPr>
          <w:p>
            <w:pPr>
              <w:jc w:val="left"/>
            </w:pPr>
            <w:r>
              <w:rPr>
                <w:sz w:val="18"/>
                <w:szCs w:val="18"/>
              </w:rPr>
              <w:t xml:space="preserve">Numeric scoring lookups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config_key</w:t>
            </w:r>
            <w:r>
              <w:rPr>
                <w:sz w:val="18"/>
                <w:szCs w:val="18"/>
              </w:rPr>
              <w:t xml:space="preserve"> (PK)</w:t>
            </w:r>
          </w:p>
        </w:tc>
        <w:tc>
          <w:tcPr>
            <w:shd w:fill="F1F5F9" w:color="auto" w:val="clear"/>
            <w:tcMar>
              <w:top w:type="dxa" w:w="50"/>
              <w:left w:type="dxa" w:w="90"/>
              <w:bottom w:type="dxa" w:w="50"/>
              <w:right w:type="dxa" w:w="90"/>
            </w:tcMar>
            <w:vAlign w:val="center"/>
          </w:tcPr>
          <w:p>
            <w:pPr>
              <w:jc w:val="left"/>
            </w:pPr>
            <w:r>
              <w:rPr>
                <w:sz w:val="18"/>
                <w:szCs w:val="18"/>
              </w:rPr>
              <w:t xml:space="preserve">One row per config key</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generated_scenarios</w:t>
            </w:r>
          </w:p>
        </w:tc>
        <w:tc>
          <w:tcPr>
            <w:tcMar>
              <w:top w:type="dxa" w:w="50"/>
              <w:left w:type="dxa" w:w="90"/>
              <w:bottom w:type="dxa" w:w="50"/>
              <w:right w:type="dxa" w:w="90"/>
            </w:tcMar>
            <w:vAlign w:val="center"/>
          </w:tcPr>
          <w:p>
            <w:pPr>
              <w:jc w:val="left"/>
            </w:pPr>
            <w:r>
              <w:rPr>
                <w:sz w:val="18"/>
                <w:szCs w:val="18"/>
              </w:rPr>
              <w:t xml:space="preserve">Audit &amp; runtime store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task_id</w:t>
            </w:r>
            <w:r>
              <w:rPr>
                <w:sz w:val="18"/>
                <w:szCs w:val="18"/>
              </w:rPr>
              <w:t xml:space="preserve"> (PK)</w:t>
            </w:r>
          </w:p>
        </w:tc>
        <w:tc>
          <w:tcPr>
            <w:tcMar>
              <w:top w:type="dxa" w:w="50"/>
              <w:left w:type="dxa" w:w="90"/>
              <w:bottom w:type="dxa" w:w="50"/>
              <w:right w:type="dxa" w:w="90"/>
            </w:tcMar>
            <w:vAlign w:val="center"/>
          </w:tcPr>
          <w:p>
            <w:pPr>
              <w:jc w:val="left"/>
            </w:pPr>
            <w:r>
              <w:rPr>
                <w:sz w:val="18"/>
                <w:szCs w:val="18"/>
              </w:rPr>
              <w:t xml:space="preserve">One row per submission</w:t>
            </w:r>
          </w:p>
        </w:tc>
      </w:tr>
    </w:tbl>
    <w:p>
      <w:pPr>
        <w:spacing w:after="120"/>
      </w:pPr>
    </w:p>
    <w:p>
      <w:pPr>
        <w:pStyle w:val="Heading2"/>
      </w:pPr>
      <w:r>
        <w:t xml:space="preserve">7.3 Physical Data Model</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Concept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MSSQL</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PostgreSQL</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SQLite</w:t>
            </w:r>
          </w:p>
        </w:tc>
      </w:tr>
      <w:tr>
        <w:tc>
          <w:tcPr>
            <w:tcMar>
              <w:top w:type="dxa" w:w="50"/>
              <w:left w:type="dxa" w:w="90"/>
              <w:bottom w:type="dxa" w:w="50"/>
              <w:right w:type="dxa" w:w="90"/>
            </w:tcMar>
            <w:vAlign w:val="center"/>
          </w:tcPr>
          <w:p>
            <w:pPr>
              <w:jc w:val="left"/>
            </w:pPr>
            <w:r>
              <w:rPr>
                <w:sz w:val="18"/>
                <w:szCs w:val="18"/>
              </w:rPr>
              <w:t xml:space="preserve">Auto-increment PK</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INT IDENTITY(1,1)</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SERIAL</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INTEGER AUTOINCREMENT</w:t>
            </w:r>
          </w:p>
        </w:tc>
      </w:tr>
      <w:tr>
        <w:tc>
          <w:tcPr>
            <w:shd w:fill="F1F5F9" w:color="auto" w:val="clear"/>
            <w:tcMar>
              <w:top w:type="dxa" w:w="50"/>
              <w:left w:type="dxa" w:w="90"/>
              <w:bottom w:type="dxa" w:w="50"/>
              <w:right w:type="dxa" w:w="90"/>
            </w:tcMar>
            <w:vAlign w:val="center"/>
          </w:tcPr>
          <w:p>
            <w:pPr>
              <w:jc w:val="left"/>
            </w:pPr>
            <w:r>
              <w:rPr>
                <w:sz w:val="18"/>
                <w:szCs w:val="18"/>
              </w:rPr>
              <w:t xml:space="preserve">Variable-length string</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NVARCHAR(n)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VARCHAR(n)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TEXT</w:t>
            </w:r>
          </w:p>
        </w:tc>
      </w:tr>
      <w:tr>
        <w:tc>
          <w:tcPr>
            <w:tcMar>
              <w:top w:type="dxa" w:w="50"/>
              <w:left w:type="dxa" w:w="90"/>
              <w:bottom w:type="dxa" w:w="50"/>
              <w:right w:type="dxa" w:w="90"/>
            </w:tcMar>
            <w:vAlign w:val="center"/>
          </w:tcPr>
          <w:p>
            <w:pPr>
              <w:jc w:val="left"/>
            </w:pPr>
            <w:r>
              <w:rPr>
                <w:sz w:val="18"/>
                <w:szCs w:val="18"/>
              </w:rPr>
              <w:t xml:space="preserve">Unbounded text / JSON</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NVARCHAR(MAX)</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TEXT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TEXT</w:t>
            </w:r>
          </w:p>
        </w:tc>
      </w:tr>
      <w:tr>
        <w:tc>
          <w:tcPr>
            <w:shd w:fill="F1F5F9" w:color="auto" w:val="clear"/>
            <w:tcMar>
              <w:top w:type="dxa" w:w="50"/>
              <w:left w:type="dxa" w:w="90"/>
              <w:bottom w:type="dxa" w:w="50"/>
              <w:right w:type="dxa" w:w="90"/>
            </w:tcMar>
            <w:vAlign w:val="center"/>
          </w:tcPr>
          <w:p>
            <w:pPr>
              <w:jc w:val="left"/>
            </w:pPr>
            <w:r>
              <w:rPr>
                <w:sz w:val="18"/>
                <w:szCs w:val="18"/>
              </w:rPr>
              <w:t xml:space="preserve">Timestamp</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DATETIME2(0)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TIMESTAMP</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TIMESTAMP</w:t>
            </w:r>
          </w:p>
        </w:tc>
      </w:tr>
      <w:tr>
        <w:tc>
          <w:tcPr>
            <w:tcMar>
              <w:top w:type="dxa" w:w="50"/>
              <w:left w:type="dxa" w:w="90"/>
              <w:bottom w:type="dxa" w:w="50"/>
              <w:right w:type="dxa" w:w="90"/>
            </w:tcMar>
            <w:vAlign w:val="center"/>
          </w:tcPr>
          <w:p>
            <w:pPr>
              <w:jc w:val="left"/>
            </w:pPr>
            <w:r>
              <w:rPr>
                <w:sz w:val="18"/>
                <w:szCs w:val="18"/>
              </w:rPr>
              <w:t xml:space="preserve">UTC default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GETUTCDATE()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CURRENT_TIMESTAMP</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CURRENT_TIMESTAMP</w:t>
            </w:r>
          </w:p>
        </w:tc>
      </w:tr>
    </w:tbl>
    <w:p>
      <w:pPr>
        <w:spacing w:after="120"/>
      </w:pPr>
    </w:p>
    <w:p>
      <w:pPr>
        <w:spacing w:after="120" w:before="60"/>
      </w:pPr>
      <w:r>
        <w:t xml:space="preserve">Full DDL per dialect is provided in R4 (</w:t>
      </w:r>
      <w:r>
        <w:rPr>
          <w:rFonts w:ascii="Consolas" w:cs="Consolas" w:eastAsia="Consolas" w:hAnsi="Consolas"/>
          <w:color w:val="B0306A"/>
          <w:sz w:val="19"/>
          <w:szCs w:val="19"/>
        </w:rPr>
        <w:t xml:space="preserve">docs/SEED_DATA_DATABASE_SCHEMA.md</w:t>
      </w:r>
      <w:r>
        <w:t xml:space="preserve">).</w:t>
      </w:r>
    </w:p>
    <w:p>
      <w:pPr>
        <w:pStyle w:val="Heading2"/>
      </w:pPr>
      <w:r>
        <w:t xml:space="preserve">7.4 Audit Data Model</w:t>
      </w:r>
    </w:p>
    <w:p>
      <w:pPr>
        <w:shd w:fill="F4F6F8" w:color="auto" w:val="clear"/>
        <w:spacing w:after="0" w:before="60" w:line="230"/>
        <w:ind w:left="110" w:right="110"/>
      </w:pPr>
      <w:r>
        <w:rPr>
          <w:rFonts w:ascii="Consolas" w:cs="Consolas" w:eastAsia="Consolas" w:hAnsi="Consolas"/>
          <w:color w:val="24292E"/>
          <w:sz w:val="15"/>
          <w:szCs w:val="15"/>
        </w:rPr>
        <w:t xml:space="preserve">CREATE TABLE generated_scenarios (</w:t>
      </w:r>
    </w:p>
    <w:p>
      <w:pPr>
        <w:shd w:fill="F4F6F8" w:color="auto" w:val="clear"/>
        <w:spacing w:after="0" w:before="0" w:line="230"/>
        <w:ind w:left="110" w:right="110"/>
      </w:pPr>
      <w:r>
        <w:rPr>
          <w:rFonts w:ascii="Consolas" w:cs="Consolas" w:eastAsia="Consolas" w:hAnsi="Consolas"/>
          <w:color w:val="24292E"/>
          <w:sz w:val="15"/>
          <w:szCs w:val="15"/>
        </w:rPr>
        <w:t xml:space="preserve">    task_id          NVARCHAR(36)    NOT NULL PRIMARY KEY,</w:t>
      </w:r>
    </w:p>
    <w:p>
      <w:pPr>
        <w:shd w:fill="F4F6F8" w:color="auto" w:val="clear"/>
        <w:spacing w:after="0" w:before="0" w:line="230"/>
        <w:ind w:left="110" w:right="110"/>
      </w:pPr>
      <w:r>
        <w:rPr>
          <w:rFonts w:ascii="Consolas" w:cs="Consolas" w:eastAsia="Consolas" w:hAnsi="Consolas"/>
          <w:color w:val="24292E"/>
          <w:sz w:val="15"/>
          <w:szCs w:val="15"/>
        </w:rPr>
        <w:t xml:space="preserve">    tenant_id        NVARCHAR(200)   NOT NULL,</w:t>
      </w:r>
    </w:p>
    <w:p>
      <w:pPr>
        <w:shd w:fill="F4F6F8" w:color="auto" w:val="clear"/>
        <w:spacing w:after="0" w:before="0" w:line="230"/>
        <w:ind w:left="110" w:right="110"/>
      </w:pPr>
      <w:r>
        <w:rPr>
          <w:rFonts w:ascii="Consolas" w:cs="Consolas" w:eastAsia="Consolas" w:hAnsi="Consolas"/>
          <w:color w:val="24292E"/>
          <w:sz w:val="15"/>
          <w:szCs w:val="15"/>
        </w:rPr>
        <w:t xml:space="preserve">    entity_id        NVARCHAR(200)   NULL,</w:t>
      </w:r>
    </w:p>
    <w:p>
      <w:pPr>
        <w:shd w:fill="F4F6F8" w:color="auto" w:val="clear"/>
        <w:spacing w:after="0" w:before="0" w:line="230"/>
        <w:ind w:left="110" w:right="110"/>
      </w:pPr>
      <w:r>
        <w:rPr>
          <w:rFonts w:ascii="Consolas" w:cs="Consolas" w:eastAsia="Consolas" w:hAnsi="Consolas"/>
          <w:color w:val="24292E"/>
          <w:sz w:val="15"/>
          <w:szCs w:val="15"/>
        </w:rPr>
        <w:t xml:space="preserve">    user_id          NVARCHAR(200)   NULL,</w:t>
      </w:r>
    </w:p>
    <w:p>
      <w:pPr>
        <w:shd w:fill="F4F6F8" w:color="auto" w:val="clear"/>
        <w:spacing w:after="0" w:before="0" w:line="230"/>
        <w:ind w:left="110" w:right="110"/>
      </w:pPr>
      <w:r>
        <w:rPr>
          <w:rFonts w:ascii="Consolas" w:cs="Consolas" w:eastAsia="Consolas" w:hAnsi="Consolas"/>
          <w:color w:val="24292E"/>
          <w:sz w:val="15"/>
          <w:szCs w:val="15"/>
        </w:rPr>
        <w:t xml:space="preserve">    status           NVARCHAR(20)    NOT NULL DEFAULT 'complete',</w:t>
      </w:r>
    </w:p>
    <w:p>
      <w:pPr>
        <w:shd w:fill="F4F6F8" w:color="auto" w:val="clear"/>
        <w:spacing w:after="0" w:before="0" w:line="230"/>
        <w:ind w:left="110" w:right="110"/>
      </w:pPr>
      <w:r>
        <w:rPr>
          <w:rFonts w:ascii="Consolas" w:cs="Consolas" w:eastAsia="Consolas" w:hAnsi="Consolas"/>
          <w:color w:val="24292E"/>
          <w:sz w:val="15"/>
          <w:szCs w:val="15"/>
        </w:rPr>
        <w:t xml:space="preserve">    request_payload  NVARCHAR(MAX)   NOT NULL,</w:t>
      </w:r>
    </w:p>
    <w:p>
      <w:pPr>
        <w:shd w:fill="F4F6F8" w:color="auto" w:val="clear"/>
        <w:spacing w:after="0" w:before="0" w:line="230"/>
        <w:ind w:left="110" w:right="110"/>
      </w:pPr>
      <w:r>
        <w:rPr>
          <w:rFonts w:ascii="Consolas" w:cs="Consolas" w:eastAsia="Consolas" w:hAnsi="Consolas"/>
          <w:color w:val="24292E"/>
          <w:sz w:val="15"/>
          <w:szCs w:val="15"/>
        </w:rPr>
        <w:t xml:space="preserve">    response_payload NVARCHAR(MAX)   NULL,</w:t>
      </w:r>
    </w:p>
    <w:p>
      <w:pPr>
        <w:shd w:fill="F4F6F8" w:color="auto" w:val="clear"/>
        <w:spacing w:after="0" w:before="0" w:line="230"/>
        <w:ind w:left="110" w:right="110"/>
      </w:pPr>
      <w:r>
        <w:rPr>
          <w:rFonts w:ascii="Consolas" w:cs="Consolas" w:eastAsia="Consolas" w:hAnsi="Consolas"/>
          <w:color w:val="24292E"/>
          <w:sz w:val="15"/>
          <w:szCs w:val="15"/>
        </w:rPr>
        <w:t xml:space="preserve">    error_message    NVARCHAR(MAX)   NULL,</w:t>
      </w:r>
    </w:p>
    <w:p>
      <w:pPr>
        <w:shd w:fill="F4F6F8" w:color="auto" w:val="clear"/>
        <w:spacing w:after="0" w:before="0" w:line="230"/>
        <w:ind w:left="110" w:right="110"/>
      </w:pPr>
      <w:r>
        <w:rPr>
          <w:rFonts w:ascii="Consolas" w:cs="Consolas" w:eastAsia="Consolas" w:hAnsi="Consolas"/>
          <w:color w:val="24292E"/>
          <w:sz w:val="15"/>
          <w:szCs w:val="15"/>
        </w:rPr>
        <w:t xml:space="preserve">    created_at       DATETIME2(0)    NOT NULL DEFAULT GETUTCDATE(),</w:t>
      </w:r>
    </w:p>
    <w:p>
      <w:pPr>
        <w:shd w:fill="F4F6F8" w:color="auto" w:val="clear"/>
        <w:spacing w:after="0" w:before="0" w:line="230"/>
        <w:ind w:left="110" w:right="110"/>
      </w:pPr>
      <w:r>
        <w:rPr>
          <w:rFonts w:ascii="Consolas" w:cs="Consolas" w:eastAsia="Consolas" w:hAnsi="Consolas"/>
          <w:color w:val="24292E"/>
          <w:sz w:val="15"/>
          <w:szCs w:val="15"/>
        </w:rPr>
        <w:t xml:space="preserve">    completed_at     DATETIME2(0)    NULL</w:t>
      </w:r>
    </w:p>
    <w:p>
      <w:pPr>
        <w:shd w:fill="F4F6F8" w:color="auto" w:val="clear"/>
        <w:spacing w:after="0" w:before="0" w:line="230"/>
        <w:ind w:left="110" w:right="110"/>
      </w:pPr>
      <w:r>
        <w:rPr>
          <w:rFonts w:ascii="Consolas" w:cs="Consolas" w:eastAsia="Consolas" w:hAnsi="Consolas"/>
          <w:color w:val="24292E"/>
          <w:sz w:val="15"/>
          <w:szCs w:val="15"/>
        </w:rPr>
        <w:t xml:space="preserve">);</w:t>
      </w:r>
    </w:p>
    <w:p>
      <w:pPr>
        <w:shd w:fill="F4F6F8" w:color="auto" w:val="clear"/>
        <w:spacing w:after="0" w:before="0" w:line="230"/>
        <w:ind w:left="110" w:right="110"/>
      </w:pPr>
      <w:r>
        <w:rPr>
          <w:rFonts w:ascii="Consolas" w:cs="Consolas" w:eastAsia="Consolas" w:hAnsi="Consolas"/>
          <w:color w:val="24292E"/>
          <w:sz w:val="15"/>
          <w:szCs w:val="15"/>
        </w:rPr>
        <w:t xml:space="preserve">CREATE INDEX idx_scenarios_tenant        ON generated_scenarios (tenant_id);</w:t>
      </w:r>
    </w:p>
    <w:p>
      <w:pPr>
        <w:shd w:fill="F4F6F8" w:color="auto" w:val="clear"/>
        <w:spacing w:after="0" w:before="0" w:line="230"/>
        <w:ind w:left="110" w:right="110"/>
      </w:pPr>
      <w:r>
        <w:rPr>
          <w:rFonts w:ascii="Consolas" w:cs="Consolas" w:eastAsia="Consolas" w:hAnsi="Consolas"/>
          <w:color w:val="24292E"/>
          <w:sz w:val="15"/>
          <w:szCs w:val="15"/>
        </w:rPr>
        <w:t xml:space="preserve">CREATE INDEX idx_scenarios_tenant_entity ON generated_scenarios (tenant_id, entity_id);</w:t>
      </w:r>
    </w:p>
    <w:p>
      <w:pPr>
        <w:shd w:fill="F4F6F8" w:color="auto" w:val="clear"/>
        <w:spacing w:after="0" w:before="0" w:line="230"/>
        <w:ind w:left="110" w:right="110"/>
      </w:pPr>
      <w:r>
        <w:rPr>
          <w:rFonts w:ascii="Consolas" w:cs="Consolas" w:eastAsia="Consolas" w:hAnsi="Consolas"/>
          <w:color w:val="24292E"/>
          <w:sz w:val="15"/>
          <w:szCs w:val="15"/>
        </w:rPr>
        <w:t xml:space="preserve">CREATE INDEX idx_scenarios_tenant_user   ON generated_scenarios (tenant_id, user_id);</w:t>
      </w:r>
    </w:p>
    <w:p>
      <w:pPr>
        <w:shd w:fill="F4F6F8" w:color="auto" w:val="clear"/>
        <w:spacing w:after="60" w:before="0" w:line="230"/>
        <w:ind w:left="110" w:right="110"/>
      </w:pPr>
      <w:r>
        <w:rPr>
          <w:rFonts w:ascii="Consolas" w:cs="Consolas" w:eastAsia="Consolas" w:hAnsi="Consolas"/>
          <w:color w:val="24292E"/>
          <w:sz w:val="15"/>
          <w:szCs w:val="15"/>
        </w:rPr>
        <w:t xml:space="preserve">CREATE INDEX idx_scenarios_status        ON generated_scenarios (status);</w:t>
      </w:r>
    </w:p>
    <w:p>
      <w:pPr>
        <w:spacing w:after="120"/>
      </w:pPr>
    </w:p>
    <w:p>
      <w:pPr>
        <w:pStyle w:val="Heading2"/>
      </w:pPr>
      <w:r>
        <w:t xml:space="preserve">7.5 Output Data Model — Scenario</w:t>
      </w:r>
    </w:p>
    <w:p>
      <w:pPr>
        <w:shd w:fill="F4F6F8" w:color="auto" w:val="clear"/>
        <w:spacing w:after="0" w:before="60" w:line="230"/>
        <w:ind w:left="110" w:right="110"/>
      </w:pPr>
      <w:r>
        <w:rPr>
          <w:rFonts w:ascii="Consolas" w:cs="Consolas" w:eastAsia="Consolas" w:hAnsi="Consolas"/>
          <w:color w:val="24292E"/>
          <w:sz w:val="15"/>
          <w:szCs w:val="15"/>
        </w:rPr>
        <w:t xml:space="preserve">ScenarioOutput</w:t>
      </w:r>
    </w:p>
    <w:p>
      <w:pPr>
        <w:shd w:fill="F4F6F8" w:color="auto" w:val="clear"/>
        <w:spacing w:after="0" w:before="0" w:line="230"/>
        <w:ind w:left="110" w:right="110"/>
      </w:pPr>
      <w:r>
        <w:rPr>
          <w:rFonts w:ascii="Consolas" w:cs="Consolas" w:eastAsia="Consolas" w:hAnsi="Consolas"/>
          <w:color w:val="24292E"/>
          <w:sz w:val="15"/>
          <w:szCs w:val="15"/>
        </w:rPr>
        <w:t xml:space="preserve">├── scenario_title              : string</w:t>
      </w:r>
    </w:p>
    <w:p>
      <w:pPr>
        <w:shd w:fill="F4F6F8" w:color="auto" w:val="clear"/>
        <w:spacing w:after="0" w:before="0" w:line="230"/>
        <w:ind w:left="110" w:right="110"/>
      </w:pPr>
      <w:r>
        <w:rPr>
          <w:rFonts w:ascii="Consolas" w:cs="Consolas" w:eastAsia="Consolas" w:hAnsi="Consolas"/>
          <w:color w:val="24292E"/>
          <w:sz w:val="15"/>
          <w:szCs w:val="15"/>
        </w:rPr>
        <w:t xml:space="preserve">├── scenario_statement          : string</w:t>
      </w:r>
    </w:p>
    <w:p>
      <w:pPr>
        <w:shd w:fill="F4F6F8" w:color="auto" w:val="clear"/>
        <w:spacing w:after="0" w:before="0" w:line="230"/>
        <w:ind w:left="110" w:right="110"/>
      </w:pPr>
      <w:r>
        <w:rPr>
          <w:rFonts w:ascii="Consolas" w:cs="Consolas" w:eastAsia="Consolas" w:hAnsi="Consolas"/>
          <w:color w:val="24292E"/>
          <w:sz w:val="15"/>
          <w:szCs w:val="15"/>
        </w:rPr>
        <w:t xml:space="preserve">├── threat_actor                : list[string]</w:t>
      </w:r>
    </w:p>
    <w:p>
      <w:pPr>
        <w:shd w:fill="F4F6F8" w:color="auto" w:val="clear"/>
        <w:spacing w:after="0" w:before="0" w:line="230"/>
        <w:ind w:left="110" w:right="110"/>
      </w:pPr>
      <w:r>
        <w:rPr>
          <w:rFonts w:ascii="Consolas" w:cs="Consolas" w:eastAsia="Consolas" w:hAnsi="Consolas"/>
          <w:color w:val="24292E"/>
          <w:sz w:val="15"/>
          <w:szCs w:val="15"/>
        </w:rPr>
        <w:t xml:space="preserve">├── threat_category             : string</w:t>
      </w:r>
    </w:p>
    <w:p>
      <w:pPr>
        <w:shd w:fill="F4F6F8" w:color="auto" w:val="clear"/>
        <w:spacing w:after="0" w:before="0" w:line="230"/>
        <w:ind w:left="110" w:right="110"/>
      </w:pPr>
      <w:r>
        <w:rPr>
          <w:rFonts w:ascii="Consolas" w:cs="Consolas" w:eastAsia="Consolas" w:hAnsi="Consolas"/>
          <w:color w:val="24292E"/>
          <w:sz w:val="15"/>
          <w:szCs w:val="15"/>
        </w:rPr>
        <w:t xml:space="preserve">├── threat_type                 : string</w:t>
      </w:r>
    </w:p>
    <w:p>
      <w:pPr>
        <w:shd w:fill="F4F6F8" w:color="auto" w:val="clear"/>
        <w:spacing w:after="0" w:before="0" w:line="230"/>
        <w:ind w:left="110" w:right="110"/>
      </w:pPr>
      <w:r>
        <w:rPr>
          <w:rFonts w:ascii="Consolas" w:cs="Consolas" w:eastAsia="Consolas" w:hAnsi="Consolas"/>
          <w:color w:val="24292E"/>
          <w:sz w:val="15"/>
          <w:szCs w:val="15"/>
        </w:rPr>
        <w:t xml:space="preserve">├── threat_name                 : string</w:t>
      </w:r>
    </w:p>
    <w:p>
      <w:pPr>
        <w:shd w:fill="F4F6F8" w:color="auto" w:val="clear"/>
        <w:spacing w:after="0" w:before="0" w:line="230"/>
        <w:ind w:left="110" w:right="110"/>
      </w:pPr>
      <w:r>
        <w:rPr>
          <w:rFonts w:ascii="Consolas" w:cs="Consolas" w:eastAsia="Consolas" w:hAnsi="Consolas"/>
          <w:color w:val="24292E"/>
          <w:sz w:val="15"/>
          <w:szCs w:val="15"/>
        </w:rPr>
        <w:t xml:space="preserve">├── target_sector               : string</w:t>
      </w:r>
    </w:p>
    <w:p>
      <w:pPr>
        <w:shd w:fill="F4F6F8" w:color="auto" w:val="clear"/>
        <w:spacing w:after="0" w:before="0" w:line="230"/>
        <w:ind w:left="110" w:right="110"/>
      </w:pPr>
      <w:r>
        <w:rPr>
          <w:rFonts w:ascii="Consolas" w:cs="Consolas" w:eastAsia="Consolas" w:hAnsi="Consolas"/>
          <w:color w:val="24292E"/>
          <w:sz w:val="15"/>
          <w:szCs w:val="15"/>
        </w:rPr>
        <w:t xml:space="preserve">├── target_asset                : string</w:t>
      </w:r>
    </w:p>
    <w:p>
      <w:pPr>
        <w:shd w:fill="F4F6F8" w:color="auto" w:val="clear"/>
        <w:spacing w:after="0" w:before="0" w:line="230"/>
        <w:ind w:left="110" w:right="110"/>
      </w:pPr>
      <w:r>
        <w:rPr>
          <w:rFonts w:ascii="Consolas" w:cs="Consolas" w:eastAsia="Consolas" w:hAnsi="Consolas"/>
          <w:color w:val="24292E"/>
          <w:sz w:val="15"/>
          <w:szCs w:val="15"/>
        </w:rPr>
        <w:t xml:space="preserve">├── supported_service           : string</w:t>
      </w:r>
    </w:p>
    <w:p>
      <w:pPr>
        <w:shd w:fill="F4F6F8" w:color="auto" w:val="clear"/>
        <w:spacing w:after="0" w:before="0" w:line="230"/>
        <w:ind w:left="110" w:right="110"/>
      </w:pPr>
      <w:r>
        <w:rPr>
          <w:rFonts w:ascii="Consolas" w:cs="Consolas" w:eastAsia="Consolas" w:hAnsi="Consolas"/>
          <w:color w:val="24292E"/>
          <w:sz w:val="15"/>
          <w:szCs w:val="15"/>
        </w:rPr>
        <w:t xml:space="preserve">├── service_function            : string</w:t>
      </w:r>
    </w:p>
    <w:p>
      <w:pPr>
        <w:shd w:fill="F4F6F8" w:color="auto" w:val="clear"/>
        <w:spacing w:after="0" w:before="0" w:line="230"/>
        <w:ind w:left="110" w:right="110"/>
      </w:pPr>
      <w:r>
        <w:rPr>
          <w:rFonts w:ascii="Consolas" w:cs="Consolas" w:eastAsia="Consolas" w:hAnsi="Consolas"/>
          <w:color w:val="24292E"/>
          <w:sz w:val="15"/>
          <w:szCs w:val="15"/>
        </w:rPr>
        <w:t xml:space="preserve">├── high_level_attack_path      : string</w:t>
      </w:r>
    </w:p>
    <w:p>
      <w:pPr>
        <w:shd w:fill="F4F6F8" w:color="auto" w:val="clear"/>
        <w:spacing w:after="0" w:before="0" w:line="230"/>
        <w:ind w:left="110" w:right="110"/>
      </w:pPr>
      <w:r>
        <w:rPr>
          <w:rFonts w:ascii="Consolas" w:cs="Consolas" w:eastAsia="Consolas" w:hAnsi="Consolas"/>
          <w:color w:val="24292E"/>
          <w:sz w:val="15"/>
          <w:szCs w:val="15"/>
        </w:rPr>
        <w:t xml:space="preserve">├── attack_vectors              : list[string]      (2–6 items, feeds Vector nodes)</w:t>
      </w:r>
    </w:p>
    <w:p>
      <w:pPr>
        <w:shd w:fill="F4F6F8" w:color="auto" w:val="clear"/>
        <w:spacing w:after="0" w:before="0" w:line="230"/>
        <w:ind w:left="110" w:right="110"/>
      </w:pPr>
      <w:r>
        <w:rPr>
          <w:rFonts w:ascii="Consolas" w:cs="Consolas" w:eastAsia="Consolas" w:hAnsi="Consolas"/>
          <w:color w:val="24292E"/>
          <w:sz w:val="15"/>
          <w:szCs w:val="15"/>
        </w:rPr>
        <w:t xml:space="preserve">├── control_gaps                : list[string]      (2–6 items, feeds Condition nodes)</w:t>
      </w:r>
    </w:p>
    <w:p>
      <w:pPr>
        <w:shd w:fill="F4F6F8" w:color="auto" w:val="clear"/>
        <w:spacing w:after="0" w:before="0" w:line="230"/>
        <w:ind w:left="110" w:right="110"/>
      </w:pPr>
      <w:r>
        <w:rPr>
          <w:rFonts w:ascii="Consolas" w:cs="Consolas" w:eastAsia="Consolas" w:hAnsi="Consolas"/>
          <w:color w:val="24292E"/>
          <w:sz w:val="15"/>
          <w:szCs w:val="15"/>
        </w:rPr>
        <w:t xml:space="preserve">├── business_impact             : list[string]</w:t>
      </w:r>
    </w:p>
    <w:p>
      <w:pPr>
        <w:shd w:fill="F4F6F8" w:color="auto" w:val="clear"/>
        <w:spacing w:after="0" w:before="0" w:line="230"/>
        <w:ind w:left="110" w:right="110"/>
      </w:pPr>
      <w:r>
        <w:rPr>
          <w:rFonts w:ascii="Consolas" w:cs="Consolas" w:eastAsia="Consolas" w:hAnsi="Consolas"/>
          <w:color w:val="24292E"/>
          <w:sz w:val="15"/>
          <w:szCs w:val="15"/>
        </w:rPr>
        <w:t xml:space="preserve">├── operational_impact          : list[string]</w:t>
      </w:r>
    </w:p>
    <w:p>
      <w:pPr>
        <w:shd w:fill="F4F6F8" w:color="auto" w:val="clear"/>
        <w:spacing w:after="0" w:before="0" w:line="230"/>
        <w:ind w:left="110" w:right="110"/>
      </w:pPr>
      <w:r>
        <w:rPr>
          <w:rFonts w:ascii="Consolas" w:cs="Consolas" w:eastAsia="Consolas" w:hAnsi="Consolas"/>
          <w:color w:val="24292E"/>
          <w:sz w:val="15"/>
          <w:szCs w:val="15"/>
        </w:rPr>
        <w:t xml:space="preserve">├── cii_impact                  : list[string]</w:t>
      </w:r>
    </w:p>
    <w:p>
      <w:pPr>
        <w:shd w:fill="F4F6F8" w:color="auto" w:val="clear"/>
        <w:spacing w:after="0" w:before="0" w:line="230"/>
        <w:ind w:left="110" w:right="110"/>
      </w:pPr>
      <w:r>
        <w:rPr>
          <w:rFonts w:ascii="Consolas" w:cs="Consolas" w:eastAsia="Consolas" w:hAnsi="Consolas"/>
          <w:color w:val="24292E"/>
          <w:sz w:val="15"/>
          <w:szCs w:val="15"/>
        </w:rPr>
        <w:t xml:space="preserve">├── mapped_controls             : list[Control]</w:t>
      </w:r>
    </w:p>
    <w:p>
      <w:pPr>
        <w:shd w:fill="F4F6F8" w:color="auto" w:val="clear"/>
        <w:spacing w:after="0" w:before="0" w:line="230"/>
        <w:ind w:left="110" w:right="110"/>
      </w:pPr>
      <w:r>
        <w:rPr>
          <w:rFonts w:ascii="Consolas" w:cs="Consolas" w:eastAsia="Consolas" w:hAnsi="Consolas"/>
          <w:color w:val="24292E"/>
          <w:sz w:val="15"/>
          <w:szCs w:val="15"/>
        </w:rPr>
        <w:t xml:space="preserve">│   └── Control</w:t>
      </w:r>
    </w:p>
    <w:p>
      <w:pPr>
        <w:shd w:fill="F4F6F8" w:color="auto" w:val="clear"/>
        <w:spacing w:after="0" w:before="0" w:line="230"/>
        <w:ind w:left="110" w:right="110"/>
      </w:pPr>
      <w:r>
        <w:rPr>
          <w:rFonts w:ascii="Consolas" w:cs="Consolas" w:eastAsia="Consolas" w:hAnsi="Consolas"/>
          <w:color w:val="24292E"/>
          <w:sz w:val="15"/>
          <w:szCs w:val="15"/>
        </w:rPr>
        <w:t xml:space="preserve">│       ├── control_name        : string</w:t>
      </w:r>
    </w:p>
    <w:p>
      <w:pPr>
        <w:shd w:fill="F4F6F8" w:color="auto" w:val="clear"/>
        <w:spacing w:after="0" w:before="0" w:line="230"/>
        <w:ind w:left="110" w:right="110"/>
      </w:pPr>
      <w:r>
        <w:rPr>
          <w:rFonts w:ascii="Consolas" w:cs="Consolas" w:eastAsia="Consolas" w:hAnsi="Consolas"/>
          <w:color w:val="24292E"/>
          <w:sz w:val="15"/>
          <w:szCs w:val="15"/>
        </w:rPr>
        <w:t xml:space="preserve">│       ├── control_purpose     : string</w:t>
      </w:r>
    </w:p>
    <w:p>
      <w:pPr>
        <w:shd w:fill="F4F6F8" w:color="auto" w:val="clear"/>
        <w:spacing w:after="0" w:before="0" w:line="230"/>
        <w:ind w:left="110" w:right="110"/>
      </w:pPr>
      <w:r>
        <w:rPr>
          <w:rFonts w:ascii="Consolas" w:cs="Consolas" w:eastAsia="Consolas" w:hAnsi="Consolas"/>
          <w:color w:val="24292E"/>
          <w:sz w:val="15"/>
          <w:szCs w:val="15"/>
        </w:rPr>
        <w:t xml:space="preserve">│       └── required_evidence   : list[string]</w:t>
      </w:r>
    </w:p>
    <w:p>
      <w:pPr>
        <w:shd w:fill="F4F6F8" w:color="auto" w:val="clear"/>
        <w:spacing w:after="0" w:before="0" w:line="230"/>
        <w:ind w:left="110" w:right="110"/>
      </w:pPr>
      <w:r>
        <w:rPr>
          <w:rFonts w:ascii="Consolas" w:cs="Consolas" w:eastAsia="Consolas" w:hAnsi="Consolas"/>
          <w:color w:val="24292E"/>
          <w:sz w:val="15"/>
          <w:szCs w:val="15"/>
        </w:rPr>
        <w:t xml:space="preserve">├── required_evidence           : list[string]      (deduplicated aggregate)</w:t>
      </w:r>
    </w:p>
    <w:p>
      <w:pPr>
        <w:shd w:fill="F4F6F8" w:color="auto" w:val="clear"/>
        <w:spacing w:after="0" w:before="0" w:line="230"/>
        <w:ind w:left="110" w:right="110"/>
      </w:pPr>
      <w:r>
        <w:rPr>
          <w:rFonts w:ascii="Consolas" w:cs="Consolas" w:eastAsia="Consolas" w:hAnsi="Consolas"/>
          <w:color w:val="24292E"/>
          <w:sz w:val="15"/>
          <w:szCs w:val="15"/>
        </w:rPr>
        <w:t xml:space="preserve">├── control_gap_summary         : string</w:t>
      </w:r>
    </w:p>
    <w:p>
      <w:pPr>
        <w:shd w:fill="F4F6F8" w:color="auto" w:val="clear"/>
        <w:spacing w:after="0" w:before="0" w:line="230"/>
        <w:ind w:left="110" w:right="110"/>
      </w:pPr>
      <w:r>
        <w:rPr>
          <w:rFonts w:ascii="Consolas" w:cs="Consolas" w:eastAsia="Consolas" w:hAnsi="Consolas"/>
          <w:color w:val="24292E"/>
          <w:sz w:val="15"/>
          <w:szCs w:val="15"/>
        </w:rPr>
        <w:t xml:space="preserve">├── risk_summary</w:t>
      </w:r>
    </w:p>
    <w:p>
      <w:pPr>
        <w:shd w:fill="F4F6F8" w:color="auto" w:val="clear"/>
        <w:spacing w:after="0" w:before="0" w:line="230"/>
        <w:ind w:left="110" w:right="110"/>
      </w:pPr>
      <w:r>
        <w:rPr>
          <w:rFonts w:ascii="Consolas" w:cs="Consolas" w:eastAsia="Consolas" w:hAnsi="Consolas"/>
          <w:color w:val="24292E"/>
          <w:sz w:val="15"/>
          <w:szCs w:val="15"/>
        </w:rPr>
        <w:t xml:space="preserve">│   ├── priority_rating         : enum[Low, Medium, High, Critical]</w:t>
      </w:r>
    </w:p>
    <w:p>
      <w:pPr>
        <w:shd w:fill="F4F6F8" w:color="auto" w:val="clear"/>
        <w:spacing w:after="0" w:before="0" w:line="230"/>
        <w:ind w:left="110" w:right="110"/>
      </w:pPr>
      <w:r>
        <w:rPr>
          <w:rFonts w:ascii="Consolas" w:cs="Consolas" w:eastAsia="Consolas" w:hAnsi="Consolas"/>
          <w:color w:val="24292E"/>
          <w:sz w:val="15"/>
          <w:szCs w:val="15"/>
        </w:rPr>
        <w:t xml:space="preserve">│   ├── likelihood_score        : int (1–5)</w:t>
      </w:r>
    </w:p>
    <w:p>
      <w:pPr>
        <w:shd w:fill="F4F6F8" w:color="auto" w:val="clear"/>
        <w:spacing w:after="0" w:before="0" w:line="230"/>
        <w:ind w:left="110" w:right="110"/>
      </w:pPr>
      <w:r>
        <w:rPr>
          <w:rFonts w:ascii="Consolas" w:cs="Consolas" w:eastAsia="Consolas" w:hAnsi="Consolas"/>
          <w:color w:val="24292E"/>
          <w:sz w:val="15"/>
          <w:szCs w:val="15"/>
        </w:rPr>
        <w:t xml:space="preserve">│   ├── impact_score            : int (1–5)</w:t>
      </w:r>
    </w:p>
    <w:p>
      <w:pPr>
        <w:shd w:fill="F4F6F8" w:color="auto" w:val="clear"/>
        <w:spacing w:after="0" w:before="0" w:line="230"/>
        <w:ind w:left="110" w:right="110"/>
      </w:pPr>
      <w:r>
        <w:rPr>
          <w:rFonts w:ascii="Consolas" w:cs="Consolas" w:eastAsia="Consolas" w:hAnsi="Consolas"/>
          <w:color w:val="24292E"/>
          <w:sz w:val="15"/>
          <w:szCs w:val="15"/>
        </w:rPr>
        <w:t xml:space="preserve">│   └── residual_concern        : string</w:t>
      </w:r>
    </w:p>
    <w:p>
      <w:pPr>
        <w:shd w:fill="F4F6F8" w:color="auto" w:val="clear"/>
        <w:spacing w:after="0" w:before="0" w:line="230"/>
        <w:ind w:left="110" w:right="110"/>
      </w:pPr>
      <w:r>
        <w:rPr>
          <w:rFonts w:ascii="Consolas" w:cs="Consolas" w:eastAsia="Consolas" w:hAnsi="Consolas"/>
          <w:color w:val="24292E"/>
          <w:sz w:val="15"/>
          <w:szCs w:val="15"/>
        </w:rPr>
        <w:t xml:space="preserve">├── assumptions                 : list[string]</w:t>
      </w:r>
    </w:p>
    <w:p>
      <w:pPr>
        <w:shd w:fill="F4F6F8" w:color="auto" w:val="clear"/>
        <w:spacing w:after="60" w:before="0" w:line="230"/>
        <w:ind w:left="110" w:right="110"/>
      </w:pPr>
      <w:r>
        <w:rPr>
          <w:rFonts w:ascii="Consolas" w:cs="Consolas" w:eastAsia="Consolas" w:hAnsi="Consolas"/>
          <w:color w:val="24292E"/>
          <w:sz w:val="15"/>
          <w:szCs w:val="15"/>
        </w:rPr>
        <w:t xml:space="preserve">└── excluded_details            : list[string]      (e.g. payloads, exploit steps)</w:t>
      </w:r>
    </w:p>
    <w:p>
      <w:pPr>
        <w:spacing w:after="120"/>
      </w:pPr>
    </w:p>
    <w:p>
      <w:pPr>
        <w:pStyle w:val="Heading2"/>
      </w:pPr>
      <w:r>
        <w:t xml:space="preserve">7.6 Output Data Model — Attack Tree</w:t>
      </w:r>
    </w:p>
    <w:p>
      <w:pPr>
        <w:shd w:fill="F4F6F8" w:color="auto" w:val="clear"/>
        <w:spacing w:after="0" w:before="60" w:line="230"/>
        <w:ind w:left="110" w:right="110"/>
      </w:pPr>
      <w:r>
        <w:rPr>
          <w:rFonts w:ascii="Consolas" w:cs="Consolas" w:eastAsia="Consolas" w:hAnsi="Consolas"/>
          <w:color w:val="24292E"/>
          <w:sz w:val="15"/>
          <w:szCs w:val="15"/>
        </w:rPr>
        <w:t xml:space="preserve">AttackTreeOutput</w:t>
      </w:r>
    </w:p>
    <w:p>
      <w:pPr>
        <w:shd w:fill="F4F6F8" w:color="auto" w:val="clear"/>
        <w:spacing w:after="0" w:before="0" w:line="230"/>
        <w:ind w:left="110" w:right="110"/>
      </w:pPr>
      <w:r>
        <w:rPr>
          <w:rFonts w:ascii="Consolas" w:cs="Consolas" w:eastAsia="Consolas" w:hAnsi="Consolas"/>
          <w:color w:val="24292E"/>
          <w:sz w:val="15"/>
          <w:szCs w:val="15"/>
        </w:rPr>
        <w:t xml:space="preserve">├── scenario_id                 : string  (= generated_scenario_id)</w:t>
      </w:r>
    </w:p>
    <w:p>
      <w:pPr>
        <w:shd w:fill="F4F6F8" w:color="auto" w:val="clear"/>
        <w:spacing w:after="0" w:before="0" w:line="230"/>
        <w:ind w:left="110" w:right="110"/>
      </w:pPr>
      <w:r>
        <w:rPr>
          <w:rFonts w:ascii="Consolas" w:cs="Consolas" w:eastAsia="Consolas" w:hAnsi="Consolas"/>
          <w:color w:val="24292E"/>
          <w:sz w:val="15"/>
          <w:szCs w:val="15"/>
        </w:rPr>
        <w:t xml:space="preserve">├── name                        : string</w:t>
      </w:r>
    </w:p>
    <w:p>
      <w:pPr>
        <w:shd w:fill="F4F6F8" w:color="auto" w:val="clear"/>
        <w:spacing w:after="0" w:before="0" w:line="230"/>
        <w:ind w:left="110" w:right="110"/>
      </w:pPr>
      <w:r>
        <w:rPr>
          <w:rFonts w:ascii="Consolas" w:cs="Consolas" w:eastAsia="Consolas" w:hAnsi="Consolas"/>
          <w:color w:val="24292E"/>
          <w:sz w:val="15"/>
          <w:szCs w:val="15"/>
        </w:rPr>
        <w:t xml:space="preserve">├── severity                    : enum[critical, high, medium, low]</w:t>
      </w:r>
    </w:p>
    <w:p>
      <w:pPr>
        <w:shd w:fill="F4F6F8" w:color="auto" w:val="clear"/>
        <w:spacing w:after="0" w:before="0" w:line="230"/>
        <w:ind w:left="110" w:right="110"/>
      </w:pPr>
      <w:r>
        <w:rPr>
          <w:rFonts w:ascii="Consolas" w:cs="Consolas" w:eastAsia="Consolas" w:hAnsi="Consolas"/>
          <w:color w:val="24292E"/>
          <w:sz w:val="15"/>
          <w:szCs w:val="15"/>
        </w:rPr>
        <w:t xml:space="preserve">├── status                      : enum[Active, Escalated, Monitoring]</w:t>
      </w:r>
    </w:p>
    <w:p>
      <w:pPr>
        <w:shd w:fill="F4F6F8" w:color="auto" w:val="clear"/>
        <w:spacing w:after="0" w:before="0" w:line="230"/>
        <w:ind w:left="110" w:right="110"/>
      </w:pPr>
      <w:r>
        <w:rPr>
          <w:rFonts w:ascii="Consolas" w:cs="Consolas" w:eastAsia="Consolas" w:hAnsi="Consolas"/>
          <w:color w:val="24292E"/>
          <w:sz w:val="15"/>
          <w:szCs w:val="15"/>
        </w:rPr>
        <w:t xml:space="preserve">├── affected                    : string</w:t>
      </w:r>
    </w:p>
    <w:p>
      <w:pPr>
        <w:shd w:fill="F4F6F8" w:color="auto" w:val="clear"/>
        <w:spacing w:after="0" w:before="0" w:line="230"/>
        <w:ind w:left="110" w:right="110"/>
      </w:pPr>
      <w:r>
        <w:rPr>
          <w:rFonts w:ascii="Consolas" w:cs="Consolas" w:eastAsia="Consolas" w:hAnsi="Consolas"/>
          <w:color w:val="24292E"/>
          <w:sz w:val="15"/>
          <w:szCs w:val="15"/>
        </w:rPr>
        <w:t xml:space="preserve">├── overview                    : string</w:t>
      </w:r>
    </w:p>
    <w:p>
      <w:pPr>
        <w:shd w:fill="F4F6F8" w:color="auto" w:val="clear"/>
        <w:spacing w:after="0" w:before="0" w:line="230"/>
        <w:ind w:left="110" w:right="110"/>
      </w:pPr>
      <w:r>
        <w:rPr>
          <w:rFonts w:ascii="Consolas" w:cs="Consolas" w:eastAsia="Consolas" w:hAnsi="Consolas"/>
          <w:color w:val="24292E"/>
          <w:sz w:val="15"/>
          <w:szCs w:val="15"/>
        </w:rPr>
        <w:t xml:space="preserve">├── critical_paths              : int</w:t>
      </w:r>
    </w:p>
    <w:p>
      <w:pPr>
        <w:shd w:fill="F4F6F8" w:color="auto" w:val="clear"/>
        <w:spacing w:after="0" w:before="0" w:line="230"/>
        <w:ind w:left="110" w:right="110"/>
      </w:pPr>
      <w:r>
        <w:rPr>
          <w:rFonts w:ascii="Consolas" w:cs="Consolas" w:eastAsia="Consolas" w:hAnsi="Consolas"/>
          <w:color w:val="24292E"/>
          <w:sz w:val="15"/>
          <w:szCs w:val="15"/>
        </w:rPr>
        <w:t xml:space="preserve">├── high_risk_conditions        : int</w:t>
      </w:r>
    </w:p>
    <w:p>
      <w:pPr>
        <w:shd w:fill="F4F6F8" w:color="auto" w:val="clear"/>
        <w:spacing w:after="0" w:before="0" w:line="230"/>
        <w:ind w:left="110" w:right="110"/>
      </w:pPr>
      <w:r>
        <w:rPr>
          <w:rFonts w:ascii="Consolas" w:cs="Consolas" w:eastAsia="Consolas" w:hAnsi="Consolas"/>
          <w:color w:val="24292E"/>
          <w:sz w:val="15"/>
          <w:szCs w:val="15"/>
        </w:rPr>
        <w:t xml:space="preserve">├── severity_meta               : string</w:t>
      </w:r>
    </w:p>
    <w:p>
      <w:pPr>
        <w:shd w:fill="F4F6F8" w:color="auto" w:val="clear"/>
        <w:spacing w:after="0" w:before="0" w:line="230"/>
        <w:ind w:left="110" w:right="110"/>
      </w:pPr>
      <w:r>
        <w:rPr>
          <w:rFonts w:ascii="Consolas" w:cs="Consolas" w:eastAsia="Consolas" w:hAnsi="Consolas"/>
          <w:color w:val="24292E"/>
          <w:sz w:val="15"/>
          <w:szCs w:val="15"/>
        </w:rPr>
        <w:t xml:space="preserve">├── tree_heading                : string</w:t>
      </w:r>
    </w:p>
    <w:p>
      <w:pPr>
        <w:shd w:fill="F4F6F8" w:color="auto" w:val="clear"/>
        <w:spacing w:after="0" w:before="0" w:line="230"/>
        <w:ind w:left="110" w:right="110"/>
      </w:pPr>
      <w:r>
        <w:rPr>
          <w:rFonts w:ascii="Consolas" w:cs="Consolas" w:eastAsia="Consolas" w:hAnsi="Consolas"/>
          <w:color w:val="24292E"/>
          <w:sz w:val="15"/>
          <w:szCs w:val="15"/>
        </w:rPr>
        <w:t xml:space="preserve">├── critical_node_id            : string</w:t>
      </w:r>
    </w:p>
    <w:p>
      <w:pPr>
        <w:shd w:fill="F4F6F8" w:color="auto" w:val="clear"/>
        <w:spacing w:after="0" w:before="0" w:line="230"/>
        <w:ind w:left="110" w:right="110"/>
      </w:pPr>
      <w:r>
        <w:rPr>
          <w:rFonts w:ascii="Consolas" w:cs="Consolas" w:eastAsia="Consolas" w:hAnsi="Consolas"/>
          <w:color w:val="24292E"/>
          <w:sz w:val="15"/>
          <w:szCs w:val="15"/>
        </w:rPr>
        <w:t xml:space="preserve">├── critical_node_ids           : list[string]</w:t>
      </w:r>
    </w:p>
    <w:p>
      <w:pPr>
        <w:shd w:fill="F4F6F8" w:color="auto" w:val="clear"/>
        <w:spacing w:after="0" w:before="0" w:line="230"/>
        <w:ind w:left="110" w:right="110"/>
      </w:pPr>
      <w:r>
        <w:rPr>
          <w:rFonts w:ascii="Consolas" w:cs="Consolas" w:eastAsia="Consolas" w:hAnsi="Consolas"/>
          <w:color w:val="24292E"/>
          <w:sz w:val="15"/>
          <w:szCs w:val="15"/>
        </w:rPr>
        <w:t xml:space="preserve">├── nodes                       : list[AttackTreeNode]</w:t>
      </w:r>
    </w:p>
    <w:p>
      <w:pPr>
        <w:shd w:fill="F4F6F8" w:color="auto" w:val="clear"/>
        <w:spacing w:after="0" w:before="0" w:line="230"/>
        <w:ind w:left="110" w:right="110"/>
      </w:pPr>
      <w:r>
        <w:rPr>
          <w:rFonts w:ascii="Consolas" w:cs="Consolas" w:eastAsia="Consolas" w:hAnsi="Consolas"/>
          <w:color w:val="24292E"/>
          <w:sz w:val="15"/>
          <w:szCs w:val="15"/>
        </w:rPr>
        <w:t xml:space="preserve">└── edges                       : list[AttackTreeEdge]</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AttackTreeNode</w:t>
      </w:r>
    </w:p>
    <w:p>
      <w:pPr>
        <w:shd w:fill="F4F6F8" w:color="auto" w:val="clear"/>
        <w:spacing w:after="0" w:before="0" w:line="230"/>
        <w:ind w:left="110" w:right="110"/>
      </w:pPr>
      <w:r>
        <w:rPr>
          <w:rFonts w:ascii="Consolas" w:cs="Consolas" w:eastAsia="Consolas" w:hAnsi="Consolas"/>
          <w:color w:val="24292E"/>
          <w:sz w:val="15"/>
          <w:szCs w:val="15"/>
        </w:rPr>
        <w:t xml:space="preserve">├── id, type (actor|action|vector|condition|impact)</w:t>
      </w:r>
    </w:p>
    <w:p>
      <w:pPr>
        <w:shd w:fill="F4F6F8" w:color="auto" w:val="clear"/>
        <w:spacing w:after="0" w:before="0" w:line="230"/>
        <w:ind w:left="110" w:right="110"/>
      </w:pPr>
      <w:r>
        <w:rPr>
          <w:rFonts w:ascii="Consolas" w:cs="Consolas" w:eastAsia="Consolas" w:hAnsi="Consolas"/>
          <w:color w:val="24292E"/>
          <w:sz w:val="15"/>
          <w:szCs w:val="15"/>
        </w:rPr>
        <w:t xml:space="preserve">├── severity, posture</w:t>
      </w:r>
    </w:p>
    <w:p>
      <w:pPr>
        <w:shd w:fill="F4F6F8" w:color="auto" w:val="clear"/>
        <w:spacing w:after="0" w:before="0" w:line="230"/>
        <w:ind w:left="110" w:right="110"/>
      </w:pPr>
      <w:r>
        <w:rPr>
          <w:rFonts w:ascii="Consolas" w:cs="Consolas" w:eastAsia="Consolas" w:hAnsi="Consolas"/>
          <w:color w:val="24292E"/>
          <w:sz w:val="15"/>
          <w:szCs w:val="15"/>
        </w:rPr>
        <w:t xml:space="preserve">├── label, description, narrative</w:t>
      </w:r>
    </w:p>
    <w:p>
      <w:pPr>
        <w:shd w:fill="F4F6F8" w:color="auto" w:val="clear"/>
        <w:spacing w:after="0" w:before="0" w:line="230"/>
        <w:ind w:left="110" w:right="110"/>
      </w:pPr>
      <w:r>
        <w:rPr>
          <w:rFonts w:ascii="Consolas" w:cs="Consolas" w:eastAsia="Consolas" w:hAnsi="Consolas"/>
          <w:color w:val="24292E"/>
          <w:sz w:val="15"/>
          <w:szCs w:val="15"/>
        </w:rPr>
        <w:t xml:space="preserve">├── actor, action, vector, condition, impact (context strings)</w:t>
      </w:r>
    </w:p>
    <w:p>
      <w:pPr>
        <w:shd w:fill="F4F6F8" w:color="auto" w:val="clear"/>
        <w:spacing w:after="0" w:before="0" w:line="230"/>
        <w:ind w:left="110" w:right="110"/>
      </w:pPr>
      <w:r>
        <w:rPr>
          <w:rFonts w:ascii="Consolas" w:cs="Consolas" w:eastAsia="Consolas" w:hAnsi="Consolas"/>
          <w:color w:val="24292E"/>
          <w:sz w:val="15"/>
          <w:szCs w:val="15"/>
        </w:rPr>
        <w:t xml:space="preserve">├── actions (recommended)       : list[string]</w:t>
      </w:r>
    </w:p>
    <w:p>
      <w:pPr>
        <w:shd w:fill="F4F6F8" w:color="auto" w:val="clear"/>
        <w:spacing w:after="0" w:before="0" w:line="230"/>
        <w:ind w:left="110" w:right="110"/>
      </w:pPr>
      <w:r>
        <w:rPr>
          <w:rFonts w:ascii="Consolas" w:cs="Consolas" w:eastAsia="Consolas" w:hAnsi="Consolas"/>
          <w:color w:val="24292E"/>
          <w:sz w:val="15"/>
          <w:szCs w:val="15"/>
        </w:rPr>
        <w:t xml:space="preserve">├── path                        : list[string]</w:t>
      </w:r>
    </w:p>
    <w:p>
      <w:pPr>
        <w:shd w:fill="F4F6F8" w:color="auto" w:val="clear"/>
        <w:spacing w:after="0" w:before="0" w:line="230"/>
        <w:ind w:left="110" w:right="110"/>
      </w:pPr>
      <w:r>
        <w:rPr>
          <w:rFonts w:ascii="Consolas" w:cs="Consolas" w:eastAsia="Consolas" w:hAnsi="Consolas"/>
          <w:color w:val="24292E"/>
          <w:sz w:val="15"/>
          <w:szCs w:val="15"/>
        </w:rPr>
        <w:t xml:space="preserve">└── x, y, width, height         : int (canvas layout)</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AttackTreeEdge</w:t>
      </w:r>
    </w:p>
    <w:p>
      <w:pPr>
        <w:shd w:fill="F4F6F8" w:color="auto" w:val="clear"/>
        <w:spacing w:after="0" w:before="0" w:line="230"/>
        <w:ind w:left="110" w:right="110"/>
      </w:pPr>
      <w:r>
        <w:rPr>
          <w:rFonts w:ascii="Consolas" w:cs="Consolas" w:eastAsia="Consolas" w:hAnsi="Consolas"/>
          <w:color w:val="24292E"/>
          <w:sz w:val="15"/>
          <w:szCs w:val="15"/>
        </w:rPr>
        <w:t xml:space="preserve">├── from_node                   : string</w:t>
      </w:r>
    </w:p>
    <w:p>
      <w:pPr>
        <w:shd w:fill="F4F6F8" w:color="auto" w:val="clear"/>
        <w:spacing w:after="0" w:before="0" w:line="230"/>
        <w:ind w:left="110" w:right="110"/>
      </w:pPr>
      <w:r>
        <w:rPr>
          <w:rFonts w:ascii="Consolas" w:cs="Consolas" w:eastAsia="Consolas" w:hAnsi="Consolas"/>
          <w:color w:val="24292E"/>
          <w:sz w:val="15"/>
          <w:szCs w:val="15"/>
        </w:rPr>
        <w:t xml:space="preserve">├── to_node                     : string</w:t>
      </w:r>
    </w:p>
    <w:p>
      <w:pPr>
        <w:shd w:fill="F4F6F8" w:color="auto" w:val="clear"/>
        <w:spacing w:after="60" w:before="0" w:line="230"/>
        <w:ind w:left="110" w:right="110"/>
      </w:pPr>
      <w:r>
        <w:rPr>
          <w:rFonts w:ascii="Consolas" w:cs="Consolas" w:eastAsia="Consolas" w:hAnsi="Consolas"/>
          <w:color w:val="24292E"/>
          <w:sz w:val="15"/>
          <w:szCs w:val="15"/>
        </w:rPr>
        <w:t xml:space="preserve">└── critical                    : bool</w:t>
      </w:r>
    </w:p>
    <w:p>
      <w:pPr>
        <w:spacing w:after="120"/>
      </w:pPr>
    </w:p>
    <w:p>
      <w:pPr>
        <w:spacing w:after="120" w:before="60"/>
      </w:pPr>
      <w:r>
        <w:rPr>
          <w:b/>
          <w:bCs/>
        </w:rPr>
        <w:t xml:space="preserve">Lane mapping:</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Lane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Node Type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Sourced From</w:t>
            </w:r>
          </w:p>
        </w:tc>
      </w:tr>
      <w:tr>
        <w:tc>
          <w:tcPr>
            <w:tcMar>
              <w:top w:type="dxa" w:w="50"/>
              <w:left w:type="dxa" w:w="90"/>
              <w:bottom w:type="dxa" w:w="50"/>
              <w:right w:type="dxa" w:w="90"/>
            </w:tcMar>
            <w:vAlign w:val="center"/>
          </w:tcPr>
          <w:p>
            <w:pPr>
              <w:jc w:val="left"/>
            </w:pPr>
            <w:r>
              <w:rPr>
                <w:sz w:val="18"/>
                <w:szCs w:val="18"/>
              </w:rPr>
              <w:t xml:space="preserve">1</w:t>
            </w:r>
          </w:p>
        </w:tc>
        <w:tc>
          <w:tcPr>
            <w:tcMar>
              <w:top w:type="dxa" w:w="50"/>
              <w:left w:type="dxa" w:w="90"/>
              <w:bottom w:type="dxa" w:w="50"/>
              <w:right w:type="dxa" w:w="90"/>
            </w:tcMar>
            <w:vAlign w:val="center"/>
          </w:tcPr>
          <w:p>
            <w:pPr>
              <w:jc w:val="left"/>
            </w:pPr>
            <w:r>
              <w:rPr>
                <w:sz w:val="18"/>
                <w:szCs w:val="18"/>
              </w:rPr>
              <w:t xml:space="preserve">Actor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scenario.threat_actor[]</w:t>
            </w:r>
          </w:p>
        </w:tc>
      </w:tr>
      <w:tr>
        <w:tc>
          <w:tcPr>
            <w:shd w:fill="F1F5F9" w:color="auto" w:val="clear"/>
            <w:tcMar>
              <w:top w:type="dxa" w:w="50"/>
              <w:left w:type="dxa" w:w="90"/>
              <w:bottom w:type="dxa" w:w="50"/>
              <w:right w:type="dxa" w:w="90"/>
            </w:tcMar>
            <w:vAlign w:val="center"/>
          </w:tcPr>
          <w:p>
            <w:pPr>
              <w:jc w:val="left"/>
            </w:pPr>
            <w:r>
              <w:rPr>
                <w:sz w:val="18"/>
                <w:szCs w:val="18"/>
              </w:rPr>
              <w:t xml:space="preserve">2</w:t>
            </w:r>
          </w:p>
        </w:tc>
        <w:tc>
          <w:tcPr>
            <w:shd w:fill="F1F5F9" w:color="auto" w:val="clear"/>
            <w:tcMar>
              <w:top w:type="dxa" w:w="50"/>
              <w:left w:type="dxa" w:w="90"/>
              <w:bottom w:type="dxa" w:w="50"/>
              <w:right w:type="dxa" w:w="90"/>
            </w:tcMar>
            <w:vAlign w:val="center"/>
          </w:tcPr>
          <w:p>
            <w:pPr>
              <w:jc w:val="left"/>
            </w:pPr>
            <w:r>
              <w:rPr>
                <w:sz w:val="18"/>
                <w:szCs w:val="18"/>
              </w:rPr>
              <w:t xml:space="preserve">Action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scenario.threat_name</w:t>
            </w:r>
          </w:p>
        </w:tc>
      </w:tr>
      <w:tr>
        <w:tc>
          <w:tcPr>
            <w:tcMar>
              <w:top w:type="dxa" w:w="50"/>
              <w:left w:type="dxa" w:w="90"/>
              <w:bottom w:type="dxa" w:w="50"/>
              <w:right w:type="dxa" w:w="90"/>
            </w:tcMar>
            <w:vAlign w:val="center"/>
          </w:tcPr>
          <w:p>
            <w:pPr>
              <w:jc w:val="left"/>
            </w:pPr>
            <w:r>
              <w:rPr>
                <w:sz w:val="18"/>
                <w:szCs w:val="18"/>
              </w:rPr>
              <w:t xml:space="preserve">3</w:t>
            </w:r>
          </w:p>
        </w:tc>
        <w:tc>
          <w:tcPr>
            <w:tcMar>
              <w:top w:type="dxa" w:w="50"/>
              <w:left w:type="dxa" w:w="90"/>
              <w:bottom w:type="dxa" w:w="50"/>
              <w:right w:type="dxa" w:w="90"/>
            </w:tcMar>
            <w:vAlign w:val="center"/>
          </w:tcPr>
          <w:p>
            <w:pPr>
              <w:jc w:val="left"/>
            </w:pPr>
            <w:r>
              <w:rPr>
                <w:sz w:val="18"/>
                <w:szCs w:val="18"/>
              </w:rPr>
              <w:t xml:space="preserve">Path / Vector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scenario.attack_vectors[]</w:t>
            </w:r>
          </w:p>
        </w:tc>
      </w:tr>
      <w:tr>
        <w:tc>
          <w:tcPr>
            <w:shd w:fill="F1F5F9" w:color="auto" w:val="clear"/>
            <w:tcMar>
              <w:top w:type="dxa" w:w="50"/>
              <w:left w:type="dxa" w:w="90"/>
              <w:bottom w:type="dxa" w:w="50"/>
              <w:right w:type="dxa" w:w="90"/>
            </w:tcMar>
            <w:vAlign w:val="center"/>
          </w:tcPr>
          <w:p>
            <w:pPr>
              <w:jc w:val="left"/>
            </w:pPr>
            <w:r>
              <w:rPr>
                <w:sz w:val="18"/>
                <w:szCs w:val="18"/>
              </w:rPr>
              <w:t xml:space="preserve">4</w:t>
            </w:r>
          </w:p>
        </w:tc>
        <w:tc>
          <w:tcPr>
            <w:shd w:fill="F1F5F9" w:color="auto" w:val="clear"/>
            <w:tcMar>
              <w:top w:type="dxa" w:w="50"/>
              <w:left w:type="dxa" w:w="90"/>
              <w:bottom w:type="dxa" w:w="50"/>
              <w:right w:type="dxa" w:w="90"/>
            </w:tcMar>
            <w:vAlign w:val="center"/>
          </w:tcPr>
          <w:p>
            <w:pPr>
              <w:jc w:val="left"/>
            </w:pPr>
            <w:r>
              <w:rPr>
                <w:sz w:val="18"/>
                <w:szCs w:val="18"/>
              </w:rPr>
              <w:t xml:space="preserve">Condition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scenario.control_gaps[]</w:t>
            </w:r>
          </w:p>
        </w:tc>
      </w:tr>
      <w:tr>
        <w:tc>
          <w:tcPr>
            <w:tcMar>
              <w:top w:type="dxa" w:w="50"/>
              <w:left w:type="dxa" w:w="90"/>
              <w:bottom w:type="dxa" w:w="50"/>
              <w:right w:type="dxa" w:w="90"/>
            </w:tcMar>
            <w:vAlign w:val="center"/>
          </w:tcPr>
          <w:p>
            <w:pPr>
              <w:jc w:val="left"/>
            </w:pPr>
            <w:r>
              <w:rPr>
                <w:sz w:val="18"/>
                <w:szCs w:val="18"/>
              </w:rPr>
              <w:t xml:space="preserve">5</w:t>
            </w:r>
          </w:p>
        </w:tc>
        <w:tc>
          <w:tcPr>
            <w:tcMar>
              <w:top w:type="dxa" w:w="50"/>
              <w:left w:type="dxa" w:w="90"/>
              <w:bottom w:type="dxa" w:w="50"/>
              <w:right w:type="dxa" w:w="90"/>
            </w:tcMar>
            <w:vAlign w:val="center"/>
          </w:tcPr>
          <w:p>
            <w:pPr>
              <w:jc w:val="left"/>
            </w:pPr>
            <w:r>
              <w:rPr>
                <w:sz w:val="18"/>
                <w:szCs w:val="18"/>
              </w:rPr>
              <w:t xml:space="preserve">Impact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scenario.business_impact + operational_impact + cii_impact</w:t>
            </w:r>
          </w:p>
        </w:tc>
      </w:tr>
    </w:tbl>
    <w:p>
      <w:pPr>
        <w:spacing w:after="120"/>
      </w:pPr>
    </w:p>
    <w:p>
      <w:pPr>
        <w:pStyle w:val="Heading2"/>
      </w:pPr>
      <w:r>
        <w:t xml:space="preserve">7.7 Scenario Identifier Format</w:t>
      </w:r>
    </w:p>
    <w:p>
      <w:pPr>
        <w:shd w:fill="F4F6F8" w:color="auto" w:val="clear"/>
        <w:spacing w:after="0" w:before="60" w:line="230"/>
        <w:ind w:left="110" w:right="110"/>
      </w:pPr>
      <w:r>
        <w:rPr>
          <w:rFonts w:ascii="Consolas" w:cs="Consolas" w:eastAsia="Consolas" w:hAnsi="Consolas"/>
          <w:color w:val="24292E"/>
          <w:sz w:val="15"/>
          <w:szCs w:val="15"/>
        </w:rPr>
        <w:t xml:space="preserve">GEN-{SECTOR_CODE}-{ASSET_ID}-{CATEGORY_CODE}-{HASH6}</w:t>
      </w:r>
    </w:p>
    <w:p>
      <w:pPr>
        <w:shd w:fill="F4F6F8" w:color="auto" w:val="clear"/>
        <w:spacing w:after="60" w:before="0" w:line="230"/>
        <w:ind w:left="110" w:right="110"/>
      </w:pPr>
      <w:r>
        <w:rPr>
          <w:rFonts w:ascii="Consolas" w:cs="Consolas" w:eastAsia="Consolas" w:hAnsi="Consolas"/>
          <w:color w:val="24292E"/>
          <w:sz w:val="15"/>
          <w:szCs w:val="15"/>
        </w:rPr>
        <w:t xml:space="preserve">Example: GEN-IND-MES-DOS-4A2F1C</w:t>
      </w:r>
    </w:p>
    <w:p>
      <w:pPr>
        <w:spacing w:after="120"/>
      </w:pPr>
    </w:p>
    <w:p>
      <w:pPr>
        <w:spacing w:after="120" w:before="60"/>
      </w:pPr>
      <w:r>
        <w:rPr>
          <w:rFonts w:ascii="Consolas" w:cs="Consolas" w:eastAsia="Consolas" w:hAnsi="Consolas"/>
          <w:color w:val="B0306A"/>
          <w:sz w:val="19"/>
          <w:szCs w:val="19"/>
        </w:rPr>
        <w:t xml:space="preserve">HASH6</w:t>
      </w:r>
      <w:r>
        <w:t xml:space="preserve"> = first six hex characters of SHA-256 over the JSON-serialised request (sorted keys). Stability is guaranteed: identical inputs produce identical IDs.</w:t>
      </w:r>
    </w:p>
    <w:p>
      <w:pPr>
        <w:pStyle w:val="Heading2"/>
      </w:pPr>
      <w:r>
        <w:t xml:space="preserve">7.8 Risk Scoring Model</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Component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Range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Formula</w:t>
            </w:r>
          </w:p>
        </w:tc>
      </w:tr>
      <w:tr>
        <w:tc>
          <w:tcPr>
            <w:tcMar>
              <w:top w:type="dxa" w:w="50"/>
              <w:left w:type="dxa" w:w="90"/>
              <w:bottom w:type="dxa" w:w="50"/>
              <w:right w:type="dxa" w:w="90"/>
            </w:tcMar>
            <w:vAlign w:val="center"/>
          </w:tcPr>
          <w:p>
            <w:pPr>
              <w:jc w:val="left"/>
            </w:pPr>
            <w:r>
              <w:rPr>
                <w:sz w:val="18"/>
                <w:szCs w:val="18"/>
              </w:rPr>
              <w:t xml:space="preserve">Likelihood</w:t>
            </w:r>
          </w:p>
        </w:tc>
        <w:tc>
          <w:tcPr>
            <w:tcMar>
              <w:top w:type="dxa" w:w="50"/>
              <w:left w:type="dxa" w:w="90"/>
              <w:bottom w:type="dxa" w:w="50"/>
              <w:right w:type="dxa" w:w="90"/>
            </w:tcMar>
            <w:vAlign w:val="center"/>
          </w:tcPr>
          <w:p>
            <w:pPr>
              <w:jc w:val="left"/>
            </w:pPr>
            <w:r>
              <w:rPr>
                <w:sz w:val="18"/>
                <w:szCs w:val="18"/>
              </w:rPr>
              <w:t xml:space="preserve">1–5</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mean(actor_capability, exposure_level, applicability_component)</w:t>
            </w:r>
          </w:p>
        </w:tc>
      </w:tr>
      <w:tr>
        <w:tc>
          <w:tcPr>
            <w:shd w:fill="F1F5F9" w:color="auto" w:val="clear"/>
            <w:tcMar>
              <w:top w:type="dxa" w:w="50"/>
              <w:left w:type="dxa" w:w="90"/>
              <w:bottom w:type="dxa" w:w="50"/>
              <w:right w:type="dxa" w:w="90"/>
            </w:tcMar>
            <w:vAlign w:val="center"/>
          </w:tcPr>
          <w:p>
            <w:pPr>
              <w:jc w:val="left"/>
            </w:pPr>
            <w:r>
              <w:rPr>
                <w:sz w:val="18"/>
                <w:szCs w:val="18"/>
              </w:rPr>
              <w:t xml:space="preserve">Impact</w:t>
            </w:r>
          </w:p>
        </w:tc>
        <w:tc>
          <w:tcPr>
            <w:shd w:fill="F1F5F9" w:color="auto" w:val="clear"/>
            <w:tcMar>
              <w:top w:type="dxa" w:w="50"/>
              <w:left w:type="dxa" w:w="90"/>
              <w:bottom w:type="dxa" w:w="50"/>
              <w:right w:type="dxa" w:w="90"/>
            </w:tcMar>
            <w:vAlign w:val="center"/>
          </w:tcPr>
          <w:p>
            <w:pPr>
              <w:jc w:val="left"/>
            </w:pPr>
            <w:r>
              <w:rPr>
                <w:sz w:val="18"/>
                <w:szCs w:val="18"/>
              </w:rPr>
              <w:t xml:space="preserve">1–5</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max(criticality_score, service_score, availability_score)</w:t>
            </w:r>
          </w:p>
        </w:tc>
      </w:tr>
      <w:tr>
        <w:tc>
          <w:tcPr>
            <w:tcMar>
              <w:top w:type="dxa" w:w="50"/>
              <w:left w:type="dxa" w:w="90"/>
              <w:bottom w:type="dxa" w:w="50"/>
              <w:right w:type="dxa" w:w="90"/>
            </w:tcMar>
            <w:vAlign w:val="center"/>
          </w:tcPr>
          <w:p>
            <w:pPr>
              <w:jc w:val="left"/>
            </w:pPr>
            <w:r>
              <w:rPr>
                <w:sz w:val="18"/>
                <w:szCs w:val="18"/>
              </w:rPr>
              <w:t xml:space="preserve">Priority Score</w:t>
            </w:r>
          </w:p>
        </w:tc>
        <w:tc>
          <w:tcPr>
            <w:tcMar>
              <w:top w:type="dxa" w:w="50"/>
              <w:left w:type="dxa" w:w="90"/>
              <w:bottom w:type="dxa" w:w="50"/>
              <w:right w:type="dxa" w:w="90"/>
            </w:tcMar>
            <w:vAlign w:val="center"/>
          </w:tcPr>
          <w:p>
            <w:pPr>
              <w:jc w:val="left"/>
            </w:pPr>
            <w:r>
              <w:rPr>
                <w:sz w:val="18"/>
                <w:szCs w:val="18"/>
              </w:rPr>
              <w:t xml:space="preserve">1–25</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Likelihood × Impact</w:t>
            </w:r>
          </w:p>
        </w:tc>
      </w:tr>
      <w:tr>
        <w:tc>
          <w:tcPr>
            <w:shd w:fill="F1F5F9" w:color="auto" w:val="clear"/>
            <w:tcMar>
              <w:top w:type="dxa" w:w="50"/>
              <w:left w:type="dxa" w:w="90"/>
              <w:bottom w:type="dxa" w:w="50"/>
              <w:right w:type="dxa" w:w="90"/>
            </w:tcMar>
            <w:vAlign w:val="center"/>
          </w:tcPr>
          <w:p>
            <w:pPr>
              <w:jc w:val="left"/>
            </w:pPr>
            <w:r>
              <w:rPr>
                <w:sz w:val="18"/>
                <w:szCs w:val="18"/>
              </w:rPr>
              <w:t xml:space="preserve">Priority Rating</w:t>
            </w:r>
          </w:p>
        </w:tc>
        <w:tc>
          <w:tcPr>
            <w:shd w:fill="F1F5F9" w:color="auto" w:val="clear"/>
            <w:tcMar>
              <w:top w:type="dxa" w:w="50"/>
              <w:left w:type="dxa" w:w="90"/>
              <w:bottom w:type="dxa" w:w="50"/>
              <w:right w:type="dxa" w:w="90"/>
            </w:tcMar>
            <w:vAlign w:val="center"/>
          </w:tcPr>
          <w:p>
            <w:pPr>
              <w:jc w:val="left"/>
            </w:pPr>
            <w:r>
              <w:rPr>
                <w:sz w:val="18"/>
                <w:szCs w:val="18"/>
              </w:rPr>
              <w:t xml:space="preserve">enum</w:t>
            </w:r>
          </w:p>
        </w:tc>
        <w:tc>
          <w:tcPr>
            <w:shd w:fill="F1F5F9" w:color="auto" w:val="clear"/>
            <w:tcMar>
              <w:top w:type="dxa" w:w="50"/>
              <w:left w:type="dxa" w:w="90"/>
              <w:bottom w:type="dxa" w:w="50"/>
              <w:right w:type="dxa" w:w="90"/>
            </w:tcMar>
            <w:vAlign w:val="center"/>
          </w:tcPr>
          <w:p>
            <w:pPr>
              <w:jc w:val="left"/>
            </w:pPr>
            <w:r>
              <w:rPr>
                <w:sz w:val="18"/>
                <w:szCs w:val="18"/>
              </w:rPr>
              <w:t xml:space="preserve">Low ≤5 · Medium 6–12 · High 13–19 · Critical ≥20</w:t>
            </w:r>
          </w:p>
        </w:tc>
      </w:tr>
    </w:tbl>
    <w:p>
      <w:pPr>
        <w:spacing w:after="120"/>
      </w:pPr>
    </w:p>
    <w:p>
      <w:pPr>
        <w:spacing w:after="120" w:before="60"/>
      </w:pPr>
      <w:r>
        <w:t xml:space="preserve">All component scores are derived from </w:t>
      </w:r>
      <w:r>
        <w:rPr>
          <w:rFonts w:ascii="Consolas" w:cs="Consolas" w:eastAsia="Consolas" w:hAnsi="Consolas"/>
          <w:color w:val="B0306A"/>
          <w:sz w:val="19"/>
          <w:szCs w:val="19"/>
        </w:rPr>
        <w:t xml:space="preserve">scoring_rules_config</w:t>
      </w:r>
      <w:r>
        <w:t xml:space="preserve">.</w:t>
      </w:r>
    </w:p>
    <w:p>
      <w:pPr>
        <w:pStyle w:val="Heading2"/>
      </w:pPr>
      <w:r>
        <w:t xml:space="preserve">7.9 Data Flow Diagram</w:t>
      </w:r>
    </w:p>
    <w:p>
      <w:pPr>
        <w:spacing w:after="80" w:before="60"/>
      </w:pPr>
      <w:r>
        <w:rPr>
          <w:sz w:val="21"/>
          <w:szCs w:val="21"/>
        </w:rPr>
        <w:t xml:space="preserve">The data flow diagram below traces every data movement in the system. External entities are labelled E1–E3, processes P1–P4 and data stores D1–D4; the table lists each data flow in execution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3009"/>
        <w:gridCol w:w="3008"/>
      </w:tblGrid>
      <w:tr>
        <w:trPr>
          <w:tblHeader/>
        </w:trPr>
        <w:tc>
          <w:tcPr>
            <w:tcW w:type="dxa" w:w="3009"/>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center"/>
            </w:pPr>
            <w:r>
              <w:rPr>
                <w:b/>
                <w:bCs/>
                <w:color w:val="FFFFFF"/>
                <w:sz w:val="18"/>
                <w:szCs w:val="18"/>
              </w:rPr>
              <w:t xml:space="preserve">External Entities</w:t>
            </w:r>
          </w:p>
        </w:tc>
        <w:tc>
          <w:tcPr>
            <w:tcW w:type="dxa" w:w="3009"/>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center"/>
            </w:pPr>
            <w:r>
              <w:rPr>
                <w:b/>
                <w:bCs/>
                <w:color w:val="FFFFFF"/>
                <w:sz w:val="18"/>
                <w:szCs w:val="18"/>
              </w:rPr>
              <w:t xml:space="preserve">Processes</w:t>
            </w:r>
          </w:p>
        </w:tc>
        <w:tc>
          <w:tcPr>
            <w:tcW w:type="dxa" w:w="3008"/>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center"/>
            </w:pPr>
            <w:r>
              <w:rPr>
                <w:b/>
                <w:bCs/>
                <w:color w:val="FFFFFF"/>
                <w:sz w:val="18"/>
                <w:szCs w:val="18"/>
              </w:rPr>
              <w:t xml:space="preserve">Data Stores</w:t>
            </w:r>
          </w:p>
        </w:tc>
      </w:tr>
      <w:tr>
        <w:tc>
          <w:tcPr>
            <w:tcW w:type="dxa" w:w="3009"/>
            <w:tcBorders>
              <w:top w:val="single" w:color="CBD5E0" w:sz="4"/>
              <w:left w:val="single" w:color="CBD5E0" w:sz="4"/>
              <w:bottom w:val="single" w:color="CBD5E0" w:sz="4"/>
              <w:right w:val="single" w:color="CBD5E0" w:sz="4"/>
            </w:tcBorders>
            <w:shd w:fill="F4F6F8" w:color="auto" w:val="clear"/>
            <w:tcMar>
              <w:top w:type="dxa" w:w="70"/>
              <w:left w:type="dxa" w:w="130"/>
              <w:bottom w:type="dxa" w:w="70"/>
              <w:right w:type="dxa" w:w="130"/>
            </w:tcMar>
            <w:vAlign w:val="top"/>
          </w:tcPr>
          <w:p>
            <w:pPr>
              <w:spacing w:after="0" w:before="26"/>
            </w:pPr>
            <w:r>
              <w:rPr>
                <w:b/>
                <w:bCs/>
                <w:color w:val="2E5C8A"/>
                <w:sz w:val="18"/>
                <w:szCs w:val="18"/>
              </w:rPr>
              <w:t xml:space="preserve">E1   </w:t>
            </w:r>
            <w:r>
              <w:rPr>
                <w:b/>
                <w:bCs/>
                <w:color w:val="333333"/>
                <w:sz w:val="18"/>
                <w:szCs w:val="18"/>
              </w:rPr>
              <w:t xml:space="preserve">Master Data Steward</w:t>
            </w:r>
          </w:p>
          <w:p>
            <w:pPr>
              <w:spacing w:after="26" w:before="0"/>
            </w:pPr>
            <w:r>
              <w:rPr>
                <w:color w:val="5A6B7B"/>
                <w:sz w:val="15"/>
                <w:szCs w:val="15"/>
              </w:rPr>
              <w:t xml:space="preserve">          offline curator</w:t>
            </w:r>
          </w:p>
          <w:p>
            <w:pPr>
              <w:spacing w:after="0" w:before="26"/>
            </w:pPr>
            <w:r>
              <w:rPr>
                <w:b/>
                <w:bCs/>
                <w:color w:val="2E5C8A"/>
                <w:sz w:val="18"/>
                <w:szCs w:val="18"/>
              </w:rPr>
              <w:t xml:space="preserve">E2   </w:t>
            </w:r>
            <w:r>
              <w:rPr>
                <w:b/>
                <w:bCs/>
                <w:color w:val="333333"/>
                <w:sz w:val="18"/>
                <w:szCs w:val="18"/>
              </w:rPr>
              <w:t xml:space="preserve">End User</w:t>
            </w:r>
          </w:p>
          <w:p>
            <w:pPr>
              <w:spacing w:after="26" w:before="0"/>
            </w:pPr>
            <w:r>
              <w:rPr>
                <w:color w:val="5A6B7B"/>
                <w:sz w:val="15"/>
                <w:szCs w:val="15"/>
              </w:rPr>
              <w:t xml:space="preserve">          Web Browser</w:t>
            </w:r>
          </w:p>
          <w:p>
            <w:pPr>
              <w:spacing w:after="0" w:before="26"/>
            </w:pPr>
            <w:r>
              <w:rPr>
                <w:b/>
                <w:bCs/>
                <w:color w:val="2E5C8A"/>
                <w:sz w:val="18"/>
                <w:szCs w:val="18"/>
              </w:rPr>
              <w:t xml:space="preserve">E3   </w:t>
            </w:r>
            <w:r>
              <w:rPr>
                <w:b/>
                <w:bCs/>
                <w:color w:val="333333"/>
                <w:sz w:val="18"/>
                <w:szCs w:val="18"/>
              </w:rPr>
              <w:t xml:space="preserve">LLM Provider</w:t>
            </w:r>
          </w:p>
          <w:p>
            <w:pPr>
              <w:spacing w:after="26" w:before="0"/>
            </w:pPr>
            <w:r>
              <w:rPr>
                <w:color w:val="5A6B7B"/>
                <w:sz w:val="15"/>
                <w:szCs w:val="15"/>
              </w:rPr>
              <w:t xml:space="preserve">          OpenAI / Azure / Mock</w:t>
            </w:r>
          </w:p>
        </w:tc>
        <w:tc>
          <w:tcPr>
            <w:tcW w:type="dxa" w:w="3009"/>
            <w:tcBorders>
              <w:top w:val="single" w:color="CBD5E0" w:sz="4"/>
              <w:left w:val="single" w:color="CBD5E0" w:sz="4"/>
              <w:bottom w:val="single" w:color="CBD5E0" w:sz="4"/>
              <w:right w:val="single" w:color="CBD5E0" w:sz="4"/>
            </w:tcBorders>
            <w:shd w:fill="F4F6F8" w:color="auto" w:val="clear"/>
            <w:tcMar>
              <w:top w:type="dxa" w:w="70"/>
              <w:left w:type="dxa" w:w="130"/>
              <w:bottom w:type="dxa" w:w="70"/>
              <w:right w:type="dxa" w:w="130"/>
            </w:tcMar>
            <w:vAlign w:val="top"/>
          </w:tcPr>
          <w:p>
            <w:pPr>
              <w:spacing w:after="26" w:before="26"/>
            </w:pPr>
            <w:r>
              <w:rPr>
                <w:b/>
                <w:bCs/>
                <w:color w:val="2E5C8A"/>
                <w:sz w:val="18"/>
                <w:szCs w:val="18"/>
              </w:rPr>
              <w:t xml:space="preserve">P1   </w:t>
            </w:r>
            <w:r>
              <w:rPr>
                <w:b/>
                <w:bCs/>
                <w:color w:val="333333"/>
                <w:sz w:val="18"/>
                <w:szCs w:val="18"/>
              </w:rPr>
              <w:t xml:space="preserve">Cascading Metadata API</w:t>
            </w:r>
          </w:p>
          <w:p>
            <w:pPr>
              <w:spacing w:after="26" w:before="26"/>
            </w:pPr>
            <w:r>
              <w:rPr>
                <w:b/>
                <w:bCs/>
                <w:color w:val="2E5C8A"/>
                <w:sz w:val="18"/>
                <w:szCs w:val="18"/>
              </w:rPr>
              <w:t xml:space="preserve">P2   </w:t>
            </w:r>
            <w:r>
              <w:rPr>
                <w:b/>
                <w:bCs/>
                <w:color w:val="333333"/>
                <w:sz w:val="18"/>
                <w:szCs w:val="18"/>
              </w:rPr>
              <w:t xml:space="preserve">Scenario Submit API</w:t>
            </w:r>
          </w:p>
          <w:p>
            <w:pPr>
              <w:spacing w:after="0" w:before="26"/>
            </w:pPr>
            <w:r>
              <w:rPr>
                <w:b/>
                <w:bCs/>
                <w:color w:val="2E5C8A"/>
                <w:sz w:val="18"/>
                <w:szCs w:val="18"/>
              </w:rPr>
              <w:t xml:space="preserve">P3   </w:t>
            </w:r>
            <w:r>
              <w:rPr>
                <w:b/>
                <w:bCs/>
                <w:color w:val="333333"/>
                <w:sz w:val="18"/>
                <w:szCs w:val="18"/>
              </w:rPr>
              <w:t xml:space="preserve">Pipeline Worker</w:t>
            </w:r>
          </w:p>
          <w:p>
            <w:pPr>
              <w:spacing w:after="26" w:before="0"/>
            </w:pPr>
            <w:r>
              <w:rPr>
                <w:color w:val="5A6B7B"/>
                <w:sz w:val="15"/>
                <w:szCs w:val="15"/>
              </w:rPr>
              <w:t xml:space="preserve">          Steps 0–12</w:t>
            </w:r>
          </w:p>
          <w:p>
            <w:pPr>
              <w:spacing w:after="26" w:before="26"/>
            </w:pPr>
            <w:r>
              <w:rPr>
                <w:b/>
                <w:bCs/>
                <w:color w:val="2E5C8A"/>
                <w:sz w:val="18"/>
                <w:szCs w:val="18"/>
              </w:rPr>
              <w:t xml:space="preserve">P4   </w:t>
            </w:r>
            <w:r>
              <w:rPr>
                <w:b/>
                <w:bCs/>
                <w:color w:val="333333"/>
                <w:sz w:val="18"/>
                <w:szCs w:val="18"/>
              </w:rPr>
              <w:t xml:space="preserve">Poll API</w:t>
            </w:r>
          </w:p>
        </w:tc>
        <w:tc>
          <w:tcPr>
            <w:tcW w:type="dxa" w:w="3009"/>
            <w:tcBorders>
              <w:top w:val="single" w:color="CBD5E0" w:sz="4"/>
              <w:left w:val="single" w:color="CBD5E0" w:sz="4"/>
              <w:bottom w:val="single" w:color="CBD5E0" w:sz="4"/>
              <w:right w:val="single" w:color="CBD5E0" w:sz="4"/>
            </w:tcBorders>
            <w:shd w:fill="F4F6F8" w:color="auto" w:val="clear"/>
            <w:tcMar>
              <w:top w:type="dxa" w:w="70"/>
              <w:left w:type="dxa" w:w="130"/>
              <w:bottom w:type="dxa" w:w="70"/>
              <w:right w:type="dxa" w:w="130"/>
            </w:tcMar>
            <w:vAlign w:val="top"/>
          </w:tcPr>
          <w:p>
            <w:pPr>
              <w:spacing w:after="26" w:before="26"/>
            </w:pPr>
            <w:r>
              <w:rPr>
                <w:b/>
                <w:bCs/>
                <w:color w:val="2E5C8A"/>
                <w:sz w:val="18"/>
                <w:szCs w:val="18"/>
              </w:rPr>
              <w:t xml:space="preserve">D1   </w:t>
            </w:r>
            <w:r>
              <w:rPr>
                <w:b/>
                <w:bCs/>
                <w:color w:val="333333"/>
                <w:sz w:val="18"/>
                <w:szCs w:val="18"/>
              </w:rPr>
              <w:t xml:space="preserve">Master DB</w:t>
            </w:r>
          </w:p>
          <w:p>
            <w:pPr>
              <w:spacing w:after="26" w:before="26"/>
            </w:pPr>
            <w:r>
              <w:rPr>
                <w:b/>
                <w:bCs/>
                <w:color w:val="2E5C8A"/>
                <w:sz w:val="18"/>
                <w:szCs w:val="18"/>
              </w:rPr>
              <w:t xml:space="preserve">D2   </w:t>
            </w:r>
            <w:r>
              <w:rPr>
                <w:b/>
                <w:bCs/>
                <w:color w:val="333333"/>
                <w:sz w:val="18"/>
                <w:szCs w:val="18"/>
              </w:rPr>
              <w:t xml:space="preserve">Master-Data Cache</w:t>
            </w:r>
          </w:p>
          <w:p>
            <w:pPr>
              <w:spacing w:after="26" w:before="26"/>
            </w:pPr>
            <w:r>
              <w:rPr>
                <w:b/>
                <w:bCs/>
                <w:color w:val="2E5C8A"/>
                <w:sz w:val="18"/>
                <w:szCs w:val="18"/>
              </w:rPr>
              <w:t xml:space="preserve">D3   </w:t>
            </w:r>
            <w:r>
              <w:rPr>
                <w:b/>
                <w:bCs/>
                <w:color w:val="333333"/>
                <w:sz w:val="18"/>
                <w:szCs w:val="18"/>
              </w:rPr>
              <w:t xml:space="preserve">Task Queue (Redis)</w:t>
            </w:r>
          </w:p>
          <w:p>
            <w:pPr>
              <w:spacing w:after="26" w:before="26"/>
            </w:pPr>
            <w:r>
              <w:rPr>
                <w:b/>
                <w:bCs/>
                <w:color w:val="2E5C8A"/>
                <w:sz w:val="18"/>
                <w:szCs w:val="18"/>
              </w:rPr>
              <w:t xml:space="preserve">D4   </w:t>
            </w:r>
            <w:r>
              <w:rPr>
                <w:b/>
                <w:bCs/>
                <w:color w:val="333333"/>
                <w:sz w:val="18"/>
                <w:szCs w:val="18"/>
              </w:rPr>
              <w:t xml:space="preserve">Audit DB</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740"/>
        <w:gridCol w:w="3066"/>
        <w:gridCol w:w="2660"/>
      </w:tblGrid>
      <w:tr>
        <w:trPr>
          <w:tblHeader/>
        </w:trPr>
        <w:tc>
          <w:tcPr>
            <w:tcW w:type="dxa" w:w="560"/>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center"/>
            </w:pPr>
            <w:r>
              <w:rPr>
                <w:b/>
                <w:bCs/>
                <w:color w:val="FFFFFF"/>
                <w:sz w:val="18"/>
                <w:szCs w:val="18"/>
              </w:rPr>
              <w:t xml:space="preserve">#</w:t>
            </w:r>
          </w:p>
        </w:tc>
        <w:tc>
          <w:tcPr>
            <w:tcW w:type="dxa" w:w="2740"/>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left"/>
            </w:pPr>
            <w:r>
              <w:rPr>
                <w:b/>
                <w:bCs/>
                <w:color w:val="FFFFFF"/>
                <w:sz w:val="18"/>
                <w:szCs w:val="18"/>
              </w:rPr>
              <w:t xml:space="preserve">From</w:t>
            </w:r>
          </w:p>
        </w:tc>
        <w:tc>
          <w:tcPr>
            <w:tcW w:type="dxa" w:w="3066"/>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left"/>
            </w:pPr>
            <w:r>
              <w:rPr>
                <w:b/>
                <w:bCs/>
                <w:color w:val="FFFFFF"/>
                <w:sz w:val="18"/>
                <w:szCs w:val="18"/>
              </w:rPr>
              <w:t xml:space="preserve">Data Flow</w:t>
            </w:r>
          </w:p>
        </w:tc>
        <w:tc>
          <w:tcPr>
            <w:tcW w:type="dxa" w:w="2660"/>
            <w:tcBorders>
              <w:top w:val="single" w:color="CBD5E0" w:sz="4"/>
              <w:left w:val="single" w:color="CBD5E0" w:sz="4"/>
              <w:bottom w:val="single" w:color="CBD5E0" w:sz="4"/>
              <w:right w:val="single" w:color="CBD5E0" w:sz="4"/>
            </w:tcBorders>
            <w:shd w:fill="1F3D5C" w:color="auto" w:val="clear"/>
            <w:tcMar>
              <w:top w:type="dxa" w:w="70"/>
              <w:left w:type="dxa" w:w="130"/>
              <w:bottom w:type="dxa" w:w="70"/>
              <w:right w:type="dxa" w:w="130"/>
            </w:tcMar>
            <w:vAlign w:val="center"/>
          </w:tcPr>
          <w:p>
            <w:pPr>
              <w:jc w:val="left"/>
            </w:pPr>
            <w:r>
              <w:rPr>
                <w:b/>
                <w:bCs/>
                <w:color w:val="FFFFFF"/>
                <w:sz w:val="18"/>
                <w:szCs w:val="18"/>
              </w:rPr>
              <w:t xml:space="preserve">To</w:t>
            </w:r>
          </w:p>
        </w:tc>
      </w:tr>
      <w:tr>
        <w:tc>
          <w:tcPr>
            <w:gridSpan w:val="4"/>
            <w:tcBorders>
              <w:top w:val="single" w:color="CBD5E0" w:sz="4"/>
              <w:left w:val="single" w:color="CBD5E0" w:sz="4"/>
              <w:bottom w:val="single" w:color="CBD5E0" w:sz="4"/>
              <w:right w:val="single" w:color="CBD5E0" w:sz="4"/>
            </w:tcBorders>
            <w:shd w:fill="EAF1FA" w:color="auto" w:val="clear"/>
            <w:tcMar>
              <w:top w:type="dxa" w:w="70"/>
              <w:left w:type="dxa" w:w="130"/>
              <w:bottom w:type="dxa" w:w="70"/>
              <w:right w:type="dxa" w:w="130"/>
            </w:tcMar>
            <w:vAlign w:val="center"/>
          </w:tcPr>
          <w:p>
            <w:r>
              <w:rPr>
                <w:b/>
                <w:bCs/>
                <w:color w:val="1F3D5C"/>
                <w:sz w:val="18"/>
                <w:szCs w:val="18"/>
              </w:rPr>
              <w:t xml:space="preserve">Stage A  —  Master-data preparation  (offline / worker startup)</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E1  Master Data Steward</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seed data + curated updates</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D1  Master DB</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2</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D1  Master DB</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master data — load-on-startup</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D2  Master-Data Cache</w:t>
            </w:r>
          </w:p>
        </w:tc>
      </w:tr>
      <w:tr>
        <w:tc>
          <w:tcPr>
            <w:gridSpan w:val="4"/>
            <w:tcBorders>
              <w:top w:val="single" w:color="CBD5E0" w:sz="4"/>
              <w:left w:val="single" w:color="CBD5E0" w:sz="4"/>
              <w:bottom w:val="single" w:color="CBD5E0" w:sz="4"/>
              <w:right w:val="single" w:color="CBD5E0" w:sz="4"/>
            </w:tcBorders>
            <w:shd w:fill="EAF1FA" w:color="auto" w:val="clear"/>
            <w:tcMar>
              <w:top w:type="dxa" w:w="70"/>
              <w:left w:type="dxa" w:w="130"/>
              <w:bottom w:type="dxa" w:w="70"/>
              <w:right w:type="dxa" w:w="130"/>
            </w:tcMar>
            <w:vAlign w:val="center"/>
          </w:tcPr>
          <w:p>
            <w:r>
              <w:rPr>
                <w:b/>
                <w:bCs/>
                <w:color w:val="1F3D5C"/>
                <w:sz w:val="18"/>
                <w:szCs w:val="18"/>
              </w:rPr>
              <w:t xml:space="preserve">Stage B  —  Cascading metadata  (picker reads)</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3</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E2  End User (Browser)</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picker selection</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P1  Cascading Metadata API</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4</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D2  Master-Data Cache</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cached master data</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P1  Cascading Metadata API</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5</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P1  Cascading Metadata API</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filtered picker lists</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E2  End User (Browser)</w:t>
            </w:r>
          </w:p>
        </w:tc>
      </w:tr>
      <w:tr>
        <w:tc>
          <w:tcPr>
            <w:gridSpan w:val="4"/>
            <w:tcBorders>
              <w:top w:val="single" w:color="CBD5E0" w:sz="4"/>
              <w:left w:val="single" w:color="CBD5E0" w:sz="4"/>
              <w:bottom w:val="single" w:color="CBD5E0" w:sz="4"/>
              <w:right w:val="single" w:color="CBD5E0" w:sz="4"/>
            </w:tcBorders>
            <w:shd w:fill="EAF5EA" w:color="auto" w:val="clear"/>
            <w:tcMar>
              <w:top w:type="dxa" w:w="70"/>
              <w:left w:type="dxa" w:w="130"/>
              <w:bottom w:type="dxa" w:w="70"/>
              <w:right w:type="dxa" w:w="130"/>
            </w:tcMar>
            <w:vAlign w:val="center"/>
          </w:tcPr>
          <w:p>
            <w:r>
              <w:rPr>
                <w:b/>
                <w:bCs/>
                <w:color w:val="1B5E20"/>
                <w:sz w:val="18"/>
                <w:szCs w:val="18"/>
              </w:rPr>
              <w:t xml:space="preserve">Stage C  —  Scenario submission</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6</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E2  End User (Browser)</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six selected fields</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P2  Scenario Submit API</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7</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P2  Scenario Submit API</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audit row (status = queued)</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D4  Audit DB</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8</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P2  Scenario Submit API</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task message</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D3  Task Queue (Redis)</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9</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P2  Scenario Submit API</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 task_id, HTTP 202 Accepted }</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E2  End User (Browser)</w:t>
            </w:r>
          </w:p>
        </w:tc>
      </w:tr>
      <w:tr>
        <w:tc>
          <w:tcPr>
            <w:gridSpan w:val="4"/>
            <w:tcBorders>
              <w:top w:val="single" w:color="CBD5E0" w:sz="4"/>
              <w:left w:val="single" w:color="CBD5E0" w:sz="4"/>
              <w:bottom w:val="single" w:color="CBD5E0" w:sz="4"/>
              <w:right w:val="single" w:color="CBD5E0" w:sz="4"/>
            </w:tcBorders>
            <w:shd w:fill="FDF1DE" w:color="auto" w:val="clear"/>
            <w:tcMar>
              <w:top w:type="dxa" w:w="70"/>
              <w:left w:type="dxa" w:w="130"/>
              <w:bottom w:type="dxa" w:w="70"/>
              <w:right w:type="dxa" w:w="130"/>
            </w:tcMar>
            <w:vAlign w:val="center"/>
          </w:tcPr>
          <w:p>
            <w:r>
              <w:rPr>
                <w:b/>
                <w:bCs/>
                <w:color w:val="8A5200"/>
                <w:sz w:val="18"/>
                <w:szCs w:val="18"/>
              </w:rPr>
              <w:t xml:space="preserve">Stage D  —  Asynchronous scenario generation</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10</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D3  Task Queue (Redis)</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task message</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P3  Pipeline Worker</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11</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D2  Master-Data Cache</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master data — Step 0 enrichment</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P3  Pipeline Worker</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12</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P3  Pipeline Worker</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LLM input pack</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E3  LLM Provider</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13</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E3  LLM Provider</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structured scenario output</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P3  Pipeline Worker</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14</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P3  Pipeline Worker</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completed response payload</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D4  Audit DB</w:t>
            </w:r>
          </w:p>
        </w:tc>
      </w:tr>
      <w:tr>
        <w:tc>
          <w:tcPr>
            <w:gridSpan w:val="4"/>
            <w:tcBorders>
              <w:top w:val="single" w:color="CBD5E0" w:sz="4"/>
              <w:left w:val="single" w:color="CBD5E0" w:sz="4"/>
              <w:bottom w:val="single" w:color="CBD5E0" w:sz="4"/>
              <w:right w:val="single" w:color="CBD5E0" w:sz="4"/>
            </w:tcBorders>
            <w:shd w:fill="EFEFEF" w:color="auto" w:val="clear"/>
            <w:tcMar>
              <w:top w:type="dxa" w:w="70"/>
              <w:left w:type="dxa" w:w="130"/>
              <w:bottom w:type="dxa" w:w="70"/>
              <w:right w:type="dxa" w:w="130"/>
            </w:tcMar>
            <w:vAlign w:val="center"/>
          </w:tcPr>
          <w:p>
            <w:r>
              <w:rPr>
                <w:b/>
                <w:bCs/>
                <w:color w:val="333333"/>
                <w:sz w:val="18"/>
                <w:szCs w:val="18"/>
              </w:rPr>
              <w:t xml:space="preserve">Stage E  —  Result retrieval</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15</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E2  End User (Browser)</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GET /scenarios/{task_id}</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P4  Poll API</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16</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D4  Audit DB</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stored scenario payload</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P4  Poll API</w:t>
            </w:r>
          </w:p>
        </w:tc>
      </w:tr>
      <w:tr>
        <w:tc>
          <w:tcPr>
            <w:tcW w:type="dxa" w:w="5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jc w:val="center"/>
            </w:pPr>
            <w:r>
              <w:rPr>
                <w:b/>
                <w:bCs/>
                <w:color w:val="2E5C8A"/>
                <w:sz w:val="18"/>
                <w:szCs w:val="18"/>
              </w:rPr>
              <w:t xml:space="preserve">17</w:t>
            </w:r>
          </w:p>
        </w:tc>
        <w:tc>
          <w:tcPr>
            <w:tcW w:type="dxa" w:w="274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P4  Poll API</w:t>
            </w:r>
          </w:p>
        </w:tc>
        <w:tc>
          <w:tcPr>
            <w:tcW w:type="dxa" w:w="3066"/>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r>
              <w:rPr>
                <w:i/>
                <w:iCs/>
                <w:color w:val="40515F"/>
                <w:sz w:val="17"/>
                <w:szCs w:val="17"/>
              </w:rPr>
              <w:t xml:space="preserve">→  full scenario payload</w:t>
            </w:r>
          </w:p>
        </w:tc>
        <w:tc>
          <w:tcPr>
            <w:tcW w:type="dxa" w:w="2660"/>
            <w:tcBorders>
              <w:top w:val="single" w:color="CBD5E0" w:sz="4"/>
              <w:left w:val="single" w:color="CBD5E0" w:sz="4"/>
              <w:bottom w:val="single" w:color="CBD5E0" w:sz="4"/>
              <w:right w:val="single" w:color="CBD5E0" w:sz="4"/>
            </w:tcBorders>
            <w:tcMar>
              <w:top w:type="dxa" w:w="70"/>
              <w:left w:type="dxa" w:w="130"/>
              <w:bottom w:type="dxa" w:w="70"/>
              <w:right w:type="dxa" w:w="130"/>
            </w:tcMar>
            <w:vAlign w:val="center"/>
          </w:tcPr>
          <w:p>
            <w:pPr>
              <w:spacing w:after="0" w:before="0"/>
            </w:pPr>
            <w:r>
              <w:rPr>
                <w:color w:val="333333"/>
                <w:sz w:val="17"/>
                <w:szCs w:val="17"/>
              </w:rPr>
              <w:t xml:space="preserve">E2  End User (Browser)</w:t>
            </w:r>
          </w:p>
        </w:tc>
      </w:tr>
    </w:tbl>
    <w:p>
      <w:pPr>
        <w:spacing w:after="200" w:before="80"/>
      </w:pPr>
      <w:r>
        <w:rPr>
          <w:i/>
          <w:iCs/>
          <w:color w:val="5A6B7B"/>
          <w:sz w:val="17"/>
          <w:szCs w:val="17"/>
        </w:rPr>
        <w:t xml:space="preserve">Figure 7-1  —  Data Flow Diagram. Every data movement between external entities (E1–E3), processes (P1–P4) and data stores (D1–D4), in execution order. Native Word table — fully editable.</w:t>
      </w:r>
    </w:p>
    <w:p>
      <w:pPr>
        <w:pStyle w:val="Heading2"/>
      </w:pPr>
      <w:r>
        <w:t xml:space="preserve">7.10 Data Classification and Retention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Data</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Classification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Retention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Where Stored</w:t>
            </w:r>
          </w:p>
        </w:tc>
      </w:tr>
      <w:tr>
        <w:tc>
          <w:tcPr>
            <w:tcMar>
              <w:top w:type="dxa" w:w="50"/>
              <w:left w:type="dxa" w:w="90"/>
              <w:bottom w:type="dxa" w:w="50"/>
              <w:right w:type="dxa" w:w="90"/>
            </w:tcMar>
            <w:vAlign w:val="center"/>
          </w:tcPr>
          <w:p>
            <w:pPr>
              <w:jc w:val="left"/>
            </w:pPr>
            <w:r>
              <w:rPr>
                <w:sz w:val="18"/>
                <w:szCs w:val="18"/>
              </w:rPr>
              <w:t xml:space="preserve">Master data (assets, threats, controls, rules)</w:t>
            </w:r>
          </w:p>
        </w:tc>
        <w:tc>
          <w:tcPr>
            <w:tcMar>
              <w:top w:type="dxa" w:w="50"/>
              <w:left w:type="dxa" w:w="90"/>
              <w:bottom w:type="dxa" w:w="50"/>
              <w:right w:type="dxa" w:w="90"/>
            </w:tcMar>
            <w:vAlign w:val="center"/>
          </w:tcPr>
          <w:p>
            <w:pPr>
              <w:jc w:val="left"/>
            </w:pPr>
            <w:r>
              <w:rPr>
                <w:sz w:val="18"/>
                <w:szCs w:val="18"/>
              </w:rPr>
              <w:t xml:space="preserve">Internal Confidential</w:t>
            </w:r>
          </w:p>
        </w:tc>
        <w:tc>
          <w:tcPr>
            <w:tcMar>
              <w:top w:type="dxa" w:w="50"/>
              <w:left w:type="dxa" w:w="90"/>
              <w:bottom w:type="dxa" w:w="50"/>
              <w:right w:type="dxa" w:w="90"/>
            </w:tcMar>
            <w:vAlign w:val="center"/>
          </w:tcPr>
          <w:p>
            <w:pPr>
              <w:jc w:val="left"/>
            </w:pPr>
            <w:r>
              <w:rPr>
                <w:sz w:val="18"/>
                <w:szCs w:val="18"/>
              </w:rPr>
              <w:t xml:space="preserve">Retained for service lifetime; versioned in source-controlled seeds</w:t>
            </w:r>
          </w:p>
        </w:tc>
        <w:tc>
          <w:tcPr>
            <w:tcMar>
              <w:top w:type="dxa" w:w="50"/>
              <w:left w:type="dxa" w:w="90"/>
              <w:bottom w:type="dxa" w:w="50"/>
              <w:right w:type="dxa" w:w="90"/>
            </w:tcMar>
            <w:vAlign w:val="center"/>
          </w:tcPr>
          <w:p>
            <w:pPr>
              <w:jc w:val="left"/>
            </w:pPr>
            <w:r>
              <w:rPr>
                <w:sz w:val="18"/>
                <w:szCs w:val="18"/>
              </w:rPr>
              <w:t xml:space="preserve">D1 + D2 cache</w:t>
            </w:r>
          </w:p>
        </w:tc>
      </w:tr>
      <w:tr>
        <w:tc>
          <w:tcPr>
            <w:shd w:fill="F1F5F9" w:color="auto" w:val="clear"/>
            <w:tcMar>
              <w:top w:type="dxa" w:w="50"/>
              <w:left w:type="dxa" w:w="90"/>
              <w:bottom w:type="dxa" w:w="50"/>
              <w:right w:type="dxa" w:w="90"/>
            </w:tcMar>
            <w:vAlign w:val="center"/>
          </w:tcPr>
          <w:p>
            <w:pPr>
              <w:jc w:val="left"/>
            </w:pPr>
            <w:r>
              <w:rPr>
                <w:sz w:val="18"/>
                <w:szCs w:val="18"/>
              </w:rPr>
              <w:t xml:space="preserve">Submission requests</w:t>
            </w:r>
          </w:p>
        </w:tc>
        <w:tc>
          <w:tcPr>
            <w:shd w:fill="F1F5F9" w:color="auto" w:val="clear"/>
            <w:tcMar>
              <w:top w:type="dxa" w:w="50"/>
              <w:left w:type="dxa" w:w="90"/>
              <w:bottom w:type="dxa" w:w="50"/>
              <w:right w:type="dxa" w:w="90"/>
            </w:tcMar>
            <w:vAlign w:val="center"/>
          </w:tcPr>
          <w:p>
            <w:pPr>
              <w:jc w:val="left"/>
            </w:pPr>
            <w:r>
              <w:rPr>
                <w:sz w:val="18"/>
                <w:szCs w:val="18"/>
              </w:rPr>
              <w:t xml:space="preserve">Tenant Confidential</w:t>
            </w:r>
          </w:p>
        </w:tc>
        <w:tc>
          <w:tcPr>
            <w:shd w:fill="F1F5F9" w:color="auto" w:val="clear"/>
            <w:tcMar>
              <w:top w:type="dxa" w:w="50"/>
              <w:left w:type="dxa" w:w="90"/>
              <w:bottom w:type="dxa" w:w="50"/>
              <w:right w:type="dxa" w:w="90"/>
            </w:tcMar>
            <w:vAlign w:val="center"/>
          </w:tcPr>
          <w:p>
            <w:pPr>
              <w:jc w:val="left"/>
            </w:pPr>
            <w:r>
              <w:rPr>
                <w:sz w:val="18"/>
                <w:szCs w:val="18"/>
              </w:rPr>
              <w:t xml:space="preserve">Retained per client policy (default 24 months)</w:t>
            </w:r>
          </w:p>
        </w:tc>
        <w:tc>
          <w:tcPr>
            <w:shd w:fill="F1F5F9" w:color="auto" w:val="clear"/>
            <w:tcMar>
              <w:top w:type="dxa" w:w="50"/>
              <w:left w:type="dxa" w:w="90"/>
              <w:bottom w:type="dxa" w:w="50"/>
              <w:right w:type="dxa" w:w="90"/>
            </w:tcMar>
            <w:vAlign w:val="center"/>
          </w:tcPr>
          <w:p>
            <w:pPr>
              <w:jc w:val="left"/>
            </w:pPr>
            <w:r>
              <w:rPr>
                <w:sz w:val="18"/>
                <w:szCs w:val="18"/>
              </w:rPr>
              <w:t xml:space="preserve">D4</w:t>
            </w:r>
          </w:p>
        </w:tc>
      </w:tr>
      <w:tr>
        <w:tc>
          <w:tcPr>
            <w:tcMar>
              <w:top w:type="dxa" w:w="50"/>
              <w:left w:type="dxa" w:w="90"/>
              <w:bottom w:type="dxa" w:w="50"/>
              <w:right w:type="dxa" w:w="90"/>
            </w:tcMar>
            <w:vAlign w:val="center"/>
          </w:tcPr>
          <w:p>
            <w:pPr>
              <w:jc w:val="left"/>
            </w:pPr>
            <w:r>
              <w:rPr>
                <w:sz w:val="18"/>
                <w:szCs w:val="18"/>
              </w:rPr>
              <w:t xml:space="preserve">Submission responses (scenarios, attack trees)</w:t>
            </w:r>
          </w:p>
        </w:tc>
        <w:tc>
          <w:tcPr>
            <w:tcMar>
              <w:top w:type="dxa" w:w="50"/>
              <w:left w:type="dxa" w:w="90"/>
              <w:bottom w:type="dxa" w:w="50"/>
              <w:right w:type="dxa" w:w="90"/>
            </w:tcMar>
            <w:vAlign w:val="center"/>
          </w:tcPr>
          <w:p>
            <w:pPr>
              <w:jc w:val="left"/>
            </w:pPr>
            <w:r>
              <w:rPr>
                <w:sz w:val="18"/>
                <w:szCs w:val="18"/>
              </w:rPr>
              <w:t xml:space="preserve">Tenant Confidential</w:t>
            </w:r>
          </w:p>
        </w:tc>
        <w:tc>
          <w:tcPr>
            <w:tcMar>
              <w:top w:type="dxa" w:w="50"/>
              <w:left w:type="dxa" w:w="90"/>
              <w:bottom w:type="dxa" w:w="50"/>
              <w:right w:type="dxa" w:w="90"/>
            </w:tcMar>
            <w:vAlign w:val="center"/>
          </w:tcPr>
          <w:p>
            <w:pPr>
              <w:jc w:val="left"/>
            </w:pPr>
            <w:r>
              <w:rPr>
                <w:sz w:val="18"/>
                <w:szCs w:val="18"/>
              </w:rPr>
              <w:t xml:space="preserve">Retained per client policy (default 24 months)</w:t>
            </w:r>
          </w:p>
        </w:tc>
        <w:tc>
          <w:tcPr>
            <w:tcMar>
              <w:top w:type="dxa" w:w="50"/>
              <w:left w:type="dxa" w:w="90"/>
              <w:bottom w:type="dxa" w:w="50"/>
              <w:right w:type="dxa" w:w="90"/>
            </w:tcMar>
            <w:vAlign w:val="center"/>
          </w:tcPr>
          <w:p>
            <w:pPr>
              <w:jc w:val="left"/>
            </w:pPr>
            <w:r>
              <w:rPr>
                <w:sz w:val="18"/>
                <w:szCs w:val="18"/>
              </w:rPr>
              <w:t xml:space="preserve">D4</w:t>
            </w:r>
          </w:p>
        </w:tc>
      </w:tr>
      <w:tr>
        <w:tc>
          <w:tcPr>
            <w:shd w:fill="F1F5F9" w:color="auto" w:val="clear"/>
            <w:tcMar>
              <w:top w:type="dxa" w:w="50"/>
              <w:left w:type="dxa" w:w="90"/>
              <w:bottom w:type="dxa" w:w="50"/>
              <w:right w:type="dxa" w:w="90"/>
            </w:tcMar>
            <w:vAlign w:val="center"/>
          </w:tcPr>
          <w:p>
            <w:pPr>
              <w:jc w:val="left"/>
            </w:pPr>
            <w:r>
              <w:rPr>
                <w:sz w:val="18"/>
                <w:szCs w:val="18"/>
              </w:rPr>
              <w:t xml:space="preserve">LLM input pack (in transit)</w:t>
            </w:r>
          </w:p>
        </w:tc>
        <w:tc>
          <w:tcPr>
            <w:shd w:fill="F1F5F9" w:color="auto" w:val="clear"/>
            <w:tcMar>
              <w:top w:type="dxa" w:w="50"/>
              <w:left w:type="dxa" w:w="90"/>
              <w:bottom w:type="dxa" w:w="50"/>
              <w:right w:type="dxa" w:w="90"/>
            </w:tcMar>
            <w:vAlign w:val="center"/>
          </w:tcPr>
          <w:p>
            <w:pPr>
              <w:jc w:val="left"/>
            </w:pPr>
            <w:r>
              <w:rPr>
                <w:sz w:val="18"/>
                <w:szCs w:val="18"/>
              </w:rPr>
              <w:t xml:space="preserve">Tenant Confidential</w:t>
            </w:r>
          </w:p>
        </w:tc>
        <w:tc>
          <w:tcPr>
            <w:shd w:fill="F1F5F9" w:color="auto" w:val="clear"/>
            <w:tcMar>
              <w:top w:type="dxa" w:w="50"/>
              <w:left w:type="dxa" w:w="90"/>
              <w:bottom w:type="dxa" w:w="50"/>
              <w:right w:type="dxa" w:w="90"/>
            </w:tcMar>
            <w:vAlign w:val="center"/>
          </w:tcPr>
          <w:p>
            <w:pPr>
              <w:jc w:val="left"/>
            </w:pPr>
            <w:r>
              <w:rPr>
                <w:sz w:val="18"/>
                <w:szCs w:val="18"/>
              </w:rPr>
              <w:t xml:space="preserve">Not stored; ephemeral to LLM call</w:t>
            </w:r>
          </w:p>
        </w:tc>
        <w:tc>
          <w:tcPr>
            <w:shd w:fill="F1F5F9" w:color="auto" w:val="clear"/>
            <w:tcMar>
              <w:top w:type="dxa" w:w="50"/>
              <w:left w:type="dxa" w:w="90"/>
              <w:bottom w:type="dxa" w:w="50"/>
              <w:right w:type="dxa" w:w="90"/>
            </w:tcMar>
            <w:vAlign w:val="center"/>
          </w:tcPr>
          <w:p>
            <w:pPr>
              <w:jc w:val="left"/>
            </w:pPr>
            <w:r>
              <w:rPr>
                <w:sz w:val="18"/>
                <w:szCs w:val="18"/>
              </w:rPr>
              <w:t xml:space="preserve">—</w:t>
            </w:r>
          </w:p>
        </w:tc>
      </w:tr>
      <w:tr>
        <w:tc>
          <w:tcPr>
            <w:tcMar>
              <w:top w:type="dxa" w:w="50"/>
              <w:left w:type="dxa" w:w="90"/>
              <w:bottom w:type="dxa" w:w="50"/>
              <w:right w:type="dxa" w:w="90"/>
            </w:tcMar>
            <w:vAlign w:val="center"/>
          </w:tcPr>
          <w:p>
            <w:pPr>
              <w:jc w:val="left"/>
            </w:pPr>
            <w:r>
              <w:rPr>
                <w:sz w:val="18"/>
                <w:szCs w:val="18"/>
              </w:rPr>
              <w:t xml:space="preserve">Logs</w:t>
            </w:r>
          </w:p>
        </w:tc>
        <w:tc>
          <w:tcPr>
            <w:tcMar>
              <w:top w:type="dxa" w:w="50"/>
              <w:left w:type="dxa" w:w="90"/>
              <w:bottom w:type="dxa" w:w="50"/>
              <w:right w:type="dxa" w:w="90"/>
            </w:tcMar>
            <w:vAlign w:val="center"/>
          </w:tcPr>
          <w:p>
            <w:pPr>
              <w:jc w:val="left"/>
            </w:pPr>
            <w:r>
              <w:rPr>
                <w:sz w:val="18"/>
                <w:szCs w:val="18"/>
              </w:rPr>
              <w:t xml:space="preserve">Operational</w:t>
            </w:r>
          </w:p>
        </w:tc>
        <w:tc>
          <w:tcPr>
            <w:tcMar>
              <w:top w:type="dxa" w:w="50"/>
              <w:left w:type="dxa" w:w="90"/>
              <w:bottom w:type="dxa" w:w="50"/>
              <w:right w:type="dxa" w:w="90"/>
            </w:tcMar>
            <w:vAlign w:val="center"/>
          </w:tcPr>
          <w:p>
            <w:pPr>
              <w:jc w:val="left"/>
            </w:pPr>
            <w:r>
              <w:rPr>
                <w:sz w:val="18"/>
                <w:szCs w:val="18"/>
              </w:rPr>
              <w:t xml:space="preserve">Per client log-management policy</w:t>
            </w:r>
          </w:p>
        </w:tc>
        <w:tc>
          <w:tcPr>
            <w:tcMar>
              <w:top w:type="dxa" w:w="50"/>
              <w:left w:type="dxa" w:w="90"/>
              <w:bottom w:type="dxa" w:w="50"/>
              <w:right w:type="dxa" w:w="90"/>
            </w:tcMar>
            <w:vAlign w:val="center"/>
          </w:tcPr>
          <w:p>
            <w:pPr>
              <w:jc w:val="left"/>
            </w:pPr>
            <w:r>
              <w:rPr>
                <w:sz w:val="18"/>
                <w:szCs w:val="18"/>
              </w:rPr>
              <w:t xml:space="preserve">Stdout → client log aggregator</w:t>
            </w:r>
          </w:p>
        </w:tc>
      </w:tr>
    </w:tbl>
    <w:p>
      <w:pPr>
        <w:spacing w:after="120"/>
      </w:pPr>
    </w:p>
    <w:p>
      <w:pPr>
        <w:pBdr>
          <w:bottom w:val="single" w:color="BFCAD6" w:sz="6"/>
        </w:pBdr>
        <w:spacing w:after="80" w:before="80"/>
      </w:pPr>
    </w:p>
    <w:p>
      <w:pPr>
        <w:pStyle w:val="Heading1"/>
        <w:pageBreakBefore/>
      </w:pPr>
      <w:r>
        <w:t xml:space="preserve">8. Interface Design</w:t>
      </w:r>
    </w:p>
    <w:p>
      <w:pPr>
        <w:pStyle w:val="Heading2"/>
      </w:pPr>
      <w:r>
        <w:t xml:space="preserve">8.1 Interface Inventory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Direction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Channel</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Format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Purpose</w:t>
            </w:r>
          </w:p>
        </w:tc>
      </w:tr>
      <w:tr>
        <w:tc>
          <w:tcPr>
            <w:tcMar>
              <w:top w:type="dxa" w:w="50"/>
              <w:left w:type="dxa" w:w="90"/>
              <w:bottom w:type="dxa" w:w="50"/>
              <w:right w:type="dxa" w:w="90"/>
            </w:tcMar>
            <w:vAlign w:val="center"/>
          </w:tcPr>
          <w:p>
            <w:pPr>
              <w:jc w:val="left"/>
            </w:pPr>
            <w:r>
              <w:rPr>
                <w:sz w:val="18"/>
                <w:szCs w:val="18"/>
              </w:rPr>
              <w:t xml:space="preserve">I-01</w:t>
            </w:r>
          </w:p>
        </w:tc>
        <w:tc>
          <w:tcPr>
            <w:tcMar>
              <w:top w:type="dxa" w:w="50"/>
              <w:left w:type="dxa" w:w="90"/>
              <w:bottom w:type="dxa" w:w="50"/>
              <w:right w:type="dxa" w:w="90"/>
            </w:tcMar>
            <w:vAlign w:val="center"/>
          </w:tcPr>
          <w:p>
            <w:pPr>
              <w:jc w:val="left"/>
            </w:pPr>
            <w:r>
              <w:rPr>
                <w:sz w:val="18"/>
                <w:szCs w:val="18"/>
              </w:rPr>
              <w:t xml:space="preserve">Inbound</w:t>
            </w:r>
          </w:p>
        </w:tc>
        <w:tc>
          <w:tcPr>
            <w:tcMar>
              <w:top w:type="dxa" w:w="50"/>
              <w:left w:type="dxa" w:w="90"/>
              <w:bottom w:type="dxa" w:w="50"/>
              <w:right w:type="dxa" w:w="90"/>
            </w:tcMar>
            <w:vAlign w:val="center"/>
          </w:tcPr>
          <w:p>
            <w:pPr>
              <w:jc w:val="left"/>
            </w:pPr>
            <w:r>
              <w:rPr>
                <w:sz w:val="18"/>
                <w:szCs w:val="18"/>
              </w:rPr>
              <w:t xml:space="preserve">HTTPS</w:t>
            </w:r>
          </w:p>
        </w:tc>
        <w:tc>
          <w:tcPr>
            <w:tcMar>
              <w:top w:type="dxa" w:w="50"/>
              <w:left w:type="dxa" w:w="90"/>
              <w:bottom w:type="dxa" w:w="50"/>
              <w:right w:type="dxa" w:w="90"/>
            </w:tcMar>
            <w:vAlign w:val="center"/>
          </w:tcPr>
          <w:p>
            <w:pPr>
              <w:jc w:val="left"/>
            </w:pPr>
            <w:r>
              <w:rPr>
                <w:sz w:val="18"/>
                <w:szCs w:val="18"/>
              </w:rPr>
              <w:t xml:space="preserve">JSON</w:t>
            </w:r>
          </w:p>
        </w:tc>
        <w:tc>
          <w:tcPr>
            <w:tcMar>
              <w:top w:type="dxa" w:w="50"/>
              <w:left w:type="dxa" w:w="90"/>
              <w:bottom w:type="dxa" w:w="50"/>
              <w:right w:type="dxa" w:w="90"/>
            </w:tcMar>
            <w:vAlign w:val="center"/>
          </w:tcPr>
          <w:p>
            <w:pPr>
              <w:jc w:val="left"/>
            </w:pPr>
            <w:r>
              <w:rPr>
                <w:sz w:val="18"/>
                <w:szCs w:val="18"/>
              </w:rPr>
              <w:t xml:space="preserve">Cascading metadata reads (UI ↔ API)</w:t>
            </w:r>
          </w:p>
        </w:tc>
      </w:tr>
      <w:tr>
        <w:tc>
          <w:tcPr>
            <w:shd w:fill="F1F5F9" w:color="auto" w:val="clear"/>
            <w:tcMar>
              <w:top w:type="dxa" w:w="50"/>
              <w:left w:type="dxa" w:w="90"/>
              <w:bottom w:type="dxa" w:w="50"/>
              <w:right w:type="dxa" w:w="90"/>
            </w:tcMar>
            <w:vAlign w:val="center"/>
          </w:tcPr>
          <w:p>
            <w:pPr>
              <w:jc w:val="left"/>
            </w:pPr>
            <w:r>
              <w:rPr>
                <w:sz w:val="18"/>
                <w:szCs w:val="18"/>
              </w:rPr>
              <w:t xml:space="preserve">I-02</w:t>
            </w:r>
          </w:p>
        </w:tc>
        <w:tc>
          <w:tcPr>
            <w:shd w:fill="F1F5F9" w:color="auto" w:val="clear"/>
            <w:tcMar>
              <w:top w:type="dxa" w:w="50"/>
              <w:left w:type="dxa" w:w="90"/>
              <w:bottom w:type="dxa" w:w="50"/>
              <w:right w:type="dxa" w:w="90"/>
            </w:tcMar>
            <w:vAlign w:val="center"/>
          </w:tcPr>
          <w:p>
            <w:pPr>
              <w:jc w:val="left"/>
            </w:pPr>
            <w:r>
              <w:rPr>
                <w:sz w:val="18"/>
                <w:szCs w:val="18"/>
              </w:rPr>
              <w:t xml:space="preserve">Inbound</w:t>
            </w:r>
          </w:p>
        </w:tc>
        <w:tc>
          <w:tcPr>
            <w:shd w:fill="F1F5F9" w:color="auto" w:val="clear"/>
            <w:tcMar>
              <w:top w:type="dxa" w:w="50"/>
              <w:left w:type="dxa" w:w="90"/>
              <w:bottom w:type="dxa" w:w="50"/>
              <w:right w:type="dxa" w:w="90"/>
            </w:tcMar>
            <w:vAlign w:val="center"/>
          </w:tcPr>
          <w:p>
            <w:pPr>
              <w:jc w:val="left"/>
            </w:pPr>
            <w:r>
              <w:rPr>
                <w:sz w:val="18"/>
                <w:szCs w:val="18"/>
              </w:rPr>
              <w:t xml:space="preserve">HTTPS</w:t>
            </w:r>
          </w:p>
        </w:tc>
        <w:tc>
          <w:tcPr>
            <w:shd w:fill="F1F5F9" w:color="auto" w:val="clear"/>
            <w:tcMar>
              <w:top w:type="dxa" w:w="50"/>
              <w:left w:type="dxa" w:w="90"/>
              <w:bottom w:type="dxa" w:w="50"/>
              <w:right w:type="dxa" w:w="90"/>
            </w:tcMar>
            <w:vAlign w:val="center"/>
          </w:tcPr>
          <w:p>
            <w:pPr>
              <w:jc w:val="left"/>
            </w:pPr>
            <w:r>
              <w:rPr>
                <w:sz w:val="18"/>
                <w:szCs w:val="18"/>
              </w:rPr>
              <w:t xml:space="preserve">JSON</w:t>
            </w:r>
          </w:p>
        </w:tc>
        <w:tc>
          <w:tcPr>
            <w:shd w:fill="F1F5F9" w:color="auto" w:val="clear"/>
            <w:tcMar>
              <w:top w:type="dxa" w:w="50"/>
              <w:left w:type="dxa" w:w="90"/>
              <w:bottom w:type="dxa" w:w="50"/>
              <w:right w:type="dxa" w:w="90"/>
            </w:tcMar>
            <w:vAlign w:val="center"/>
          </w:tcPr>
          <w:p>
            <w:pPr>
              <w:jc w:val="left"/>
            </w:pPr>
            <w:r>
              <w:rPr>
                <w:sz w:val="18"/>
                <w:szCs w:val="18"/>
              </w:rPr>
              <w:t xml:space="preserve">Scenario submission and polling</w:t>
            </w:r>
          </w:p>
        </w:tc>
      </w:tr>
      <w:tr>
        <w:tc>
          <w:tcPr>
            <w:tcMar>
              <w:top w:type="dxa" w:w="50"/>
              <w:left w:type="dxa" w:w="90"/>
              <w:bottom w:type="dxa" w:w="50"/>
              <w:right w:type="dxa" w:w="90"/>
            </w:tcMar>
            <w:vAlign w:val="center"/>
          </w:tcPr>
          <w:p>
            <w:pPr>
              <w:jc w:val="left"/>
            </w:pPr>
            <w:r>
              <w:rPr>
                <w:sz w:val="18"/>
                <w:szCs w:val="18"/>
              </w:rPr>
              <w:t xml:space="preserve">I-03</w:t>
            </w:r>
          </w:p>
        </w:tc>
        <w:tc>
          <w:tcPr>
            <w:tcMar>
              <w:top w:type="dxa" w:w="50"/>
              <w:left w:type="dxa" w:w="90"/>
              <w:bottom w:type="dxa" w:w="50"/>
              <w:right w:type="dxa" w:w="90"/>
            </w:tcMar>
            <w:vAlign w:val="center"/>
          </w:tcPr>
          <w:p>
            <w:pPr>
              <w:jc w:val="left"/>
            </w:pPr>
            <w:r>
              <w:rPr>
                <w:sz w:val="18"/>
                <w:szCs w:val="18"/>
              </w:rPr>
              <w:t xml:space="preserve">Inbound</w:t>
            </w:r>
          </w:p>
        </w:tc>
        <w:tc>
          <w:tcPr>
            <w:tcMar>
              <w:top w:type="dxa" w:w="50"/>
              <w:left w:type="dxa" w:w="90"/>
              <w:bottom w:type="dxa" w:w="50"/>
              <w:right w:type="dxa" w:w="90"/>
            </w:tcMar>
            <w:vAlign w:val="center"/>
          </w:tcPr>
          <w:p>
            <w:pPr>
              <w:jc w:val="left"/>
            </w:pPr>
            <w:r>
              <w:rPr>
                <w:sz w:val="18"/>
                <w:szCs w:val="18"/>
              </w:rPr>
              <w:t xml:space="preserve">HTTPS</w:t>
            </w:r>
          </w:p>
        </w:tc>
        <w:tc>
          <w:tcPr>
            <w:tcMar>
              <w:top w:type="dxa" w:w="50"/>
              <w:left w:type="dxa" w:w="90"/>
              <w:bottom w:type="dxa" w:w="50"/>
              <w:right w:type="dxa" w:w="90"/>
            </w:tcMar>
            <w:vAlign w:val="center"/>
          </w:tcPr>
          <w:p>
            <w:pPr>
              <w:jc w:val="left"/>
            </w:pPr>
            <w:r>
              <w:rPr>
                <w:sz w:val="18"/>
                <w:szCs w:val="18"/>
              </w:rPr>
              <w:t xml:space="preserve">JSON</w:t>
            </w:r>
          </w:p>
        </w:tc>
        <w:tc>
          <w:tcPr>
            <w:tcMar>
              <w:top w:type="dxa" w:w="50"/>
              <w:left w:type="dxa" w:w="90"/>
              <w:bottom w:type="dxa" w:w="50"/>
              <w:right w:type="dxa" w:w="90"/>
            </w:tcMar>
            <w:vAlign w:val="center"/>
          </w:tcPr>
          <w:p>
            <w:pPr>
              <w:jc w:val="left"/>
            </w:pPr>
            <w:r>
              <w:rPr>
                <w:sz w:val="18"/>
                <w:szCs w:val="18"/>
              </w:rPr>
              <w:t xml:space="preserve">Health probes</w:t>
            </w:r>
          </w:p>
        </w:tc>
      </w:tr>
      <w:tr>
        <w:tc>
          <w:tcPr>
            <w:shd w:fill="F1F5F9" w:color="auto" w:val="clear"/>
            <w:tcMar>
              <w:top w:type="dxa" w:w="50"/>
              <w:left w:type="dxa" w:w="90"/>
              <w:bottom w:type="dxa" w:w="50"/>
              <w:right w:type="dxa" w:w="90"/>
            </w:tcMar>
            <w:vAlign w:val="center"/>
          </w:tcPr>
          <w:p>
            <w:pPr>
              <w:jc w:val="left"/>
            </w:pPr>
            <w:r>
              <w:rPr>
                <w:sz w:val="18"/>
                <w:szCs w:val="18"/>
              </w:rPr>
              <w:t xml:space="preserve">I-04</w:t>
            </w:r>
          </w:p>
        </w:tc>
        <w:tc>
          <w:tcPr>
            <w:shd w:fill="F1F5F9" w:color="auto" w:val="clear"/>
            <w:tcMar>
              <w:top w:type="dxa" w:w="50"/>
              <w:left w:type="dxa" w:w="90"/>
              <w:bottom w:type="dxa" w:w="50"/>
              <w:right w:type="dxa" w:w="90"/>
            </w:tcMar>
            <w:vAlign w:val="center"/>
          </w:tcPr>
          <w:p>
            <w:pPr>
              <w:jc w:val="left"/>
            </w:pPr>
            <w:r>
              <w:rPr>
                <w:sz w:val="18"/>
                <w:szCs w:val="18"/>
              </w:rPr>
              <w:t xml:space="preserve">Outbound</w:t>
            </w:r>
          </w:p>
        </w:tc>
        <w:tc>
          <w:tcPr>
            <w:shd w:fill="F1F5F9" w:color="auto" w:val="clear"/>
            <w:tcMar>
              <w:top w:type="dxa" w:w="50"/>
              <w:left w:type="dxa" w:w="90"/>
              <w:bottom w:type="dxa" w:w="50"/>
              <w:right w:type="dxa" w:w="90"/>
            </w:tcMar>
            <w:vAlign w:val="center"/>
          </w:tcPr>
          <w:p>
            <w:pPr>
              <w:jc w:val="left"/>
            </w:pPr>
            <w:r>
              <w:rPr>
                <w:sz w:val="18"/>
                <w:szCs w:val="18"/>
              </w:rPr>
              <w:t xml:space="preserve">HTTPS</w:t>
            </w:r>
          </w:p>
        </w:tc>
        <w:tc>
          <w:tcPr>
            <w:shd w:fill="F1F5F9" w:color="auto" w:val="clear"/>
            <w:tcMar>
              <w:top w:type="dxa" w:w="50"/>
              <w:left w:type="dxa" w:w="90"/>
              <w:bottom w:type="dxa" w:w="50"/>
              <w:right w:type="dxa" w:w="90"/>
            </w:tcMar>
            <w:vAlign w:val="center"/>
          </w:tcPr>
          <w:p>
            <w:pPr>
              <w:jc w:val="left"/>
            </w:pPr>
            <w:r>
              <w:rPr>
                <w:sz w:val="18"/>
                <w:szCs w:val="18"/>
              </w:rPr>
              <w:t xml:space="preserve">JSON</w:t>
            </w:r>
          </w:p>
        </w:tc>
        <w:tc>
          <w:tcPr>
            <w:shd w:fill="F1F5F9" w:color="auto" w:val="clear"/>
            <w:tcMar>
              <w:top w:type="dxa" w:w="50"/>
              <w:left w:type="dxa" w:w="90"/>
              <w:bottom w:type="dxa" w:w="50"/>
              <w:right w:type="dxa" w:w="90"/>
            </w:tcMar>
            <w:vAlign w:val="center"/>
          </w:tcPr>
          <w:p>
            <w:pPr>
              <w:jc w:val="left"/>
            </w:pPr>
            <w:r>
              <w:rPr>
                <w:sz w:val="18"/>
                <w:szCs w:val="18"/>
              </w:rPr>
              <w:t xml:space="preserve">LLM provider call</w:t>
            </w:r>
          </w:p>
        </w:tc>
      </w:tr>
      <w:tr>
        <w:tc>
          <w:tcPr>
            <w:tcMar>
              <w:top w:type="dxa" w:w="50"/>
              <w:left w:type="dxa" w:w="90"/>
              <w:bottom w:type="dxa" w:w="50"/>
              <w:right w:type="dxa" w:w="90"/>
            </w:tcMar>
            <w:vAlign w:val="center"/>
          </w:tcPr>
          <w:p>
            <w:pPr>
              <w:jc w:val="left"/>
            </w:pPr>
            <w:r>
              <w:rPr>
                <w:sz w:val="18"/>
                <w:szCs w:val="18"/>
              </w:rPr>
              <w:t xml:space="preserve">I-05</w:t>
            </w:r>
          </w:p>
        </w:tc>
        <w:tc>
          <w:tcPr>
            <w:tcMar>
              <w:top w:type="dxa" w:w="50"/>
              <w:left w:type="dxa" w:w="90"/>
              <w:bottom w:type="dxa" w:w="50"/>
              <w:right w:type="dxa" w:w="90"/>
            </w:tcMar>
            <w:vAlign w:val="center"/>
          </w:tcPr>
          <w:p>
            <w:pPr>
              <w:jc w:val="left"/>
            </w:pPr>
            <w:r>
              <w:rPr>
                <w:sz w:val="18"/>
                <w:szCs w:val="18"/>
              </w:rPr>
              <w:t xml:space="preserve">Inbound (trust)</w:t>
            </w:r>
          </w:p>
        </w:tc>
        <w:tc>
          <w:tcPr>
            <w:tcMar>
              <w:top w:type="dxa" w:w="50"/>
              <w:left w:type="dxa" w:w="90"/>
              <w:bottom w:type="dxa" w:w="50"/>
              <w:right w:type="dxa" w:w="90"/>
            </w:tcMar>
            <w:vAlign w:val="center"/>
          </w:tcPr>
          <w:p>
            <w:pPr>
              <w:jc w:val="left"/>
            </w:pPr>
            <w:r>
              <w:rPr>
                <w:sz w:val="18"/>
                <w:szCs w:val="18"/>
              </w:rPr>
              <w:t xml:space="preserve">HTTPS header</w:t>
            </w:r>
          </w:p>
        </w:tc>
        <w:tc>
          <w:tcPr>
            <w:tcMar>
              <w:top w:type="dxa" w:w="50"/>
              <w:left w:type="dxa" w:w="90"/>
              <w:bottom w:type="dxa" w:w="50"/>
              <w:right w:type="dxa" w:w="90"/>
            </w:tcMar>
            <w:vAlign w:val="center"/>
          </w:tcPr>
          <w:p>
            <w:pPr>
              <w:jc w:val="left"/>
            </w:pPr>
            <w:r>
              <w:rPr>
                <w:sz w:val="18"/>
                <w:szCs w:val="18"/>
              </w:rPr>
              <w:t xml:space="preserve">Plain</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tenant_id</w:t>
            </w:r>
            <w:r>
              <w:rPr>
                <w:sz w:val="18"/>
                <w:szCs w:val="18"/>
              </w:rPr>
              <w:t xml:space="preserve"> injected by client identity gateway</w:t>
            </w:r>
          </w:p>
        </w:tc>
      </w:tr>
      <w:tr>
        <w:tc>
          <w:tcPr>
            <w:shd w:fill="F1F5F9" w:color="auto" w:val="clear"/>
            <w:tcMar>
              <w:top w:type="dxa" w:w="50"/>
              <w:left w:type="dxa" w:w="90"/>
              <w:bottom w:type="dxa" w:w="50"/>
              <w:right w:type="dxa" w:w="90"/>
            </w:tcMar>
            <w:vAlign w:val="center"/>
          </w:tcPr>
          <w:p>
            <w:pPr>
              <w:jc w:val="left"/>
            </w:pPr>
            <w:r>
              <w:rPr>
                <w:sz w:val="18"/>
                <w:szCs w:val="18"/>
              </w:rPr>
              <w:t xml:space="preserve">I-06</w:t>
            </w:r>
          </w:p>
        </w:tc>
        <w:tc>
          <w:tcPr>
            <w:shd w:fill="F1F5F9" w:color="auto" w:val="clear"/>
            <w:tcMar>
              <w:top w:type="dxa" w:w="50"/>
              <w:left w:type="dxa" w:w="90"/>
              <w:bottom w:type="dxa" w:w="50"/>
              <w:right w:type="dxa" w:w="90"/>
            </w:tcMar>
            <w:vAlign w:val="center"/>
          </w:tcPr>
          <w:p>
            <w:pPr>
              <w:jc w:val="left"/>
            </w:pPr>
            <w:r>
              <w:rPr>
                <w:sz w:val="18"/>
                <w:szCs w:val="18"/>
              </w:rPr>
              <w:t xml:space="preserve">Outbound (optional)</w:t>
            </w:r>
          </w:p>
        </w:tc>
        <w:tc>
          <w:tcPr>
            <w:shd w:fill="F1F5F9" w:color="auto" w:val="clear"/>
            <w:tcMar>
              <w:top w:type="dxa" w:w="50"/>
              <w:left w:type="dxa" w:w="90"/>
              <w:bottom w:type="dxa" w:w="50"/>
              <w:right w:type="dxa" w:w="90"/>
            </w:tcMar>
            <w:vAlign w:val="center"/>
          </w:tcPr>
          <w:p>
            <w:pPr>
              <w:jc w:val="left"/>
            </w:pPr>
            <w:r>
              <w:rPr>
                <w:sz w:val="18"/>
                <w:szCs w:val="18"/>
              </w:rPr>
              <w:t xml:space="preserve">HTTPS</w:t>
            </w:r>
          </w:p>
        </w:tc>
        <w:tc>
          <w:tcPr>
            <w:shd w:fill="F1F5F9" w:color="auto" w:val="clear"/>
            <w:tcMar>
              <w:top w:type="dxa" w:w="50"/>
              <w:left w:type="dxa" w:w="90"/>
              <w:bottom w:type="dxa" w:w="50"/>
              <w:right w:type="dxa" w:w="90"/>
            </w:tcMar>
            <w:vAlign w:val="center"/>
          </w:tcPr>
          <w:p>
            <w:pPr>
              <w:jc w:val="left"/>
            </w:pPr>
            <w:r>
              <w:rPr>
                <w:sz w:val="18"/>
                <w:szCs w:val="18"/>
              </w:rPr>
              <w:t xml:space="preserve">JSON</w:t>
            </w:r>
          </w:p>
        </w:tc>
        <w:tc>
          <w:tcPr>
            <w:shd w:fill="F1F5F9" w:color="auto" w:val="clear"/>
            <w:tcMar>
              <w:top w:type="dxa" w:w="50"/>
              <w:left w:type="dxa" w:w="90"/>
              <w:bottom w:type="dxa" w:w="50"/>
              <w:right w:type="dxa" w:w="90"/>
            </w:tcMar>
            <w:vAlign w:val="center"/>
          </w:tcPr>
          <w:p>
            <w:pPr>
              <w:jc w:val="left"/>
            </w:pPr>
            <w:r>
              <w:rPr>
                <w:sz w:val="18"/>
                <w:szCs w:val="18"/>
              </w:rPr>
              <w:t xml:space="preserve">Sentry / APM telemetry</w:t>
            </w:r>
          </w:p>
        </w:tc>
      </w:tr>
    </w:tbl>
    <w:p>
      <w:pPr>
        <w:spacing w:after="120"/>
      </w:pPr>
    </w:p>
    <w:p>
      <w:pPr>
        <w:pStyle w:val="Heading2"/>
      </w:pPr>
      <w:r>
        <w:t xml:space="preserve">8.2 API Interface Specifications</w:t>
      </w:r>
    </w:p>
    <w:p>
      <w:pPr>
        <w:spacing w:after="120" w:before="60"/>
      </w:pPr>
      <w:r>
        <w:t xml:space="preserve">Common conventions:</w:t>
      </w:r>
    </w:p>
    <w:p>
      <w:pPr>
        <w:spacing w:after="20" w:before="20"/>
        <w:ind w:left="360" w:hanging="260"/>
      </w:pPr>
      <w:r>
        <w:rPr>
          <w:b w:val="false"/>
          <w:bCs w:val="false"/>
          <w:color w:val="555555"/>
        </w:rPr>
        <w:t xml:space="preserve">•  </w:t>
      </w:r>
      <w:r>
        <w:rPr>
          <w:b/>
          <w:bCs/>
        </w:rPr>
        <w:t xml:space="preserve">Auth:</w:t>
      </w:r>
      <w:r>
        <w:t xml:space="preserve"> </w:t>
      </w:r>
      <w:r>
        <w:rPr>
          <w:rFonts w:ascii="Consolas" w:cs="Consolas" w:eastAsia="Consolas" w:hAnsi="Consolas"/>
          <w:color w:val="B0306A"/>
          <w:sz w:val="19"/>
          <w:szCs w:val="19"/>
        </w:rPr>
        <w:t xml:space="preserve">tenant_id</w:t>
      </w:r>
      <w:r>
        <w:t xml:space="preserve"> injected as a trusted HTTP header by the client edge gateway.</w:t>
      </w:r>
    </w:p>
    <w:p>
      <w:pPr>
        <w:spacing w:after="20" w:before="20"/>
        <w:ind w:left="360" w:hanging="260"/>
      </w:pPr>
      <w:r>
        <w:rPr>
          <w:b w:val="false"/>
          <w:bCs w:val="false"/>
          <w:color w:val="555555"/>
        </w:rPr>
        <w:t xml:space="preserve">•  </w:t>
      </w:r>
      <w:r>
        <w:rPr>
          <w:b/>
          <w:bCs/>
        </w:rPr>
        <w:t xml:space="preserve">Correlation:</w:t>
      </w:r>
      <w:r>
        <w:t xml:space="preserve"> Optional inbound </w:t>
      </w:r>
      <w:r>
        <w:rPr>
          <w:rFonts w:ascii="Consolas" w:cs="Consolas" w:eastAsia="Consolas" w:hAnsi="Consolas"/>
          <w:color w:val="B0306A"/>
          <w:sz w:val="19"/>
          <w:szCs w:val="19"/>
        </w:rPr>
        <w:t xml:space="preserve">X-Request-ID</w:t>
      </w:r>
      <w:r>
        <w:t xml:space="preserve"> or W3C </w:t>
      </w:r>
      <w:r>
        <w:rPr>
          <w:rFonts w:ascii="Consolas" w:cs="Consolas" w:eastAsia="Consolas" w:hAnsi="Consolas"/>
          <w:color w:val="B0306A"/>
          <w:sz w:val="19"/>
          <w:szCs w:val="19"/>
        </w:rPr>
        <w:t xml:space="preserve">traceparent</w:t>
      </w:r>
      <w:r>
        <w:t xml:space="preserve">; one is generated if absent and echoed in the response.</w:t>
      </w:r>
    </w:p>
    <w:p>
      <w:pPr>
        <w:spacing w:after="20" w:before="20"/>
        <w:ind w:left="360" w:hanging="260"/>
      </w:pPr>
      <w:r>
        <w:rPr>
          <w:b w:val="false"/>
          <w:bCs w:val="false"/>
          <w:color w:val="555555"/>
        </w:rPr>
        <w:t xml:space="preserve">•  </w:t>
      </w:r>
      <w:r>
        <w:rPr>
          <w:b/>
          <w:bCs/>
        </w:rPr>
        <w:t xml:space="preserve">Content type:</w:t>
      </w:r>
      <w:r>
        <w:t xml:space="preserve"> </w:t>
      </w:r>
      <w:r>
        <w:rPr>
          <w:rFonts w:ascii="Consolas" w:cs="Consolas" w:eastAsia="Consolas" w:hAnsi="Consolas"/>
          <w:color w:val="B0306A"/>
          <w:sz w:val="19"/>
          <w:szCs w:val="19"/>
        </w:rPr>
        <w:t xml:space="preserve">application/json</w:t>
      </w:r>
      <w:r>
        <w:t xml:space="preserve"> request and response.</w:t>
      </w:r>
    </w:p>
    <w:p>
      <w:pPr>
        <w:spacing w:after="20" w:before="20"/>
        <w:ind w:left="360" w:hanging="260"/>
      </w:pPr>
      <w:r>
        <w:rPr>
          <w:b w:val="false"/>
          <w:bCs w:val="false"/>
          <w:color w:val="555555"/>
        </w:rPr>
        <w:t xml:space="preserve">•  </w:t>
      </w:r>
      <w:r>
        <w:rPr>
          <w:b/>
          <w:bCs/>
        </w:rPr>
        <w:t xml:space="preserve">Errors:</w:t>
      </w:r>
      <w:r>
        <w:t xml:space="preserve"> Standard </w:t>
      </w:r>
      <w:r>
        <w:rPr>
          <w:rFonts w:ascii="Consolas" w:cs="Consolas" w:eastAsia="Consolas" w:hAnsi="Consolas"/>
          <w:color w:val="B0306A"/>
          <w:sz w:val="19"/>
          <w:szCs w:val="19"/>
        </w:rPr>
        <w:t xml:space="preserve">{ "detail": "..." }</w:t>
      </w:r>
      <w:r>
        <w:t xml:space="preserve"> for 4xx/5xx.</w:t>
      </w:r>
    </w:p>
    <w:p>
      <w:pPr>
        <w:pStyle w:val="Heading3"/>
      </w:pPr>
      <w:r>
        <w:t xml:space="preserve">8.2.1 </w:t>
      </w:r>
      <w:r>
        <w:rPr>
          <w:rFonts w:ascii="Consolas" w:cs="Consolas" w:eastAsia="Consolas" w:hAnsi="Consolas"/>
          <w:color w:val="B0306A"/>
          <w:sz w:val="19"/>
          <w:szCs w:val="19"/>
        </w:rPr>
        <w:t xml:space="preserve">GET /metadata/assets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Auth</w:t>
            </w:r>
          </w:p>
        </w:tc>
        <w:tc>
          <w:tcPr>
            <w:tcMar>
              <w:top w:type="dxa" w:w="50"/>
              <w:left w:type="dxa" w:w="90"/>
              <w:bottom w:type="dxa" w:w="50"/>
              <w:right w:type="dxa" w:w="90"/>
            </w:tcMar>
            <w:vAlign w:val="center"/>
          </w:tcPr>
          <w:p>
            <w:pPr>
              <w:jc w:val="left"/>
            </w:pPr>
            <w:r>
              <w:rPr>
                <w:sz w:val="18"/>
                <w:szCs w:val="18"/>
              </w:rPr>
              <w:t xml:space="preserve">tenant + optional </w:t>
            </w:r>
            <w:r>
              <w:rPr>
                <w:rFonts w:ascii="Consolas" w:cs="Consolas" w:eastAsia="Consolas" w:hAnsi="Consolas"/>
                <w:color w:val="B0306A"/>
                <w:sz w:val="18"/>
                <w:szCs w:val="18"/>
              </w:rPr>
              <w:t xml:space="preserve">X-API-Key</w:t>
            </w:r>
          </w:p>
        </w:tc>
      </w:tr>
      <w:tr>
        <w:tc>
          <w:tcPr>
            <w:shd w:fill="F1F5F9" w:color="auto" w:val="clear"/>
            <w:tcMar>
              <w:top w:type="dxa" w:w="50"/>
              <w:left w:type="dxa" w:w="90"/>
              <w:bottom w:type="dxa" w:w="50"/>
              <w:right w:type="dxa" w:w="90"/>
            </w:tcMar>
            <w:vAlign w:val="center"/>
          </w:tcPr>
          <w:p>
            <w:pPr>
              <w:jc w:val="left"/>
            </w:pPr>
            <w:r>
              <w:rPr>
                <w:sz w:val="18"/>
                <w:szCs w:val="18"/>
              </w:rPr>
              <w:t xml:space="preserve">Query</w:t>
            </w:r>
          </w:p>
        </w:tc>
        <w:tc>
          <w:tcPr>
            <w:shd w:fill="F1F5F9" w:color="auto" w:val="clear"/>
            <w:tcMar>
              <w:top w:type="dxa" w:w="50"/>
              <w:left w:type="dxa" w:w="90"/>
              <w:bottom w:type="dxa" w:w="50"/>
              <w:right w:type="dxa" w:w="90"/>
            </w:tcMar>
            <w:vAlign w:val="center"/>
          </w:tcPr>
          <w:p>
            <w:pPr>
              <w:jc w:val="left"/>
            </w:pPr>
            <w:r>
              <w:rPr>
                <w:sz w:val="18"/>
                <w:szCs w:val="18"/>
              </w:rPr>
              <w:t xml:space="preserve">none</w:t>
            </w:r>
          </w:p>
        </w:tc>
      </w:tr>
      <w:tr>
        <w:tc>
          <w:tcPr>
            <w:tcMar>
              <w:top w:type="dxa" w:w="50"/>
              <w:left w:type="dxa" w:w="90"/>
              <w:bottom w:type="dxa" w:w="50"/>
              <w:right w:type="dxa" w:w="90"/>
            </w:tcMar>
            <w:vAlign w:val="center"/>
          </w:tcPr>
          <w:p>
            <w:pPr>
              <w:jc w:val="left"/>
            </w:pPr>
            <w:r>
              <w:rPr>
                <w:sz w:val="18"/>
                <w:szCs w:val="18"/>
              </w:rPr>
              <w:t xml:space="preserve">Response 200</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"assets": ["Manufacturing Execution Platform", "Distribution SCADA", …] }</w:t>
            </w:r>
          </w:p>
        </w:tc>
      </w:tr>
      <w:tr>
        <w:tc>
          <w:tcPr>
            <w:shd w:fill="F1F5F9" w:color="auto" w:val="clear"/>
            <w:tcMar>
              <w:top w:type="dxa" w:w="50"/>
              <w:left w:type="dxa" w:w="90"/>
              <w:bottom w:type="dxa" w:w="50"/>
              <w:right w:type="dxa" w:w="90"/>
            </w:tcMar>
            <w:vAlign w:val="center"/>
          </w:tcPr>
          <w:p>
            <w:pPr>
              <w:jc w:val="left"/>
            </w:pPr>
            <w:r>
              <w:rPr>
                <w:sz w:val="18"/>
                <w:szCs w:val="18"/>
              </w:rPr>
              <w:t xml:space="preserve">Errors</w:t>
            </w:r>
          </w:p>
        </w:tc>
        <w:tc>
          <w:tcPr>
            <w:shd w:fill="F1F5F9" w:color="auto" w:val="clear"/>
            <w:tcMar>
              <w:top w:type="dxa" w:w="50"/>
              <w:left w:type="dxa" w:w="90"/>
              <w:bottom w:type="dxa" w:w="50"/>
              <w:right w:type="dxa" w:w="90"/>
            </w:tcMar>
            <w:vAlign w:val="center"/>
          </w:tcPr>
          <w:p>
            <w:pPr>
              <w:jc w:val="left"/>
            </w:pPr>
            <w:r>
              <w:rPr>
                <w:sz w:val="18"/>
                <w:szCs w:val="18"/>
              </w:rPr>
              <w:t xml:space="preserve">401 missing key, 429 rate-limited</w:t>
            </w:r>
          </w:p>
        </w:tc>
      </w:tr>
    </w:tbl>
    <w:p>
      <w:pPr>
        <w:spacing w:after="120"/>
      </w:pPr>
    </w:p>
    <w:p>
      <w:pPr>
        <w:pStyle w:val="Heading3"/>
      </w:pPr>
      <w:r>
        <w:t xml:space="preserve">8.2.2 </w:t>
      </w:r>
      <w:r>
        <w:rPr>
          <w:rFonts w:ascii="Consolas" w:cs="Consolas" w:eastAsia="Consolas" w:hAnsi="Consolas"/>
          <w:color w:val="B0306A"/>
          <w:sz w:val="19"/>
          <w:szCs w:val="19"/>
        </w:rPr>
        <w:t xml:space="preserve">GET /metadata/asset-types?asset={name}</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Query</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asset</w:t>
            </w:r>
            <w:r>
              <w:rPr>
                <w:sz w:val="18"/>
                <w:szCs w:val="18"/>
              </w:rPr>
              <w:t xml:space="preserve"> (required)</w:t>
            </w:r>
          </w:p>
        </w:tc>
      </w:tr>
      <w:tr>
        <w:tc>
          <w:tcPr>
            <w:shd w:fill="F1F5F9" w:color="auto" w:val="clear"/>
            <w:tcMar>
              <w:top w:type="dxa" w:w="50"/>
              <w:left w:type="dxa" w:w="90"/>
              <w:bottom w:type="dxa" w:w="50"/>
              <w:right w:type="dxa" w:w="90"/>
            </w:tcMar>
            <w:vAlign w:val="center"/>
          </w:tcPr>
          <w:p>
            <w:pPr>
              <w:jc w:val="left"/>
            </w:pPr>
            <w:r>
              <w:rPr>
                <w:sz w:val="18"/>
                <w:szCs w:val="18"/>
              </w:rPr>
              <w:t xml:space="preserve">Response 200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"asset": "Manufacturing Execution Platform", "asset_types": ["OT/IT hybrid", "Cloud-native"] }</w:t>
            </w:r>
          </w:p>
        </w:tc>
      </w:tr>
      <w:tr>
        <w:tc>
          <w:tcPr>
            <w:tcMar>
              <w:top w:type="dxa" w:w="50"/>
              <w:left w:type="dxa" w:w="90"/>
              <w:bottom w:type="dxa" w:w="50"/>
              <w:right w:type="dxa" w:w="90"/>
            </w:tcMar>
            <w:vAlign w:val="center"/>
          </w:tcPr>
          <w:p>
            <w:pPr>
              <w:jc w:val="left"/>
            </w:pPr>
            <w:r>
              <w:rPr>
                <w:sz w:val="18"/>
                <w:szCs w:val="18"/>
              </w:rPr>
              <w:t xml:space="preserve">Errors</w:t>
            </w:r>
          </w:p>
        </w:tc>
        <w:tc>
          <w:tcPr>
            <w:tcMar>
              <w:top w:type="dxa" w:w="50"/>
              <w:left w:type="dxa" w:w="90"/>
              <w:bottom w:type="dxa" w:w="50"/>
              <w:right w:type="dxa" w:w="90"/>
            </w:tcMar>
            <w:vAlign w:val="center"/>
          </w:tcPr>
          <w:p>
            <w:pPr>
              <w:jc w:val="left"/>
            </w:pPr>
            <w:r>
              <w:rPr>
                <w:sz w:val="18"/>
                <w:szCs w:val="18"/>
              </w:rPr>
              <w:t xml:space="preserve">404 asset unknown, 429</w:t>
            </w:r>
          </w:p>
        </w:tc>
      </w:tr>
    </w:tbl>
    <w:p>
      <w:pPr>
        <w:spacing w:after="120"/>
      </w:pPr>
    </w:p>
    <w:p>
      <w:pPr>
        <w:pStyle w:val="Heading3"/>
      </w:pPr>
      <w:r>
        <w:t xml:space="preserve">8.2.3 </w:t>
      </w:r>
      <w:r>
        <w:rPr>
          <w:rFonts w:ascii="Consolas" w:cs="Consolas" w:eastAsia="Consolas" w:hAnsi="Consolas"/>
          <w:color w:val="B0306A"/>
          <w:sz w:val="19"/>
          <w:szCs w:val="19"/>
        </w:rPr>
        <w:t xml:space="preserve">GET /metadata/threat-categories?asset={name}&amp;type={type}</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Query</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asset</w:t>
            </w:r>
            <w:r>
              <w:rPr>
                <w:sz w:val="18"/>
                <w:szCs w:val="18"/>
              </w:rPr>
              <w:t xml:space="preserve">, </w:t>
            </w:r>
            <w:r>
              <w:rPr>
                <w:rFonts w:ascii="Consolas" w:cs="Consolas" w:eastAsia="Consolas" w:hAnsi="Consolas"/>
                <w:color w:val="B0306A"/>
                <w:sz w:val="18"/>
                <w:szCs w:val="18"/>
              </w:rPr>
              <w:t xml:space="preserve">type</w:t>
            </w:r>
            <w:r>
              <w:rPr>
                <w:sz w:val="18"/>
                <w:szCs w:val="18"/>
              </w:rPr>
              <w:t xml:space="preserve"> (both required)</w:t>
            </w:r>
          </w:p>
        </w:tc>
      </w:tr>
      <w:tr>
        <w:tc>
          <w:tcPr>
            <w:shd w:fill="F1F5F9" w:color="auto" w:val="clear"/>
            <w:tcMar>
              <w:top w:type="dxa" w:w="50"/>
              <w:left w:type="dxa" w:w="90"/>
              <w:bottom w:type="dxa" w:w="50"/>
              <w:right w:type="dxa" w:w="90"/>
            </w:tcMar>
            <w:vAlign w:val="center"/>
          </w:tcPr>
          <w:p>
            <w:pPr>
              <w:jc w:val="left"/>
            </w:pPr>
            <w:r>
              <w:rPr>
                <w:sz w:val="18"/>
                <w:szCs w:val="18"/>
              </w:rPr>
              <w:t xml:space="preserve">Response 200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"categories": ["Denial of Service", "Tampering", "Insider Threat"] }</w:t>
            </w:r>
          </w:p>
        </w:tc>
      </w:tr>
    </w:tbl>
    <w:p>
      <w:pPr>
        <w:spacing w:after="120"/>
      </w:pPr>
    </w:p>
    <w:p>
      <w:pPr>
        <w:pStyle w:val="Heading3"/>
      </w:pPr>
      <w:r>
        <w:t xml:space="preserve">8.2.4 </w:t>
      </w:r>
      <w:r>
        <w:rPr>
          <w:rFonts w:ascii="Consolas" w:cs="Consolas" w:eastAsia="Consolas" w:hAnsi="Consolas"/>
          <w:color w:val="B0306A"/>
          <w:sz w:val="19"/>
          <w:szCs w:val="19"/>
        </w:rPr>
        <w:t xml:space="preserve">GET /metadata/threat-types?category={cat}&amp;sector={sec}</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Query</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category</w:t>
            </w:r>
            <w:r>
              <w:rPr>
                <w:sz w:val="18"/>
                <w:szCs w:val="18"/>
              </w:rPr>
              <w:t xml:space="preserve">, </w:t>
            </w:r>
            <w:r>
              <w:rPr>
                <w:rFonts w:ascii="Consolas" w:cs="Consolas" w:eastAsia="Consolas" w:hAnsi="Consolas"/>
                <w:color w:val="B0306A"/>
                <w:sz w:val="18"/>
                <w:szCs w:val="18"/>
              </w:rPr>
              <w:t xml:space="preserve">sector</w:t>
            </w:r>
          </w:p>
        </w:tc>
      </w:tr>
      <w:tr>
        <w:tc>
          <w:tcPr>
            <w:shd w:fill="F1F5F9" w:color="auto" w:val="clear"/>
            <w:tcMar>
              <w:top w:type="dxa" w:w="50"/>
              <w:left w:type="dxa" w:w="90"/>
              <w:bottom w:type="dxa" w:w="50"/>
              <w:right w:type="dxa" w:w="90"/>
            </w:tcMar>
            <w:vAlign w:val="center"/>
          </w:tcPr>
          <w:p>
            <w:pPr>
              <w:jc w:val="left"/>
            </w:pPr>
            <w:r>
              <w:rPr>
                <w:sz w:val="18"/>
                <w:szCs w:val="18"/>
              </w:rPr>
              <w:t xml:space="preserve">Response 200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"threat_types": ["DDoS Attack on Nodes", "Volumetric Flood"] }</w:t>
            </w:r>
          </w:p>
        </w:tc>
      </w:tr>
    </w:tbl>
    <w:p>
      <w:pPr>
        <w:spacing w:after="120"/>
      </w:pPr>
    </w:p>
    <w:p>
      <w:pPr>
        <w:pStyle w:val="Heading3"/>
      </w:pPr>
      <w:r>
        <w:t xml:space="preserve">8.2.5 </w:t>
      </w:r>
      <w:r>
        <w:rPr>
          <w:rFonts w:ascii="Consolas" w:cs="Consolas" w:eastAsia="Consolas" w:hAnsi="Consolas"/>
          <w:color w:val="B0306A"/>
          <w:sz w:val="19"/>
          <w:szCs w:val="19"/>
        </w:rPr>
        <w:t xml:space="preserve">GET /metadata/threats?type={type}</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Query</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type</w:t>
            </w:r>
          </w:p>
        </w:tc>
      </w:tr>
      <w:tr>
        <w:tc>
          <w:tcPr>
            <w:shd w:fill="F1F5F9" w:color="auto" w:val="clear"/>
            <w:tcMar>
              <w:top w:type="dxa" w:w="50"/>
              <w:left w:type="dxa" w:w="90"/>
              <w:bottom w:type="dxa" w:w="50"/>
              <w:right w:type="dxa" w:w="90"/>
            </w:tcMar>
            <w:vAlign w:val="center"/>
          </w:tcPr>
          <w:p>
            <w:pPr>
              <w:jc w:val="left"/>
            </w:pPr>
            <w:r>
              <w:rPr>
                <w:sz w:val="18"/>
                <w:szCs w:val="18"/>
              </w:rPr>
              <w:t xml:space="preserve">Response 200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"threats": ["Disruption of MES service nodes affecting production scheduling", …] }</w:t>
            </w:r>
          </w:p>
        </w:tc>
      </w:tr>
    </w:tbl>
    <w:p>
      <w:pPr>
        <w:spacing w:after="120"/>
      </w:pPr>
    </w:p>
    <w:p>
      <w:pPr>
        <w:pStyle w:val="Heading3"/>
      </w:pPr>
      <w:r>
        <w:t xml:space="preserve">8.2.6 </w:t>
      </w:r>
      <w:r>
        <w:rPr>
          <w:rFonts w:ascii="Consolas" w:cs="Consolas" w:eastAsia="Consolas" w:hAnsi="Consolas"/>
          <w:color w:val="B0306A"/>
          <w:sz w:val="19"/>
          <w:szCs w:val="19"/>
        </w:rPr>
        <w:t xml:space="preserve">GET /metadata/threat-actors?threat={threat}</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Query</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threat</w:t>
            </w:r>
          </w:p>
        </w:tc>
      </w:tr>
      <w:tr>
        <w:tc>
          <w:tcPr>
            <w:shd w:fill="F1F5F9" w:color="auto" w:val="clear"/>
            <w:tcMar>
              <w:top w:type="dxa" w:w="50"/>
              <w:left w:type="dxa" w:w="90"/>
              <w:bottom w:type="dxa" w:w="50"/>
              <w:right w:type="dxa" w:w="90"/>
            </w:tcMar>
            <w:vAlign w:val="center"/>
          </w:tcPr>
          <w:p>
            <w:pPr>
              <w:jc w:val="left"/>
            </w:pPr>
            <w:r>
              <w:rPr>
                <w:sz w:val="18"/>
                <w:szCs w:val="18"/>
              </w:rPr>
              <w:t xml:space="preserve">Response 200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"threat_actors": ["Hacker", "Malicious insider"] }</w:t>
            </w:r>
          </w:p>
        </w:tc>
      </w:tr>
    </w:tbl>
    <w:p>
      <w:pPr>
        <w:spacing w:after="120"/>
      </w:pPr>
    </w:p>
    <w:p>
      <w:pPr>
        <w:pStyle w:val="Heading3"/>
      </w:pPr>
      <w:r>
        <w:t xml:space="preserve">8.2.7 </w:t>
      </w:r>
      <w:r>
        <w:rPr>
          <w:rFonts w:ascii="Consolas" w:cs="Consolas" w:eastAsia="Consolas" w:hAnsi="Consolas"/>
          <w:color w:val="B0306A"/>
          <w:sz w:val="19"/>
          <w:szCs w:val="19"/>
        </w:rPr>
        <w:t xml:space="preserve">GET /metadata/asset-threats?asset={name}</w:t>
      </w:r>
      <w:r>
        <w:t xml:space="preserve"> (Bulk-Mode helper)</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Response 200</w:t>
            </w:r>
          </w:p>
        </w:tc>
        <w:tc>
          <w:tcPr>
            <w:tcMar>
              <w:top w:type="dxa" w:w="50"/>
              <w:left w:type="dxa" w:w="90"/>
              <w:bottom w:type="dxa" w:w="50"/>
              <w:right w:type="dxa" w:w="90"/>
            </w:tcMar>
            <w:vAlign w:val="center"/>
          </w:tcPr>
          <w:p>
            <w:pPr>
              <w:jc w:val="left"/>
            </w:pPr>
            <w:r>
              <w:rPr>
                <w:sz w:val="18"/>
                <w:szCs w:val="18"/>
              </w:rPr>
              <w:t xml:space="preserve">See Appendix A.1 for full sample</w:t>
            </w:r>
          </w:p>
        </w:tc>
      </w:tr>
    </w:tbl>
    <w:p>
      <w:pPr>
        <w:spacing w:after="120"/>
      </w:pPr>
    </w:p>
    <w:p>
      <w:pPr>
        <w:pStyle w:val="Heading3"/>
      </w:pPr>
      <w:r>
        <w:t xml:space="preserve">8.2.8 </w:t>
      </w:r>
      <w:r>
        <w:rPr>
          <w:rFonts w:ascii="Consolas" w:cs="Consolas" w:eastAsia="Consolas" w:hAnsi="Consolas"/>
          <w:color w:val="B0306A"/>
          <w:sz w:val="19"/>
          <w:szCs w:val="19"/>
        </w:rPr>
        <w:t xml:space="preserve">POST /generate-scenario</w:t>
      </w:r>
    </w:p>
    <w:p>
      <w:pPr>
        <w:spacing w:after="120" w:before="60"/>
      </w:pPr>
      <w:r>
        <w:rPr>
          <w:b/>
          <w:bCs/>
        </w:rPr>
        <w:t xml:space="preserve">Request (six fields):</w:t>
      </w:r>
    </w:p>
    <w:p>
      <w:pPr>
        <w:shd w:fill="F4F6F8" w:color="auto" w:val="clear"/>
        <w:spacing w:after="0" w:before="60" w:line="230"/>
        <w:ind w:left="110" w:right="110"/>
      </w:pPr>
      <w:r>
        <w:rPr>
          <w:rFonts w:ascii="Consolas" w:cs="Consolas" w:eastAsia="Consolas" w:hAnsi="Consolas"/>
          <w:color w:val="24292E"/>
          <w:sz w:val="15"/>
          <w:szCs w:val="15"/>
        </w:rPr>
        <w:t xml:space="preserve">{</w:t>
      </w:r>
    </w:p>
    <w:p>
      <w:pPr>
        <w:shd w:fill="F4F6F8" w:color="auto" w:val="clear"/>
        <w:spacing w:after="0" w:before="0" w:line="230"/>
        <w:ind w:left="110" w:right="110"/>
      </w:pPr>
      <w:r>
        <w:rPr>
          <w:rFonts w:ascii="Consolas" w:cs="Consolas" w:eastAsia="Consolas" w:hAnsi="Consolas"/>
          <w:color w:val="24292E"/>
          <w:sz w:val="15"/>
          <w:szCs w:val="15"/>
        </w:rPr>
        <w:t xml:space="preserve">  "asset":           "Manufacturing Execution Platform",</w:t>
      </w:r>
    </w:p>
    <w:p>
      <w:pPr>
        <w:shd w:fill="F4F6F8" w:color="auto" w:val="clear"/>
        <w:spacing w:after="0" w:before="0" w:line="230"/>
        <w:ind w:left="110" w:right="110"/>
      </w:pPr>
      <w:r>
        <w:rPr>
          <w:rFonts w:ascii="Consolas" w:cs="Consolas" w:eastAsia="Consolas" w:hAnsi="Consolas"/>
          <w:color w:val="24292E"/>
          <w:sz w:val="15"/>
          <w:szCs w:val="15"/>
        </w:rPr>
        <w:t xml:space="preserve">  "asset_type":      "OT/IT hybrid",</w:t>
      </w:r>
    </w:p>
    <w:p>
      <w:pPr>
        <w:shd w:fill="F4F6F8" w:color="auto" w:val="clear"/>
        <w:spacing w:after="0" w:before="0" w:line="230"/>
        <w:ind w:left="110" w:right="110"/>
      </w:pPr>
      <w:r>
        <w:rPr>
          <w:rFonts w:ascii="Consolas" w:cs="Consolas" w:eastAsia="Consolas" w:hAnsi="Consolas"/>
          <w:color w:val="24292E"/>
          <w:sz w:val="15"/>
          <w:szCs w:val="15"/>
        </w:rPr>
        <w:t xml:space="preserve">  "threat_category": "Denial of Service",</w:t>
      </w:r>
    </w:p>
    <w:p>
      <w:pPr>
        <w:shd w:fill="F4F6F8" w:color="auto" w:val="clear"/>
        <w:spacing w:after="0" w:before="0" w:line="230"/>
        <w:ind w:left="110" w:right="110"/>
      </w:pPr>
      <w:r>
        <w:rPr>
          <w:rFonts w:ascii="Consolas" w:cs="Consolas" w:eastAsia="Consolas" w:hAnsi="Consolas"/>
          <w:color w:val="24292E"/>
          <w:sz w:val="15"/>
          <w:szCs w:val="15"/>
        </w:rPr>
        <w:t xml:space="preserve">  "threat_type":     "DDoS Attack on Nodes",</w:t>
      </w:r>
    </w:p>
    <w:p>
      <w:pPr>
        <w:shd w:fill="F4F6F8" w:color="auto" w:val="clear"/>
        <w:spacing w:after="0" w:before="0" w:line="230"/>
        <w:ind w:left="110" w:right="110"/>
      </w:pPr>
      <w:r>
        <w:rPr>
          <w:rFonts w:ascii="Consolas" w:cs="Consolas" w:eastAsia="Consolas" w:hAnsi="Consolas"/>
          <w:color w:val="24292E"/>
          <w:sz w:val="15"/>
          <w:szCs w:val="15"/>
        </w:rPr>
        <w:t xml:space="preserve">  "threat":          "Disruption of MES service nodes affecting production scheduling",</w:t>
      </w:r>
    </w:p>
    <w:p>
      <w:pPr>
        <w:shd w:fill="F4F6F8" w:color="auto" w:val="clear"/>
        <w:spacing w:after="0" w:before="0" w:line="230"/>
        <w:ind w:left="110" w:right="110"/>
      </w:pPr>
      <w:r>
        <w:rPr>
          <w:rFonts w:ascii="Consolas" w:cs="Consolas" w:eastAsia="Consolas" w:hAnsi="Consolas"/>
          <w:color w:val="24292E"/>
          <w:sz w:val="15"/>
          <w:szCs w:val="15"/>
        </w:rPr>
        <w:t xml:space="preserve">  "threat_actor":    ["Hacker", "Malicious insider"]</w:t>
      </w:r>
    </w:p>
    <w:p>
      <w:pPr>
        <w:shd w:fill="F4F6F8" w:color="auto" w:val="clear"/>
        <w:spacing w:after="60" w:before="0" w:line="230"/>
        <w:ind w:left="110" w:right="110"/>
      </w:pPr>
      <w:r>
        <w:rPr>
          <w:rFonts w:ascii="Consolas" w:cs="Consolas" w:eastAsia="Consolas" w:hAnsi="Consolas"/>
          <w:color w:val="24292E"/>
          <w:sz w:val="15"/>
          <w:szCs w:val="15"/>
        </w:rPr>
        <w:t xml:space="preserve">}</w:t>
      </w:r>
    </w:p>
    <w:p>
      <w:pPr>
        <w:spacing w:after="120"/>
      </w:pPr>
    </w:p>
    <w:p>
      <w:pPr>
        <w:spacing w:after="120" w:before="60"/>
      </w:pPr>
      <w:r>
        <w:rPr>
          <w:b/>
          <w:bCs/>
        </w:rPr>
        <w:t xml:space="preserve">Response 202 Accepted:</w:t>
      </w:r>
    </w:p>
    <w:p>
      <w:pPr>
        <w:shd w:fill="F4F6F8" w:color="auto" w:val="clear"/>
        <w:spacing w:after="60" w:before="60" w:line="230"/>
        <w:ind w:left="110" w:right="110"/>
      </w:pPr>
      <w:r>
        <w:rPr>
          <w:rFonts w:ascii="Consolas" w:cs="Consolas" w:eastAsia="Consolas" w:hAnsi="Consolas"/>
          <w:color w:val="24292E"/>
          <w:sz w:val="15"/>
          <w:szCs w:val="15"/>
        </w:rPr>
        <w:t xml:space="preserve">{ "task_id": "3f2a4c1b-7e9d-4a2f-9c8e-1b6d3a5f7c2e" }</w:t>
      </w:r>
    </w:p>
    <w:p>
      <w:pPr>
        <w:spacing w:after="120"/>
      </w:pPr>
    </w:p>
    <w:p>
      <w:pPr>
        <w:spacing w:after="120" w:before="60"/>
      </w:pPr>
      <w:r>
        <w:rPr>
          <w:b/>
          <w:bCs/>
        </w:rPr>
        <w:t xml:space="preserve">Errors:</w:t>
      </w:r>
      <w:r>
        <w:t xml:space="preserve"> 413 size, 422 validation, 429 rate-limited, 503 LLM unconfigured.</w:t>
      </w:r>
    </w:p>
    <w:p>
      <w:pPr>
        <w:pStyle w:val="Heading3"/>
      </w:pPr>
      <w:r>
        <w:t xml:space="preserve">8.2.9 </w:t>
      </w:r>
      <w:r>
        <w:rPr>
          <w:rFonts w:ascii="Consolas" w:cs="Consolas" w:eastAsia="Consolas" w:hAnsi="Consolas"/>
          <w:color w:val="B0306A"/>
          <w:sz w:val="19"/>
          <w:szCs w:val="19"/>
        </w:rPr>
        <w:t xml:space="preserve">GET /scenarios/{task_id}</w:t>
      </w:r>
    </w:p>
    <w:p>
      <w:pPr>
        <w:spacing w:after="120" w:before="60"/>
      </w:pPr>
      <w:r>
        <w:rPr>
          <w:b/>
          <w:bCs/>
        </w:rPr>
        <w:t xml:space="preserve">Response 200 (status=complete):</w:t>
      </w:r>
      <w:r>
        <w:t xml:space="preserve"> Full payload — see Appendix A.2.
</w:t>
      </w:r>
      <w:r>
        <w:rPr>
          <w:b/>
          <w:bCs/>
        </w:rPr>
        <w:t xml:space="preserve">Response 200 (status=queued/processing):</w:t>
      </w:r>
      <w:r>
        <w:t xml:space="preserve"> </w:t>
      </w:r>
      <w:r>
        <w:rPr>
          <w:rFonts w:ascii="Consolas" w:cs="Consolas" w:eastAsia="Consolas" w:hAnsi="Consolas"/>
          <w:color w:val="B0306A"/>
          <w:sz w:val="19"/>
          <w:szCs w:val="19"/>
        </w:rPr>
        <w:t xml:space="preserve">{ "task_id": "...", "status": "processing" }</w:t>
      </w:r>
      <w:r>
        <w:t xml:space="preserve">
</w:t>
      </w:r>
      <w:r>
        <w:rPr>
          <w:b/>
          <w:bCs/>
        </w:rPr>
        <w:t xml:space="preserve">Errors:</w:t>
      </w:r>
      <w:r>
        <w:t xml:space="preserve"> 404 unknown task.</w:t>
      </w:r>
    </w:p>
    <w:p>
      <w:pPr>
        <w:pStyle w:val="Heading3"/>
      </w:pPr>
      <w:r>
        <w:t xml:space="preserve">8.2.10 </w:t>
      </w:r>
      <w:r>
        <w:rPr>
          <w:rFonts w:ascii="Consolas" w:cs="Consolas" w:eastAsia="Consolas" w:hAnsi="Consolas"/>
          <w:color w:val="B0306A"/>
          <w:sz w:val="19"/>
          <w:szCs w:val="19"/>
        </w:rPr>
        <w:t xml:space="preserve">POST /generate-scenario/batch</w:t>
      </w:r>
    </w:p>
    <w:p>
      <w:pPr>
        <w:spacing w:after="120" w:before="60"/>
      </w:pPr>
      <w:r>
        <w:rPr>
          <w:b/>
          <w:bCs/>
        </w:rPr>
        <w:t xml:space="preserve">Request:</w:t>
      </w:r>
    </w:p>
    <w:p>
      <w:pPr>
        <w:shd w:fill="F4F6F8" w:color="auto" w:val="clear"/>
        <w:spacing w:after="60" w:before="60" w:line="230"/>
        <w:ind w:left="110" w:right="110"/>
      </w:pPr>
      <w:r>
        <w:rPr>
          <w:rFonts w:ascii="Consolas" w:cs="Consolas" w:eastAsia="Consolas" w:hAnsi="Consolas"/>
          <w:color w:val="24292E"/>
          <w:sz w:val="15"/>
          <w:szCs w:val="15"/>
        </w:rPr>
        <w:t xml:space="preserve">{ "items": [ { /* 6 fields */ }, ... up to 50 ] }</w:t>
      </w:r>
    </w:p>
    <w:p>
      <w:pPr>
        <w:spacing w:after="120"/>
      </w:pPr>
    </w:p>
    <w:p>
      <w:pPr>
        <w:spacing w:after="120" w:before="60"/>
      </w:pPr>
      <w:r>
        <w:rPr>
          <w:b/>
          <w:bCs/>
        </w:rPr>
        <w:t xml:space="preserve">Response 200:</w:t>
      </w:r>
      <w:r>
        <w:t xml:space="preserve"> </w:t>
      </w:r>
      <w:r>
        <w:rPr>
          <w:rFonts w:ascii="Consolas" w:cs="Consolas" w:eastAsia="Consolas" w:hAnsi="Consolas"/>
          <w:color w:val="B0306A"/>
          <w:sz w:val="19"/>
          <w:szCs w:val="19"/>
        </w:rPr>
        <w:t xml:space="preserve">{ "results": [ /* one response per item */ ] }</w:t>
      </w:r>
    </w:p>
    <w:p>
      <w:pPr>
        <w:pStyle w:val="Heading3"/>
      </w:pPr>
      <w:r>
        <w:t xml:space="preserve">8.2.11 </w:t>
      </w:r>
      <w:r>
        <w:rPr>
          <w:rFonts w:ascii="Consolas" w:cs="Consolas" w:eastAsia="Consolas" w:hAnsi="Consolas"/>
          <w:color w:val="B0306A"/>
          <w:sz w:val="19"/>
          <w:szCs w:val="19"/>
        </w:rPr>
        <w:t xml:space="preserve">GET /scenarios/history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Field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Query</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limit</w:t>
            </w:r>
            <w:r>
              <w:rPr>
                <w:sz w:val="18"/>
                <w:szCs w:val="18"/>
              </w:rPr>
              <w:t xml:space="preserve"> (default 20, max 100), </w:t>
            </w:r>
            <w:r>
              <w:rPr>
                <w:rFonts w:ascii="Consolas" w:cs="Consolas" w:eastAsia="Consolas" w:hAnsi="Consolas"/>
                <w:color w:val="B0306A"/>
                <w:sz w:val="18"/>
                <w:szCs w:val="18"/>
              </w:rPr>
              <w:t xml:space="preserve">offset</w:t>
            </w:r>
            <w:r>
              <w:rPr>
                <w:sz w:val="18"/>
                <w:szCs w:val="18"/>
              </w:rPr>
              <w:t xml:space="preserve">, optional </w:t>
            </w:r>
            <w:r>
              <w:rPr>
                <w:rFonts w:ascii="Consolas" w:cs="Consolas" w:eastAsia="Consolas" w:hAnsi="Consolas"/>
                <w:color w:val="B0306A"/>
                <w:sz w:val="18"/>
                <w:szCs w:val="18"/>
              </w:rPr>
              <w:t xml:space="preserve">entity_id</w:t>
            </w:r>
            <w:r>
              <w:rPr>
                <w:sz w:val="18"/>
                <w:szCs w:val="18"/>
              </w:rPr>
              <w:t xml:space="preserve">, </w:t>
            </w:r>
            <w:r>
              <w:rPr>
                <w:rFonts w:ascii="Consolas" w:cs="Consolas" w:eastAsia="Consolas" w:hAnsi="Consolas"/>
                <w:color w:val="B0306A"/>
                <w:sz w:val="18"/>
                <w:szCs w:val="18"/>
              </w:rPr>
              <w:t xml:space="preserve">user_id</w:t>
            </w:r>
            <w:r>
              <w:rPr>
                <w:sz w:val="18"/>
                <w:szCs w:val="18"/>
              </w:rPr>
              <w:t xml:space="preserve">, </w:t>
            </w:r>
            <w:r>
              <w:rPr>
                <w:rFonts w:ascii="Consolas" w:cs="Consolas" w:eastAsia="Consolas" w:hAnsi="Consolas"/>
                <w:color w:val="B0306A"/>
                <w:sz w:val="18"/>
                <w:szCs w:val="18"/>
              </w:rPr>
              <w:t xml:space="preserve">status</w:t>
            </w:r>
            <w:r>
              <w:rPr>
                <w:sz w:val="18"/>
                <w:szCs w:val="18"/>
              </w:rPr>
              <w:t xml:space="preserve">, </w:t>
            </w:r>
            <w:r>
              <w:rPr>
                <w:rFonts w:ascii="Consolas" w:cs="Consolas" w:eastAsia="Consolas" w:hAnsi="Consolas"/>
                <w:color w:val="B0306A"/>
                <w:sz w:val="18"/>
                <w:szCs w:val="18"/>
              </w:rPr>
              <w:t xml:space="preserve">from</w:t>
            </w:r>
            <w:r>
              <w:rPr>
                <w:sz w:val="18"/>
                <w:szCs w:val="18"/>
              </w:rPr>
              <w:t xml:space="preserve">, </w:t>
            </w:r>
            <w:r>
              <w:rPr>
                <w:rFonts w:ascii="Consolas" w:cs="Consolas" w:eastAsia="Consolas" w:hAnsi="Consolas"/>
                <w:color w:val="B0306A"/>
                <w:sz w:val="18"/>
                <w:szCs w:val="18"/>
              </w:rPr>
              <w:t xml:space="preserve">to</w:t>
            </w:r>
          </w:p>
        </w:tc>
      </w:tr>
      <w:tr>
        <w:tc>
          <w:tcPr>
            <w:shd w:fill="F1F5F9" w:color="auto" w:val="clear"/>
            <w:tcMar>
              <w:top w:type="dxa" w:w="50"/>
              <w:left w:type="dxa" w:w="90"/>
              <w:bottom w:type="dxa" w:w="50"/>
              <w:right w:type="dxa" w:w="90"/>
            </w:tcMar>
            <w:vAlign w:val="center"/>
          </w:tcPr>
          <w:p>
            <w:pPr>
              <w:jc w:val="left"/>
            </w:pPr>
            <w:r>
              <w:rPr>
                <w:sz w:val="18"/>
                <w:szCs w:val="18"/>
              </w:rPr>
              <w:t xml:space="preserve">Response 200</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 "items": [...], "total": N, "next_offset": M }</w:t>
            </w:r>
          </w:p>
        </w:tc>
      </w:tr>
    </w:tbl>
    <w:p>
      <w:pPr>
        <w:spacing w:after="120"/>
      </w:pPr>
    </w:p>
    <w:p>
      <w:pPr>
        <w:pStyle w:val="Heading3"/>
      </w:pPr>
      <w:r>
        <w:t xml:space="preserve">8.2.12 </w:t>
      </w:r>
      <w:r>
        <w:rPr>
          <w:rFonts w:ascii="Consolas" w:cs="Consolas" w:eastAsia="Consolas" w:hAnsi="Consolas"/>
          <w:color w:val="B0306A"/>
          <w:sz w:val="19"/>
          <w:szCs w:val="19"/>
        </w:rPr>
        <w:t xml:space="preserve">GET /health</w:t>
      </w:r>
      <w:r>
        <w:t xml:space="preserve"> — Liveness</w:t>
      </w:r>
    </w:p>
    <w:p>
      <w:pPr>
        <w:spacing w:after="120" w:before="60"/>
      </w:pPr>
      <w:r>
        <w:rPr>
          <w:b/>
          <w:bCs/>
        </w:rPr>
        <w:t xml:space="preserve">Response 200:</w:t>
      </w:r>
      <w:r>
        <w:t xml:space="preserve"> </w:t>
      </w:r>
      <w:r>
        <w:rPr>
          <w:rFonts w:ascii="Consolas" w:cs="Consolas" w:eastAsia="Consolas" w:hAnsi="Consolas"/>
          <w:color w:val="B0306A"/>
          <w:sz w:val="19"/>
          <w:szCs w:val="19"/>
        </w:rPr>
        <w:t xml:space="preserve">{ "status": "ok" }</w:t>
      </w:r>
    </w:p>
    <w:p>
      <w:pPr>
        <w:pStyle w:val="Heading3"/>
      </w:pPr>
      <w:r>
        <w:t xml:space="preserve">8.2.13 </w:t>
      </w:r>
      <w:r>
        <w:rPr>
          <w:rFonts w:ascii="Consolas" w:cs="Consolas" w:eastAsia="Consolas" w:hAnsi="Consolas"/>
          <w:color w:val="B0306A"/>
          <w:sz w:val="19"/>
          <w:szCs w:val="19"/>
        </w:rPr>
        <w:t xml:space="preserve">GET /health/ready</w:t>
      </w:r>
      <w:r>
        <w:t xml:space="preserve"> — Readiness</w:t>
      </w:r>
    </w:p>
    <w:p>
      <w:pPr>
        <w:spacing w:after="120" w:before="60"/>
      </w:pPr>
      <w:r>
        <w:rPr>
          <w:b/>
          <w:bCs/>
        </w:rPr>
        <w:t xml:space="preserve">Response 200:</w:t>
      </w:r>
      <w:r>
        <w:t xml:space="preserve"> </w:t>
      </w:r>
      <w:r>
        <w:rPr>
          <w:rFonts w:ascii="Consolas" w:cs="Consolas" w:eastAsia="Consolas" w:hAnsi="Consolas"/>
          <w:color w:val="B0306A"/>
          <w:sz w:val="19"/>
          <w:szCs w:val="19"/>
        </w:rPr>
        <w:t xml:space="preserve">{ "status": "ok", "checks": { "db": "ok", "broker": "ok", "result": "ok", "cache": "ok", "llm": "configured" } }</w:t>
      </w:r>
      <w:r>
        <w:t xml:space="preserve">
</w:t>
      </w:r>
      <w:r>
        <w:rPr>
          <w:b/>
          <w:bCs/>
        </w:rPr>
        <w:t xml:space="preserve">Response 503:</w:t>
      </w:r>
      <w:r>
        <w:t xml:space="preserve"> </w:t>
      </w:r>
      <w:r>
        <w:rPr>
          <w:rFonts w:ascii="Consolas" w:cs="Consolas" w:eastAsia="Consolas" w:hAnsi="Consolas"/>
          <w:color w:val="B0306A"/>
          <w:sz w:val="19"/>
          <w:szCs w:val="19"/>
        </w:rPr>
        <w:t xml:space="preserve">{ "status": "degraded", "checks": { "broker": "down" } }</w:t>
      </w:r>
    </w:p>
    <w:p>
      <w:pPr>
        <w:pStyle w:val="Heading2"/>
      </w:pPr>
      <w:r>
        <w:t xml:space="preserve">8.3 LLM Provider Interface (I-04)</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Aspect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Specification</w:t>
            </w:r>
          </w:p>
        </w:tc>
      </w:tr>
      <w:tr>
        <w:tc>
          <w:tcPr>
            <w:tcMar>
              <w:top w:type="dxa" w:w="50"/>
              <w:left w:type="dxa" w:w="90"/>
              <w:bottom w:type="dxa" w:w="50"/>
              <w:right w:type="dxa" w:w="90"/>
            </w:tcMar>
            <w:vAlign w:val="center"/>
          </w:tcPr>
          <w:p>
            <w:pPr>
              <w:jc w:val="left"/>
            </w:pPr>
            <w:r>
              <w:rPr>
                <w:sz w:val="18"/>
                <w:szCs w:val="18"/>
              </w:rPr>
              <w:t xml:space="preserve">Direction</w:t>
            </w:r>
          </w:p>
        </w:tc>
        <w:tc>
          <w:tcPr>
            <w:tcMar>
              <w:top w:type="dxa" w:w="50"/>
              <w:left w:type="dxa" w:w="90"/>
              <w:bottom w:type="dxa" w:w="50"/>
              <w:right w:type="dxa" w:w="90"/>
            </w:tcMar>
            <w:vAlign w:val="center"/>
          </w:tcPr>
          <w:p>
            <w:pPr>
              <w:jc w:val="left"/>
            </w:pPr>
            <w:r>
              <w:rPr>
                <w:sz w:val="18"/>
                <w:szCs w:val="18"/>
              </w:rPr>
              <w:t xml:space="preserve">Outbound from worker to LLM provider</w:t>
            </w:r>
          </w:p>
        </w:tc>
      </w:tr>
      <w:tr>
        <w:tc>
          <w:tcPr>
            <w:shd w:fill="F1F5F9" w:color="auto" w:val="clear"/>
            <w:tcMar>
              <w:top w:type="dxa" w:w="50"/>
              <w:left w:type="dxa" w:w="90"/>
              <w:bottom w:type="dxa" w:w="50"/>
              <w:right w:type="dxa" w:w="90"/>
            </w:tcMar>
            <w:vAlign w:val="center"/>
          </w:tcPr>
          <w:p>
            <w:pPr>
              <w:jc w:val="left"/>
            </w:pPr>
            <w:r>
              <w:rPr>
                <w:sz w:val="18"/>
                <w:szCs w:val="18"/>
              </w:rPr>
              <w:t xml:space="preserve">Protocol</w:t>
            </w:r>
          </w:p>
        </w:tc>
        <w:tc>
          <w:tcPr>
            <w:shd w:fill="F1F5F9" w:color="auto" w:val="clear"/>
            <w:tcMar>
              <w:top w:type="dxa" w:w="50"/>
              <w:left w:type="dxa" w:w="90"/>
              <w:bottom w:type="dxa" w:w="50"/>
              <w:right w:type="dxa" w:w="90"/>
            </w:tcMar>
            <w:vAlign w:val="center"/>
          </w:tcPr>
          <w:p>
            <w:pPr>
              <w:jc w:val="left"/>
            </w:pPr>
            <w:r>
              <w:rPr>
                <w:sz w:val="18"/>
                <w:szCs w:val="18"/>
              </w:rPr>
              <w:t xml:space="preserve">HTTPS (TLS 1.2+)</w:t>
            </w:r>
          </w:p>
        </w:tc>
      </w:tr>
      <w:tr>
        <w:tc>
          <w:tcPr>
            <w:tcMar>
              <w:top w:type="dxa" w:w="50"/>
              <w:left w:type="dxa" w:w="90"/>
              <w:bottom w:type="dxa" w:w="50"/>
              <w:right w:type="dxa" w:w="90"/>
            </w:tcMar>
            <w:vAlign w:val="center"/>
          </w:tcPr>
          <w:p>
            <w:pPr>
              <w:jc w:val="left"/>
            </w:pPr>
            <w:r>
              <w:rPr>
                <w:sz w:val="18"/>
                <w:szCs w:val="18"/>
              </w:rPr>
              <w:t xml:space="preserve">Authentication</w:t>
            </w:r>
          </w:p>
        </w:tc>
        <w:tc>
          <w:tcPr>
            <w:tcMar>
              <w:top w:type="dxa" w:w="50"/>
              <w:left w:type="dxa" w:w="90"/>
              <w:bottom w:type="dxa" w:w="50"/>
              <w:right w:type="dxa" w:w="90"/>
            </w:tcMar>
            <w:vAlign w:val="center"/>
          </w:tcPr>
          <w:p>
            <w:pPr>
              <w:jc w:val="left"/>
            </w:pPr>
            <w:r>
              <w:rPr>
                <w:sz w:val="18"/>
                <w:szCs w:val="18"/>
              </w:rPr>
              <w:t xml:space="preserve">Provider API key (env-injected)</w:t>
            </w:r>
          </w:p>
        </w:tc>
      </w:tr>
      <w:tr>
        <w:tc>
          <w:tcPr>
            <w:shd w:fill="F1F5F9" w:color="auto" w:val="clear"/>
            <w:tcMar>
              <w:top w:type="dxa" w:w="50"/>
              <w:left w:type="dxa" w:w="90"/>
              <w:bottom w:type="dxa" w:w="50"/>
              <w:right w:type="dxa" w:w="90"/>
            </w:tcMar>
            <w:vAlign w:val="center"/>
          </w:tcPr>
          <w:p>
            <w:pPr>
              <w:jc w:val="left"/>
            </w:pPr>
            <w:r>
              <w:rPr>
                <w:sz w:val="18"/>
                <w:szCs w:val="18"/>
              </w:rPr>
              <w:t xml:space="preserve">Request</w:t>
            </w:r>
          </w:p>
        </w:tc>
        <w:tc>
          <w:tcPr>
            <w:shd w:fill="F1F5F9" w:color="auto" w:val="clear"/>
            <w:tcMar>
              <w:top w:type="dxa" w:w="50"/>
              <w:left w:type="dxa" w:w="90"/>
              <w:bottom w:type="dxa" w:w="50"/>
              <w:right w:type="dxa" w:w="90"/>
            </w:tcMar>
            <w:vAlign w:val="center"/>
          </w:tcPr>
          <w:p>
            <w:pPr>
              <w:jc w:val="left"/>
            </w:pPr>
            <w:r>
              <w:rPr>
                <w:sz w:val="18"/>
                <w:szCs w:val="18"/>
              </w:rPr>
              <w:t xml:space="preserve">Constrained input pack (no raw user input, no master data beyond approved enrichment)</w:t>
            </w:r>
          </w:p>
        </w:tc>
      </w:tr>
      <w:tr>
        <w:tc>
          <w:tcPr>
            <w:tcMar>
              <w:top w:type="dxa" w:w="50"/>
              <w:left w:type="dxa" w:w="90"/>
              <w:bottom w:type="dxa" w:w="50"/>
              <w:right w:type="dxa" w:w="90"/>
            </w:tcMar>
            <w:vAlign w:val="center"/>
          </w:tcPr>
          <w:p>
            <w:pPr>
              <w:jc w:val="left"/>
            </w:pPr>
            <w:r>
              <w:rPr>
                <w:sz w:val="18"/>
                <w:szCs w:val="18"/>
              </w:rPr>
              <w:t xml:space="preserve">Response</w:t>
            </w:r>
          </w:p>
        </w:tc>
        <w:tc>
          <w:tcPr>
            <w:tcMar>
              <w:top w:type="dxa" w:w="50"/>
              <w:left w:type="dxa" w:w="90"/>
              <w:bottom w:type="dxa" w:w="50"/>
              <w:right w:type="dxa" w:w="90"/>
            </w:tcMar>
            <w:vAlign w:val="center"/>
          </w:tcPr>
          <w:p>
            <w:pPr>
              <w:jc w:val="left"/>
            </w:pPr>
            <w:r>
              <w:rPr>
                <w:sz w:val="18"/>
                <w:szCs w:val="18"/>
              </w:rPr>
              <w:t xml:space="preserve">Structured </w:t>
            </w:r>
            <w:r>
              <w:rPr>
                <w:rFonts w:ascii="Consolas" w:cs="Consolas" w:eastAsia="Consolas" w:hAnsi="Consolas"/>
                <w:color w:val="B0306A"/>
                <w:sz w:val="18"/>
                <w:szCs w:val="18"/>
              </w:rPr>
              <w:t xml:space="preserve">ScenarioOutput</w:t>
            </w:r>
            <w:r>
              <w:rPr>
                <w:sz w:val="18"/>
                <w:szCs w:val="18"/>
              </w:rPr>
              <w:t xml:space="preserve"> (validated against Pydantic schema)</w:t>
            </w:r>
          </w:p>
        </w:tc>
      </w:tr>
      <w:tr>
        <w:tc>
          <w:tcPr>
            <w:shd w:fill="F1F5F9" w:color="auto" w:val="clear"/>
            <w:tcMar>
              <w:top w:type="dxa" w:w="50"/>
              <w:left w:type="dxa" w:w="90"/>
              <w:bottom w:type="dxa" w:w="50"/>
              <w:right w:type="dxa" w:w="90"/>
            </w:tcMar>
            <w:vAlign w:val="center"/>
          </w:tcPr>
          <w:p>
            <w:pPr>
              <w:jc w:val="left"/>
            </w:pPr>
            <w:r>
              <w:rPr>
                <w:sz w:val="18"/>
                <w:szCs w:val="18"/>
              </w:rPr>
              <w:t xml:space="preserve">Timeout</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LLM_REQUEST_TIMEOUT_SECONDS</w:t>
            </w:r>
            <w:r>
              <w:rPr>
                <w:sz w:val="18"/>
                <w:szCs w:val="18"/>
              </w:rPr>
              <w:t xml:space="preserve"> (default 60 s)</w:t>
            </w:r>
          </w:p>
        </w:tc>
      </w:tr>
      <w:tr>
        <w:tc>
          <w:tcPr>
            <w:tcMar>
              <w:top w:type="dxa" w:w="50"/>
              <w:left w:type="dxa" w:w="90"/>
              <w:bottom w:type="dxa" w:w="50"/>
              <w:right w:type="dxa" w:w="90"/>
            </w:tcMar>
            <w:vAlign w:val="center"/>
          </w:tcPr>
          <w:p>
            <w:pPr>
              <w:jc w:val="left"/>
            </w:pPr>
            <w:r>
              <w:rPr>
                <w:sz w:val="18"/>
                <w:szCs w:val="18"/>
              </w:rPr>
              <w:t xml:space="preserve">Failure handling</w:t>
            </w:r>
          </w:p>
        </w:tc>
        <w:tc>
          <w:tcPr>
            <w:tcMar>
              <w:top w:type="dxa" w:w="50"/>
              <w:left w:type="dxa" w:w="90"/>
              <w:bottom w:type="dxa" w:w="50"/>
              <w:right w:type="dxa" w:w="90"/>
            </w:tcMar>
            <w:vAlign w:val="center"/>
          </w:tcPr>
          <w:p>
            <w:pPr>
              <w:jc w:val="left"/>
            </w:pPr>
            <w:r>
              <w:rPr>
                <w:sz w:val="18"/>
                <w:szCs w:val="18"/>
              </w:rPr>
              <w:t xml:space="preserve">Circuit breaker (closed → open after </w:t>
            </w:r>
            <w:r>
              <w:rPr>
                <w:rFonts w:ascii="Consolas" w:cs="Consolas" w:eastAsia="Consolas" w:hAnsi="Consolas"/>
                <w:color w:val="B0306A"/>
                <w:sz w:val="18"/>
                <w:szCs w:val="18"/>
              </w:rPr>
              <w:t xml:space="preserve">LLM_CIRCUIT_FAILURE_THRESHOLD</w:t>
            </w:r>
            <w:r>
              <w:rPr>
                <w:sz w:val="18"/>
                <w:szCs w:val="18"/>
              </w:rPr>
              <w:t xml:space="preserve"> consecutive failures; half-open after </w:t>
            </w:r>
            <w:r>
              <w:rPr>
                <w:rFonts w:ascii="Consolas" w:cs="Consolas" w:eastAsia="Consolas" w:hAnsi="Consolas"/>
                <w:color w:val="B0306A"/>
                <w:sz w:val="18"/>
                <w:szCs w:val="18"/>
              </w:rPr>
              <w:t xml:space="preserve">LLM_CIRCUIT_OPEN_SECONDS</w:t>
            </w:r>
            <w:r>
              <w:rPr>
                <w:sz w:val="18"/>
                <w:szCs w:val="18"/>
              </w:rPr>
              <w:t xml:space="preserve">)</w:t>
            </w:r>
          </w:p>
        </w:tc>
      </w:tr>
      <w:tr>
        <w:tc>
          <w:tcPr>
            <w:shd w:fill="F1F5F9" w:color="auto" w:val="clear"/>
            <w:tcMar>
              <w:top w:type="dxa" w:w="50"/>
              <w:left w:type="dxa" w:w="90"/>
              <w:bottom w:type="dxa" w:w="50"/>
              <w:right w:type="dxa" w:w="90"/>
            </w:tcMar>
            <w:vAlign w:val="center"/>
          </w:tcPr>
          <w:p>
            <w:pPr>
              <w:jc w:val="left"/>
            </w:pPr>
            <w:r>
              <w:rPr>
                <w:sz w:val="18"/>
                <w:szCs w:val="18"/>
              </w:rPr>
              <w:t xml:space="preserve">Concurrency</w:t>
            </w:r>
          </w:p>
        </w:tc>
        <w:tc>
          <w:tcPr>
            <w:shd w:fill="F1F5F9" w:color="auto" w:val="clear"/>
            <w:tcMar>
              <w:top w:type="dxa" w:w="50"/>
              <w:left w:type="dxa" w:w="90"/>
              <w:bottom w:type="dxa" w:w="50"/>
              <w:right w:type="dxa" w:w="90"/>
            </w:tcMar>
            <w:vAlign w:val="center"/>
          </w:tcPr>
          <w:p>
            <w:pPr>
              <w:jc w:val="left"/>
            </w:pPr>
            <w:r>
              <w:rPr>
                <w:sz w:val="18"/>
                <w:szCs w:val="18"/>
              </w:rPr>
              <w:t xml:space="preserve">One call per pipeline execution; no batching</w:t>
            </w:r>
          </w:p>
        </w:tc>
      </w:tr>
    </w:tbl>
    <w:p>
      <w:pPr>
        <w:spacing w:after="120"/>
      </w:pPr>
    </w:p>
    <w:p>
      <w:pPr>
        <w:pStyle w:val="Heading2"/>
      </w:pPr>
      <w:r>
        <w:t xml:space="preserve">8.4 Identity Gateway Interface (I-05)</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Aspect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Specification</w:t>
            </w:r>
          </w:p>
        </w:tc>
      </w:tr>
      <w:tr>
        <w:tc>
          <w:tcPr>
            <w:tcMar>
              <w:top w:type="dxa" w:w="50"/>
              <w:left w:type="dxa" w:w="90"/>
              <w:bottom w:type="dxa" w:w="50"/>
              <w:right w:type="dxa" w:w="90"/>
            </w:tcMar>
            <w:vAlign w:val="center"/>
          </w:tcPr>
          <w:p>
            <w:pPr>
              <w:jc w:val="left"/>
            </w:pPr>
            <w:r>
              <w:rPr>
                <w:sz w:val="18"/>
                <w:szCs w:val="18"/>
              </w:rPr>
              <w:t xml:space="preserve">Direction</w:t>
            </w:r>
          </w:p>
        </w:tc>
        <w:tc>
          <w:tcPr>
            <w:tcMar>
              <w:top w:type="dxa" w:w="50"/>
              <w:left w:type="dxa" w:w="90"/>
              <w:bottom w:type="dxa" w:w="50"/>
              <w:right w:type="dxa" w:w="90"/>
            </w:tcMar>
            <w:vAlign w:val="center"/>
          </w:tcPr>
          <w:p>
            <w:pPr>
              <w:jc w:val="left"/>
            </w:pPr>
            <w:r>
              <w:rPr>
                <w:sz w:val="18"/>
                <w:szCs w:val="18"/>
              </w:rPr>
              <w:t xml:space="preserve">Inbound (client edge → API)</w:t>
            </w:r>
          </w:p>
        </w:tc>
      </w:tr>
      <w:tr>
        <w:tc>
          <w:tcPr>
            <w:shd w:fill="F1F5F9" w:color="auto" w:val="clear"/>
            <w:tcMar>
              <w:top w:type="dxa" w:w="50"/>
              <w:left w:type="dxa" w:w="90"/>
              <w:bottom w:type="dxa" w:w="50"/>
              <w:right w:type="dxa" w:w="90"/>
            </w:tcMar>
            <w:vAlign w:val="center"/>
          </w:tcPr>
          <w:p>
            <w:pPr>
              <w:jc w:val="left"/>
            </w:pPr>
            <w:r>
              <w:rPr>
                <w:sz w:val="18"/>
                <w:szCs w:val="18"/>
              </w:rPr>
              <w:t xml:space="preserve">Trust model</w:t>
            </w:r>
          </w:p>
        </w:tc>
        <w:tc>
          <w:tcPr>
            <w:shd w:fill="F1F5F9" w:color="auto" w:val="clear"/>
            <w:tcMar>
              <w:top w:type="dxa" w:w="50"/>
              <w:left w:type="dxa" w:w="90"/>
              <w:bottom w:type="dxa" w:w="50"/>
              <w:right w:type="dxa" w:w="90"/>
            </w:tcMar>
            <w:vAlign w:val="center"/>
          </w:tcPr>
          <w:p>
            <w:pPr>
              <w:jc w:val="left"/>
            </w:pPr>
            <w:r>
              <w:rPr>
                <w:sz w:val="18"/>
                <w:szCs w:val="18"/>
              </w:rPr>
              <w:t xml:space="preserve">The API trusts the gateway-injected </w:t>
            </w:r>
            <w:r>
              <w:rPr>
                <w:rFonts w:ascii="Consolas" w:cs="Consolas" w:eastAsia="Consolas" w:hAnsi="Consolas"/>
                <w:color w:val="B0306A"/>
                <w:sz w:val="18"/>
                <w:szCs w:val="18"/>
              </w:rPr>
              <w:t xml:space="preserve">tenant_id</w:t>
            </w:r>
            <w:r>
              <w:rPr>
                <w:sz w:val="18"/>
                <w:szCs w:val="18"/>
              </w:rPr>
              <w:t xml:space="preserve"> header; gateway must not be bypassable</w:t>
            </w:r>
          </w:p>
        </w:tc>
      </w:tr>
      <w:tr>
        <w:tc>
          <w:tcPr>
            <w:tcMar>
              <w:top w:type="dxa" w:w="50"/>
              <w:left w:type="dxa" w:w="90"/>
              <w:bottom w:type="dxa" w:w="50"/>
              <w:right w:type="dxa" w:w="90"/>
            </w:tcMar>
            <w:vAlign w:val="center"/>
          </w:tcPr>
          <w:p>
            <w:pPr>
              <w:jc w:val="left"/>
            </w:pPr>
            <w:r>
              <w:rPr>
                <w:sz w:val="18"/>
                <w:szCs w:val="18"/>
              </w:rPr>
              <w:t xml:space="preserve">Required headers</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X-Tenant-ID</w:t>
            </w:r>
            <w:r>
              <w:rPr>
                <w:sz w:val="18"/>
                <w:szCs w:val="18"/>
              </w:rPr>
              <w:t xml:space="preserve"> (mandatory); </w:t>
            </w:r>
            <w:r>
              <w:rPr>
                <w:rFonts w:ascii="Consolas" w:cs="Consolas" w:eastAsia="Consolas" w:hAnsi="Consolas"/>
                <w:color w:val="B0306A"/>
                <w:sz w:val="18"/>
                <w:szCs w:val="18"/>
              </w:rPr>
              <w:t xml:space="preserve">X-User-ID</w:t>
            </w:r>
            <w:r>
              <w:rPr>
                <w:sz w:val="18"/>
                <w:szCs w:val="18"/>
              </w:rPr>
              <w:t xml:space="preserve">, </w:t>
            </w:r>
            <w:r>
              <w:rPr>
                <w:rFonts w:ascii="Consolas" w:cs="Consolas" w:eastAsia="Consolas" w:hAnsi="Consolas"/>
                <w:color w:val="B0306A"/>
                <w:sz w:val="18"/>
                <w:szCs w:val="18"/>
              </w:rPr>
              <w:t xml:space="preserve">X-Entity-ID</w:t>
            </w:r>
            <w:r>
              <w:rPr>
                <w:sz w:val="18"/>
                <w:szCs w:val="18"/>
              </w:rPr>
              <w:t xml:space="preserve"> (optional)</w:t>
            </w:r>
          </w:p>
        </w:tc>
      </w:tr>
      <w:tr>
        <w:tc>
          <w:tcPr>
            <w:shd w:fill="F1F5F9" w:color="auto" w:val="clear"/>
            <w:tcMar>
              <w:top w:type="dxa" w:w="50"/>
              <w:left w:type="dxa" w:w="90"/>
              <w:bottom w:type="dxa" w:w="50"/>
              <w:right w:type="dxa" w:w="90"/>
            </w:tcMar>
            <w:vAlign w:val="center"/>
          </w:tcPr>
          <w:p>
            <w:pPr>
              <w:jc w:val="left"/>
            </w:pPr>
            <w:r>
              <w:rPr>
                <w:sz w:val="18"/>
                <w:szCs w:val="18"/>
              </w:rPr>
              <w:t xml:space="preserve">Client responsibility</w:t>
            </w:r>
          </w:p>
        </w:tc>
        <w:tc>
          <w:tcPr>
            <w:shd w:fill="F1F5F9" w:color="auto" w:val="clear"/>
            <w:tcMar>
              <w:top w:type="dxa" w:w="50"/>
              <w:left w:type="dxa" w:w="90"/>
              <w:bottom w:type="dxa" w:w="50"/>
              <w:right w:type="dxa" w:w="90"/>
            </w:tcMar>
            <w:vAlign w:val="center"/>
          </w:tcPr>
          <w:p>
            <w:pPr>
              <w:jc w:val="left"/>
            </w:pPr>
            <w:r>
              <w:rPr>
                <w:sz w:val="18"/>
                <w:szCs w:val="18"/>
              </w:rPr>
              <w:t xml:space="preserve">Verify the user's token, derive </w:t>
            </w:r>
            <w:r>
              <w:rPr>
                <w:rFonts w:ascii="Consolas" w:cs="Consolas" w:eastAsia="Consolas" w:hAnsi="Consolas"/>
                <w:color w:val="B0306A"/>
                <w:sz w:val="18"/>
                <w:szCs w:val="18"/>
              </w:rPr>
              <w:t xml:space="preserve">tenant_id</w:t>
            </w:r>
            <w:r>
              <w:rPr>
                <w:sz w:val="18"/>
                <w:szCs w:val="18"/>
              </w:rPr>
              <w:t xml:space="preserve">, reject mismatched submissions (see §13 D1)</w:t>
            </w:r>
          </w:p>
        </w:tc>
      </w:tr>
    </w:tbl>
    <w:p>
      <w:pPr>
        <w:spacing w:after="120"/>
      </w:pPr>
    </w:p>
    <w:p>
      <w:pPr>
        <w:pStyle w:val="Heading2"/>
      </w:pPr>
      <w:r>
        <w:t xml:space="preserve">8.5 Cross-Cutting Interface Concerns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Concern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Specification</w:t>
            </w:r>
          </w:p>
        </w:tc>
      </w:tr>
      <w:tr>
        <w:tc>
          <w:tcPr>
            <w:tcMar>
              <w:top w:type="dxa" w:w="50"/>
              <w:left w:type="dxa" w:w="90"/>
              <w:bottom w:type="dxa" w:w="50"/>
              <w:right w:type="dxa" w:w="90"/>
            </w:tcMar>
            <w:vAlign w:val="center"/>
          </w:tcPr>
          <w:p>
            <w:pPr>
              <w:jc w:val="left"/>
            </w:pPr>
            <w:r>
              <w:rPr>
                <w:sz w:val="18"/>
                <w:szCs w:val="18"/>
              </w:rPr>
              <w:t xml:space="preserve">Request size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MAX_REQUEST_BYTES</w:t>
            </w:r>
            <w:r>
              <w:rPr>
                <w:sz w:val="18"/>
                <w:szCs w:val="18"/>
              </w:rPr>
              <w:t xml:space="preserve"> (default 256 KB); HTTP 413 on excess</w:t>
            </w:r>
          </w:p>
        </w:tc>
      </w:tr>
      <w:tr>
        <w:tc>
          <w:tcPr>
            <w:shd w:fill="F1F5F9" w:color="auto" w:val="clear"/>
            <w:tcMar>
              <w:top w:type="dxa" w:w="50"/>
              <w:left w:type="dxa" w:w="90"/>
              <w:bottom w:type="dxa" w:w="50"/>
              <w:right w:type="dxa" w:w="90"/>
            </w:tcMar>
            <w:vAlign w:val="center"/>
          </w:tcPr>
          <w:p>
            <w:pPr>
              <w:jc w:val="left"/>
            </w:pPr>
            <w:r>
              <w:rPr>
                <w:sz w:val="18"/>
                <w:szCs w:val="18"/>
              </w:rPr>
              <w:t xml:space="preserve">CORS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CORS_ALLOWED_ORIGINS</w:t>
            </w:r>
            <w:r>
              <w:rPr>
                <w:sz w:val="18"/>
                <w:szCs w:val="18"/>
              </w:rPr>
              <w:t xml:space="preserve"> env-driven; wildcard rejected in production</w:t>
            </w:r>
          </w:p>
        </w:tc>
      </w:tr>
      <w:tr>
        <w:tc>
          <w:tcPr>
            <w:tcMar>
              <w:top w:type="dxa" w:w="50"/>
              <w:left w:type="dxa" w:w="90"/>
              <w:bottom w:type="dxa" w:w="50"/>
              <w:right w:type="dxa" w:w="90"/>
            </w:tcMar>
            <w:vAlign w:val="center"/>
          </w:tcPr>
          <w:p>
            <w:pPr>
              <w:jc w:val="left"/>
            </w:pPr>
            <w:r>
              <w:rPr>
                <w:sz w:val="18"/>
                <w:szCs w:val="18"/>
              </w:rPr>
              <w:t xml:space="preserve">Rate limit (concurrent)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TENANT_MAX_ACTIVE_TASKS</w:t>
            </w:r>
            <w:r>
              <w:rPr>
                <w:sz w:val="18"/>
                <w:szCs w:val="18"/>
              </w:rPr>
              <w:t xml:space="preserve"> (default 20); HTTP 429</w:t>
            </w:r>
          </w:p>
        </w:tc>
      </w:tr>
      <w:tr>
        <w:tc>
          <w:tcPr>
            <w:shd w:fill="F1F5F9" w:color="auto" w:val="clear"/>
            <w:tcMar>
              <w:top w:type="dxa" w:w="50"/>
              <w:left w:type="dxa" w:w="90"/>
              <w:bottom w:type="dxa" w:w="50"/>
              <w:right w:type="dxa" w:w="90"/>
            </w:tcMar>
            <w:vAlign w:val="center"/>
          </w:tcPr>
          <w:p>
            <w:pPr>
              <w:jc w:val="left"/>
            </w:pPr>
            <w:r>
              <w:rPr>
                <w:sz w:val="18"/>
                <w:szCs w:val="18"/>
              </w:rPr>
              <w:t xml:space="preserve">Rate limit (read window)</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READ_RATE_LIMIT_MAX_PER_WINDOW</w:t>
            </w:r>
            <w:r>
              <w:rPr>
                <w:sz w:val="18"/>
                <w:szCs w:val="18"/>
              </w:rPr>
              <w:t xml:space="preserve"> per </w:t>
            </w:r>
            <w:r>
              <w:rPr>
                <w:rFonts w:ascii="Consolas" w:cs="Consolas" w:eastAsia="Consolas" w:hAnsi="Consolas"/>
                <w:color w:val="B0306A"/>
                <w:sz w:val="18"/>
                <w:szCs w:val="18"/>
              </w:rPr>
              <w:t xml:space="preserve">READ_RATE_LIMIT_WINDOW_SECONDS</w:t>
            </w:r>
            <w:r>
              <w:rPr>
                <w:sz w:val="18"/>
                <w:szCs w:val="18"/>
              </w:rPr>
              <w:t xml:space="preserve">; HTTP 429</w:t>
            </w:r>
          </w:p>
        </w:tc>
      </w:tr>
      <w:tr>
        <w:tc>
          <w:tcPr>
            <w:tcMar>
              <w:top w:type="dxa" w:w="50"/>
              <w:left w:type="dxa" w:w="90"/>
              <w:bottom w:type="dxa" w:w="50"/>
              <w:right w:type="dxa" w:w="90"/>
            </w:tcMar>
            <w:vAlign w:val="center"/>
          </w:tcPr>
          <w:p>
            <w:pPr>
              <w:jc w:val="left"/>
            </w:pPr>
            <w:r>
              <w:rPr>
                <w:sz w:val="18"/>
                <w:szCs w:val="18"/>
              </w:rPr>
              <w:t xml:space="preserve">Metadata gate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PUBLIC_API_KEY</w:t>
            </w:r>
            <w:r>
              <w:rPr>
                <w:sz w:val="18"/>
                <w:szCs w:val="18"/>
              </w:rPr>
              <w:t xml:space="preserve"> (optional); when set, all </w:t>
            </w:r>
            <w:r>
              <w:rPr>
                <w:rFonts w:ascii="Consolas" w:cs="Consolas" w:eastAsia="Consolas" w:hAnsi="Consolas"/>
                <w:color w:val="B0306A"/>
                <w:sz w:val="18"/>
                <w:szCs w:val="18"/>
              </w:rPr>
              <w:t xml:space="preserve">/metadata/*</w:t>
            </w:r>
            <w:r>
              <w:rPr>
                <w:sz w:val="18"/>
                <w:szCs w:val="18"/>
              </w:rPr>
              <w:t xml:space="preserve"> require </w:t>
            </w:r>
            <w:r>
              <w:rPr>
                <w:rFonts w:ascii="Consolas" w:cs="Consolas" w:eastAsia="Consolas" w:hAnsi="Consolas"/>
                <w:color w:val="B0306A"/>
                <w:sz w:val="18"/>
                <w:szCs w:val="18"/>
              </w:rPr>
              <w:t xml:space="preserve">X-API-Key</w:t>
            </w:r>
          </w:p>
        </w:tc>
      </w:tr>
      <w:tr>
        <w:tc>
          <w:tcPr>
            <w:shd w:fill="F1F5F9" w:color="auto" w:val="clear"/>
            <w:tcMar>
              <w:top w:type="dxa" w:w="50"/>
              <w:left w:type="dxa" w:w="90"/>
              <w:bottom w:type="dxa" w:w="50"/>
              <w:right w:type="dxa" w:w="90"/>
            </w:tcMar>
            <w:vAlign w:val="center"/>
          </w:tcPr>
          <w:p>
            <w:pPr>
              <w:jc w:val="left"/>
            </w:pPr>
            <w:r>
              <w:rPr>
                <w:sz w:val="18"/>
                <w:szCs w:val="18"/>
              </w:rPr>
              <w:t xml:space="preserve">Correlation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X-Request-ID</w:t>
            </w:r>
            <w:r>
              <w:rPr>
                <w:sz w:val="18"/>
                <w:szCs w:val="18"/>
              </w:rPr>
              <w:t xml:space="preserve"> and W3C </w:t>
            </w:r>
            <w:r>
              <w:rPr>
                <w:rFonts w:ascii="Consolas" w:cs="Consolas" w:eastAsia="Consolas" w:hAnsi="Consolas"/>
                <w:color w:val="B0306A"/>
                <w:sz w:val="18"/>
                <w:szCs w:val="18"/>
              </w:rPr>
              <w:t xml:space="preserve">traceparent</w:t>
            </w:r>
            <w:r>
              <w:rPr>
                <w:sz w:val="18"/>
                <w:szCs w:val="18"/>
              </w:rPr>
              <w:t xml:space="preserve"> honoured; UUID generated if absent</w:t>
            </w:r>
          </w:p>
        </w:tc>
      </w:tr>
    </w:tbl>
    <w:p>
      <w:pPr>
        <w:spacing w:after="120"/>
      </w:pPr>
    </w:p>
    <w:p>
      <w:pPr>
        <w:pBdr>
          <w:bottom w:val="single" w:color="BFCAD6" w:sz="6"/>
        </w:pBdr>
        <w:spacing w:after="80" w:before="80"/>
      </w:pPr>
    </w:p>
    <w:p>
      <w:pPr>
        <w:pStyle w:val="Heading1"/>
        <w:pageBreakBefore/>
      </w:pPr>
      <w:r>
        <w:t xml:space="preserve">9. Security Architecture</w:t>
      </w:r>
    </w:p>
    <w:p>
      <w:pPr>
        <w:pStyle w:val="Heading2"/>
      </w:pPr>
      <w:r>
        <w:t xml:space="preserve">9.1 Authentication and Authorisation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Concern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Design</w:t>
            </w:r>
          </w:p>
        </w:tc>
      </w:tr>
      <w:tr>
        <w:tc>
          <w:tcPr>
            <w:tcMar>
              <w:top w:type="dxa" w:w="50"/>
              <w:left w:type="dxa" w:w="90"/>
              <w:bottom w:type="dxa" w:w="50"/>
              <w:right w:type="dxa" w:w="90"/>
            </w:tcMar>
            <w:vAlign w:val="center"/>
          </w:tcPr>
          <w:p>
            <w:pPr>
              <w:jc w:val="left"/>
            </w:pPr>
            <w:r>
              <w:rPr>
                <w:sz w:val="18"/>
                <w:szCs w:val="18"/>
              </w:rPr>
              <w:t xml:space="preserve">End-user authentication</w:t>
            </w:r>
          </w:p>
        </w:tc>
        <w:tc>
          <w:tcPr>
            <w:tcMar>
              <w:top w:type="dxa" w:w="50"/>
              <w:left w:type="dxa" w:w="90"/>
              <w:bottom w:type="dxa" w:w="50"/>
              <w:right w:type="dxa" w:w="90"/>
            </w:tcMar>
            <w:vAlign w:val="center"/>
          </w:tcPr>
          <w:p>
            <w:pPr>
              <w:jc w:val="left"/>
            </w:pPr>
            <w:r>
              <w:rPr>
                <w:sz w:val="18"/>
                <w:szCs w:val="18"/>
              </w:rPr>
              <w:t xml:space="preserve">Delegated to client IdP via edge gateway (federation, SSO, mTLS)</w:t>
            </w:r>
          </w:p>
        </w:tc>
      </w:tr>
      <w:tr>
        <w:tc>
          <w:tcPr>
            <w:shd w:fill="F1F5F9" w:color="auto" w:val="clear"/>
            <w:tcMar>
              <w:top w:type="dxa" w:w="50"/>
              <w:left w:type="dxa" w:w="90"/>
              <w:bottom w:type="dxa" w:w="50"/>
              <w:right w:type="dxa" w:w="90"/>
            </w:tcMar>
            <w:vAlign w:val="center"/>
          </w:tcPr>
          <w:p>
            <w:pPr>
              <w:jc w:val="left"/>
            </w:pPr>
            <w:r>
              <w:rPr>
                <w:sz w:val="18"/>
                <w:szCs w:val="18"/>
              </w:rPr>
              <w:t xml:space="preserve">Tenant identification</w:t>
            </w:r>
          </w:p>
        </w:tc>
        <w:tc>
          <w:tcPr>
            <w:shd w:fill="F1F5F9" w:color="auto" w:val="clear"/>
            <w:tcMar>
              <w:top w:type="dxa" w:w="50"/>
              <w:left w:type="dxa" w:w="90"/>
              <w:bottom w:type="dxa" w:w="50"/>
              <w:right w:type="dxa" w:w="90"/>
            </w:tcMar>
            <w:vAlign w:val="center"/>
          </w:tcPr>
          <w:p>
            <w:pPr>
              <w:jc w:val="left"/>
            </w:pPr>
            <w:r>
              <w:rPr>
                <w:sz w:val="18"/>
                <w:szCs w:val="18"/>
              </w:rPr>
              <w:t xml:space="preserve">Gateway injects verified </w:t>
            </w:r>
            <w:r>
              <w:rPr>
                <w:rFonts w:ascii="Consolas" w:cs="Consolas" w:eastAsia="Consolas" w:hAnsi="Consolas"/>
                <w:color w:val="B0306A"/>
                <w:sz w:val="18"/>
                <w:szCs w:val="18"/>
              </w:rPr>
              <w:t xml:space="preserve">tenant_id</w:t>
            </w:r>
            <w:r>
              <w:rPr>
                <w:sz w:val="18"/>
                <w:szCs w:val="18"/>
              </w:rPr>
              <w:t xml:space="preserve"> on every request</w:t>
            </w:r>
          </w:p>
        </w:tc>
      </w:tr>
      <w:tr>
        <w:tc>
          <w:tcPr>
            <w:tcMar>
              <w:top w:type="dxa" w:w="50"/>
              <w:left w:type="dxa" w:w="90"/>
              <w:bottom w:type="dxa" w:w="50"/>
              <w:right w:type="dxa" w:w="90"/>
            </w:tcMar>
            <w:vAlign w:val="center"/>
          </w:tcPr>
          <w:p>
            <w:pPr>
              <w:jc w:val="left"/>
            </w:pPr>
            <w:r>
              <w:rPr>
                <w:sz w:val="18"/>
                <w:szCs w:val="18"/>
              </w:rPr>
              <w:t xml:space="preserve">Authorisation scope</w:t>
            </w:r>
          </w:p>
        </w:tc>
        <w:tc>
          <w:tcPr>
            <w:tcMar>
              <w:top w:type="dxa" w:w="50"/>
              <w:left w:type="dxa" w:w="90"/>
              <w:bottom w:type="dxa" w:w="50"/>
              <w:right w:type="dxa" w:w="90"/>
            </w:tcMar>
            <w:vAlign w:val="center"/>
          </w:tcPr>
          <w:p>
            <w:pPr>
              <w:jc w:val="left"/>
            </w:pPr>
            <w:r>
              <w:rPr>
                <w:sz w:val="18"/>
                <w:szCs w:val="18"/>
              </w:rPr>
              <w:t xml:space="preserve">All read and write operations are tenant-scoped via middleware</w:t>
            </w:r>
          </w:p>
        </w:tc>
      </w:tr>
      <w:tr>
        <w:tc>
          <w:tcPr>
            <w:shd w:fill="F1F5F9" w:color="auto" w:val="clear"/>
            <w:tcMar>
              <w:top w:type="dxa" w:w="50"/>
              <w:left w:type="dxa" w:w="90"/>
              <w:bottom w:type="dxa" w:w="50"/>
              <w:right w:type="dxa" w:w="90"/>
            </w:tcMar>
            <w:vAlign w:val="center"/>
          </w:tcPr>
          <w:p>
            <w:pPr>
              <w:jc w:val="left"/>
            </w:pPr>
            <w:r>
              <w:rPr>
                <w:sz w:val="18"/>
                <w:szCs w:val="18"/>
              </w:rPr>
              <w:t xml:space="preserve">Service-to-service</w:t>
            </w:r>
          </w:p>
        </w:tc>
        <w:tc>
          <w:tcPr>
            <w:shd w:fill="F1F5F9" w:color="auto" w:val="clear"/>
            <w:tcMar>
              <w:top w:type="dxa" w:w="50"/>
              <w:left w:type="dxa" w:w="90"/>
              <w:bottom w:type="dxa" w:w="50"/>
              <w:right w:type="dxa" w:w="90"/>
            </w:tcMar>
            <w:vAlign w:val="center"/>
          </w:tcPr>
          <w:p>
            <w:pPr>
              <w:jc w:val="left"/>
            </w:pPr>
            <w:r>
              <w:rPr>
                <w:sz w:val="18"/>
                <w:szCs w:val="18"/>
              </w:rPr>
              <w:t xml:space="preserve">Optional </w:t>
            </w:r>
            <w:r>
              <w:rPr>
                <w:rFonts w:ascii="Consolas" w:cs="Consolas" w:eastAsia="Consolas" w:hAnsi="Consolas"/>
                <w:color w:val="B0306A"/>
                <w:sz w:val="18"/>
                <w:szCs w:val="18"/>
              </w:rPr>
              <w:t xml:space="preserve">X-API-Key</w:t>
            </w:r>
            <w:r>
              <w:rPr>
                <w:sz w:val="18"/>
                <w:szCs w:val="18"/>
              </w:rPr>
              <w:t xml:space="preserve"> gate on read endpoints</w:t>
            </w:r>
          </w:p>
        </w:tc>
      </w:tr>
      <w:tr>
        <w:tc>
          <w:tcPr>
            <w:tcMar>
              <w:top w:type="dxa" w:w="50"/>
              <w:left w:type="dxa" w:w="90"/>
              <w:bottom w:type="dxa" w:w="50"/>
              <w:right w:type="dxa" w:w="90"/>
            </w:tcMar>
            <w:vAlign w:val="center"/>
          </w:tcPr>
          <w:p>
            <w:pPr>
              <w:jc w:val="left"/>
            </w:pPr>
            <w:r>
              <w:rPr>
                <w:sz w:val="18"/>
                <w:szCs w:val="18"/>
              </w:rPr>
              <w:t xml:space="preserve">LLM credentials</w:t>
            </w:r>
          </w:p>
        </w:tc>
        <w:tc>
          <w:tcPr>
            <w:tcMar>
              <w:top w:type="dxa" w:w="50"/>
              <w:left w:type="dxa" w:w="90"/>
              <w:bottom w:type="dxa" w:w="50"/>
              <w:right w:type="dxa" w:w="90"/>
            </w:tcMar>
            <w:vAlign w:val="center"/>
          </w:tcPr>
          <w:p>
            <w:pPr>
              <w:jc w:val="left"/>
            </w:pPr>
            <w:r>
              <w:rPr>
                <w:sz w:val="18"/>
                <w:szCs w:val="18"/>
              </w:rPr>
              <w:t xml:space="preserve">API key injected via environment from secrets manager</w:t>
            </w:r>
          </w:p>
        </w:tc>
      </w:tr>
    </w:tbl>
    <w:p>
      <w:pPr>
        <w:spacing w:after="120"/>
      </w:pPr>
    </w:p>
    <w:p>
      <w:pPr>
        <w:pStyle w:val="Heading2"/>
      </w:pPr>
      <w:r>
        <w:t xml:space="preserve">9.2 Data Protection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State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Control</w:t>
            </w:r>
          </w:p>
        </w:tc>
      </w:tr>
      <w:tr>
        <w:tc>
          <w:tcPr>
            <w:tcMar>
              <w:top w:type="dxa" w:w="50"/>
              <w:left w:type="dxa" w:w="90"/>
              <w:bottom w:type="dxa" w:w="50"/>
              <w:right w:type="dxa" w:w="90"/>
            </w:tcMar>
            <w:vAlign w:val="center"/>
          </w:tcPr>
          <w:p>
            <w:pPr>
              <w:jc w:val="left"/>
            </w:pPr>
            <w:r>
              <w:rPr>
                <w:sz w:val="18"/>
                <w:szCs w:val="18"/>
              </w:rPr>
              <w:t xml:space="preserve">In transit (UI ↔ API, API ↔ LLM)</w:t>
            </w:r>
          </w:p>
        </w:tc>
        <w:tc>
          <w:tcPr>
            <w:tcMar>
              <w:top w:type="dxa" w:w="50"/>
              <w:left w:type="dxa" w:w="90"/>
              <w:bottom w:type="dxa" w:w="50"/>
              <w:right w:type="dxa" w:w="90"/>
            </w:tcMar>
            <w:vAlign w:val="center"/>
          </w:tcPr>
          <w:p>
            <w:pPr>
              <w:jc w:val="left"/>
            </w:pPr>
            <w:r>
              <w:rPr>
                <w:sz w:val="18"/>
                <w:szCs w:val="18"/>
              </w:rPr>
              <w:t xml:space="preserve">TLS 1.2+ enforced</w:t>
            </w:r>
          </w:p>
        </w:tc>
      </w:tr>
      <w:tr>
        <w:tc>
          <w:tcPr>
            <w:shd w:fill="F1F5F9" w:color="auto" w:val="clear"/>
            <w:tcMar>
              <w:top w:type="dxa" w:w="50"/>
              <w:left w:type="dxa" w:w="90"/>
              <w:bottom w:type="dxa" w:w="50"/>
              <w:right w:type="dxa" w:w="90"/>
            </w:tcMar>
            <w:vAlign w:val="center"/>
          </w:tcPr>
          <w:p>
            <w:pPr>
              <w:jc w:val="left"/>
            </w:pPr>
            <w:r>
              <w:rPr>
                <w:sz w:val="18"/>
                <w:szCs w:val="18"/>
              </w:rPr>
              <w:t xml:space="preserve">In transit (within deployment)</w:t>
            </w:r>
          </w:p>
        </w:tc>
        <w:tc>
          <w:tcPr>
            <w:shd w:fill="F1F5F9" w:color="auto" w:val="clear"/>
            <w:tcMar>
              <w:top w:type="dxa" w:w="50"/>
              <w:left w:type="dxa" w:w="90"/>
              <w:bottom w:type="dxa" w:w="50"/>
              <w:right w:type="dxa" w:w="90"/>
            </w:tcMar>
            <w:vAlign w:val="center"/>
          </w:tcPr>
          <w:p>
            <w:pPr>
              <w:jc w:val="left"/>
            </w:pPr>
            <w:r>
              <w:rPr>
                <w:sz w:val="18"/>
                <w:szCs w:val="18"/>
              </w:rPr>
              <w:t xml:space="preserve">Operator responsibility (e.g. service mesh / mTLS)</w:t>
            </w:r>
          </w:p>
        </w:tc>
      </w:tr>
      <w:tr>
        <w:tc>
          <w:tcPr>
            <w:tcMar>
              <w:top w:type="dxa" w:w="50"/>
              <w:left w:type="dxa" w:w="90"/>
              <w:bottom w:type="dxa" w:w="50"/>
              <w:right w:type="dxa" w:w="90"/>
            </w:tcMar>
            <w:vAlign w:val="center"/>
          </w:tcPr>
          <w:p>
            <w:pPr>
              <w:jc w:val="left"/>
            </w:pPr>
            <w:r>
              <w:rPr>
                <w:sz w:val="18"/>
                <w:szCs w:val="18"/>
              </w:rPr>
              <w:t xml:space="preserve">At rest (Master DB)</w:t>
            </w:r>
          </w:p>
        </w:tc>
        <w:tc>
          <w:tcPr>
            <w:tcMar>
              <w:top w:type="dxa" w:w="50"/>
              <w:left w:type="dxa" w:w="90"/>
              <w:bottom w:type="dxa" w:w="50"/>
              <w:right w:type="dxa" w:w="90"/>
            </w:tcMar>
            <w:vAlign w:val="center"/>
          </w:tcPr>
          <w:p>
            <w:pPr>
              <w:jc w:val="left"/>
            </w:pPr>
            <w:r>
              <w:rPr>
                <w:sz w:val="18"/>
                <w:szCs w:val="18"/>
              </w:rPr>
              <w:t xml:space="preserve">Database-native encryption (operator-configured)</w:t>
            </w:r>
          </w:p>
        </w:tc>
      </w:tr>
      <w:tr>
        <w:tc>
          <w:tcPr>
            <w:shd w:fill="F1F5F9" w:color="auto" w:val="clear"/>
            <w:tcMar>
              <w:top w:type="dxa" w:w="50"/>
              <w:left w:type="dxa" w:w="90"/>
              <w:bottom w:type="dxa" w:w="50"/>
              <w:right w:type="dxa" w:w="90"/>
            </w:tcMar>
            <w:vAlign w:val="center"/>
          </w:tcPr>
          <w:p>
            <w:pPr>
              <w:jc w:val="left"/>
            </w:pPr>
            <w:r>
              <w:rPr>
                <w:sz w:val="18"/>
                <w:szCs w:val="18"/>
              </w:rPr>
              <w:t xml:space="preserve">At rest (Audit DB)</w:t>
            </w:r>
          </w:p>
        </w:tc>
        <w:tc>
          <w:tcPr>
            <w:shd w:fill="F1F5F9" w:color="auto" w:val="clear"/>
            <w:tcMar>
              <w:top w:type="dxa" w:w="50"/>
              <w:left w:type="dxa" w:w="90"/>
              <w:bottom w:type="dxa" w:w="50"/>
              <w:right w:type="dxa" w:w="90"/>
            </w:tcMar>
            <w:vAlign w:val="center"/>
          </w:tcPr>
          <w:p>
            <w:pPr>
              <w:jc w:val="left"/>
            </w:pPr>
            <w:r>
              <w:rPr>
                <w:sz w:val="18"/>
                <w:szCs w:val="18"/>
              </w:rPr>
              <w:t xml:space="preserve">Database-native encryption (operator-configured)</w:t>
            </w:r>
          </w:p>
        </w:tc>
      </w:tr>
      <w:tr>
        <w:tc>
          <w:tcPr>
            <w:tcMar>
              <w:top w:type="dxa" w:w="50"/>
              <w:left w:type="dxa" w:w="90"/>
              <w:bottom w:type="dxa" w:w="50"/>
              <w:right w:type="dxa" w:w="90"/>
            </w:tcMar>
            <w:vAlign w:val="center"/>
          </w:tcPr>
          <w:p>
            <w:pPr>
              <w:jc w:val="left"/>
            </w:pPr>
            <w:r>
              <w:rPr>
                <w:sz w:val="18"/>
                <w:szCs w:val="18"/>
              </w:rPr>
              <w:t xml:space="preserve">At rest (Redis)</w:t>
            </w:r>
          </w:p>
        </w:tc>
        <w:tc>
          <w:tcPr>
            <w:tcMar>
              <w:top w:type="dxa" w:w="50"/>
              <w:left w:type="dxa" w:w="90"/>
              <w:bottom w:type="dxa" w:w="50"/>
              <w:right w:type="dxa" w:w="90"/>
            </w:tcMar>
            <w:vAlign w:val="center"/>
          </w:tcPr>
          <w:p>
            <w:pPr>
              <w:jc w:val="left"/>
            </w:pPr>
            <w:r>
              <w:rPr>
                <w:sz w:val="18"/>
                <w:szCs w:val="18"/>
              </w:rPr>
              <w:t xml:space="preserve">Redis ACL + AT rest encryption (operator-configured)</w:t>
            </w:r>
          </w:p>
        </w:tc>
      </w:tr>
      <w:tr>
        <w:tc>
          <w:tcPr>
            <w:shd w:fill="F1F5F9" w:color="auto" w:val="clear"/>
            <w:tcMar>
              <w:top w:type="dxa" w:w="50"/>
              <w:left w:type="dxa" w:w="90"/>
              <w:bottom w:type="dxa" w:w="50"/>
              <w:right w:type="dxa" w:w="90"/>
            </w:tcMar>
            <w:vAlign w:val="center"/>
          </w:tcPr>
          <w:p>
            <w:pPr>
              <w:jc w:val="left"/>
            </w:pPr>
            <w:r>
              <w:rPr>
                <w:sz w:val="18"/>
                <w:szCs w:val="18"/>
              </w:rPr>
              <w:t xml:space="preserve">Logs</w:t>
            </w:r>
          </w:p>
        </w:tc>
        <w:tc>
          <w:tcPr>
            <w:shd w:fill="F1F5F9" w:color="auto" w:val="clear"/>
            <w:tcMar>
              <w:top w:type="dxa" w:w="50"/>
              <w:left w:type="dxa" w:w="90"/>
              <w:bottom w:type="dxa" w:w="50"/>
              <w:right w:type="dxa" w:w="90"/>
            </w:tcMar>
            <w:vAlign w:val="center"/>
          </w:tcPr>
          <w:p>
            <w:pPr>
              <w:jc w:val="left"/>
            </w:pPr>
            <w:r>
              <w:rPr>
                <w:sz w:val="18"/>
                <w:szCs w:val="18"/>
              </w:rPr>
              <w:t xml:space="preserve">No secrets; log scrubbing on known keys</w:t>
            </w:r>
          </w:p>
        </w:tc>
      </w:tr>
    </w:tbl>
    <w:p>
      <w:pPr>
        <w:spacing w:after="120"/>
      </w:pPr>
    </w:p>
    <w:p>
      <w:pPr>
        <w:pStyle w:val="Heading2"/>
      </w:pPr>
      <w:r>
        <w:t xml:space="preserve">9.3 Audit and Logging</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Event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Persisted To</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Detail</w:t>
            </w:r>
          </w:p>
        </w:tc>
      </w:tr>
      <w:tr>
        <w:tc>
          <w:tcPr>
            <w:tcMar>
              <w:top w:type="dxa" w:w="50"/>
              <w:left w:type="dxa" w:w="90"/>
              <w:bottom w:type="dxa" w:w="50"/>
              <w:right w:type="dxa" w:w="90"/>
            </w:tcMar>
            <w:vAlign w:val="center"/>
          </w:tcPr>
          <w:p>
            <w:pPr>
              <w:jc w:val="left"/>
            </w:pPr>
            <w:r>
              <w:rPr>
                <w:sz w:val="18"/>
                <w:szCs w:val="18"/>
              </w:rPr>
              <w:t xml:space="preserve">Submission received</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generated_scenarios</w:t>
            </w:r>
            <w:r>
              <w:rPr>
                <w:sz w:val="18"/>
                <w:szCs w:val="18"/>
              </w:rPr>
              <w:t xml:space="preserve"> (status=queued)</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task_id</w:t>
            </w:r>
            <w:r>
              <w:rPr>
                <w:sz w:val="18"/>
                <w:szCs w:val="18"/>
              </w:rPr>
              <w:t xml:space="preserve">, </w:t>
            </w:r>
            <w:r>
              <w:rPr>
                <w:rFonts w:ascii="Consolas" w:cs="Consolas" w:eastAsia="Consolas" w:hAnsi="Consolas"/>
                <w:color w:val="B0306A"/>
                <w:sz w:val="18"/>
                <w:szCs w:val="18"/>
              </w:rPr>
              <w:t xml:space="preserve">tenant_id</w:t>
            </w:r>
            <w:r>
              <w:rPr>
                <w:sz w:val="18"/>
                <w:szCs w:val="18"/>
              </w:rPr>
              <w:t xml:space="preserve">, </w:t>
            </w:r>
            <w:r>
              <w:rPr>
                <w:rFonts w:ascii="Consolas" w:cs="Consolas" w:eastAsia="Consolas" w:hAnsi="Consolas"/>
                <w:color w:val="B0306A"/>
                <w:sz w:val="18"/>
                <w:szCs w:val="18"/>
              </w:rPr>
              <w:t xml:space="preserve">request_payload</w:t>
            </w:r>
            <w:r>
              <w:rPr>
                <w:sz w:val="18"/>
                <w:szCs w:val="18"/>
              </w:rPr>
              <w:t xml:space="preserve">, </w:t>
            </w:r>
            <w:r>
              <w:rPr>
                <w:rFonts w:ascii="Consolas" w:cs="Consolas" w:eastAsia="Consolas" w:hAnsi="Consolas"/>
                <w:color w:val="B0306A"/>
                <w:sz w:val="18"/>
                <w:szCs w:val="18"/>
              </w:rPr>
              <w:t xml:space="preserve">created_at</w:t>
            </w:r>
          </w:p>
        </w:tc>
      </w:tr>
      <w:tr>
        <w:tc>
          <w:tcPr>
            <w:shd w:fill="F1F5F9" w:color="auto" w:val="clear"/>
            <w:tcMar>
              <w:top w:type="dxa" w:w="50"/>
              <w:left w:type="dxa" w:w="90"/>
              <w:bottom w:type="dxa" w:w="50"/>
              <w:right w:type="dxa" w:w="90"/>
            </w:tcMar>
            <w:vAlign w:val="center"/>
          </w:tcPr>
          <w:p>
            <w:pPr>
              <w:jc w:val="left"/>
            </w:pPr>
            <w:r>
              <w:rPr>
                <w:sz w:val="18"/>
                <w:szCs w:val="18"/>
              </w:rPr>
              <w:t xml:space="preserve">Submission processing</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generated_scenarios</w:t>
            </w:r>
            <w:r>
              <w:rPr>
                <w:sz w:val="18"/>
                <w:szCs w:val="18"/>
              </w:rPr>
              <w:t xml:space="preserve"> (status=processing)</w:t>
            </w:r>
          </w:p>
        </w:tc>
        <w:tc>
          <w:tcPr>
            <w:shd w:fill="F1F5F9" w:color="auto" w:val="clear"/>
            <w:tcMar>
              <w:top w:type="dxa" w:w="50"/>
              <w:left w:type="dxa" w:w="90"/>
              <w:bottom w:type="dxa" w:w="50"/>
              <w:right w:type="dxa" w:w="90"/>
            </w:tcMar>
            <w:vAlign w:val="center"/>
          </w:tcPr>
          <w:p>
            <w:pPr>
              <w:jc w:val="left"/>
            </w:pPr>
            <w:r>
              <w:rPr>
                <w:sz w:val="18"/>
                <w:szCs w:val="18"/>
              </w:rPr>
              <w:t xml:space="preserve">updated_at</w:t>
            </w:r>
          </w:p>
        </w:tc>
      </w:tr>
      <w:tr>
        <w:tc>
          <w:tcPr>
            <w:tcMar>
              <w:top w:type="dxa" w:w="50"/>
              <w:left w:type="dxa" w:w="90"/>
              <w:bottom w:type="dxa" w:w="50"/>
              <w:right w:type="dxa" w:w="90"/>
            </w:tcMar>
            <w:vAlign w:val="center"/>
          </w:tcPr>
          <w:p>
            <w:pPr>
              <w:jc w:val="left"/>
            </w:pPr>
            <w:r>
              <w:rPr>
                <w:sz w:val="18"/>
                <w:szCs w:val="18"/>
              </w:rPr>
              <w:t xml:space="preserve">Submission complete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generated_scenarios</w:t>
            </w:r>
            <w:r>
              <w:rPr>
                <w:sz w:val="18"/>
                <w:szCs w:val="18"/>
              </w:rPr>
              <w:t xml:space="preserve"> (status=complete)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response_payload</w:t>
            </w:r>
            <w:r>
              <w:rPr>
                <w:sz w:val="18"/>
                <w:szCs w:val="18"/>
              </w:rPr>
              <w:t xml:space="preserve">, </w:t>
            </w:r>
            <w:r>
              <w:rPr>
                <w:rFonts w:ascii="Consolas" w:cs="Consolas" w:eastAsia="Consolas" w:hAnsi="Consolas"/>
                <w:color w:val="B0306A"/>
                <w:sz w:val="18"/>
                <w:szCs w:val="18"/>
              </w:rPr>
              <w:t xml:space="preserve">completed_at</w:t>
            </w:r>
          </w:p>
        </w:tc>
      </w:tr>
      <w:tr>
        <w:tc>
          <w:tcPr>
            <w:shd w:fill="F1F5F9" w:color="auto" w:val="clear"/>
            <w:tcMar>
              <w:top w:type="dxa" w:w="50"/>
              <w:left w:type="dxa" w:w="90"/>
              <w:bottom w:type="dxa" w:w="50"/>
              <w:right w:type="dxa" w:w="90"/>
            </w:tcMar>
            <w:vAlign w:val="center"/>
          </w:tcPr>
          <w:p>
            <w:pPr>
              <w:jc w:val="left"/>
            </w:pPr>
            <w:r>
              <w:rPr>
                <w:sz w:val="18"/>
                <w:szCs w:val="18"/>
              </w:rPr>
              <w:t xml:space="preserve">Submission failed</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generated_scenarios</w:t>
            </w:r>
            <w:r>
              <w:rPr>
                <w:sz w:val="18"/>
                <w:szCs w:val="18"/>
              </w:rPr>
              <w:t xml:space="preserve"> (status=failed)</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error_message</w:t>
            </w:r>
            <w:r>
              <w:rPr>
                <w:sz w:val="18"/>
                <w:szCs w:val="18"/>
              </w:rPr>
              <w:t xml:space="preserve">, </w:t>
            </w:r>
            <w:r>
              <w:rPr>
                <w:rFonts w:ascii="Consolas" w:cs="Consolas" w:eastAsia="Consolas" w:hAnsi="Consolas"/>
                <w:color w:val="B0306A"/>
                <w:sz w:val="18"/>
                <w:szCs w:val="18"/>
              </w:rPr>
              <w:t xml:space="preserve">completed_at</w:t>
            </w:r>
          </w:p>
        </w:tc>
      </w:tr>
      <w:tr>
        <w:tc>
          <w:tcPr>
            <w:tcMar>
              <w:top w:type="dxa" w:w="50"/>
              <w:left w:type="dxa" w:w="90"/>
              <w:bottom w:type="dxa" w:w="50"/>
              <w:right w:type="dxa" w:w="90"/>
            </w:tcMar>
            <w:vAlign w:val="center"/>
          </w:tcPr>
          <w:p>
            <w:pPr>
              <w:jc w:val="left"/>
            </w:pPr>
            <w:r>
              <w:rPr>
                <w:sz w:val="18"/>
                <w:szCs w:val="18"/>
              </w:rPr>
              <w:t xml:space="preserve">API request</w:t>
            </w:r>
          </w:p>
        </w:tc>
        <w:tc>
          <w:tcPr>
            <w:tcMar>
              <w:top w:type="dxa" w:w="50"/>
              <w:left w:type="dxa" w:w="90"/>
              <w:bottom w:type="dxa" w:w="50"/>
              <w:right w:type="dxa" w:w="90"/>
            </w:tcMar>
            <w:vAlign w:val="center"/>
          </w:tcPr>
          <w:p>
            <w:pPr>
              <w:jc w:val="left"/>
            </w:pPr>
            <w:r>
              <w:rPr>
                <w:sz w:val="18"/>
                <w:szCs w:val="18"/>
              </w:rPr>
              <w:t xml:space="preserve">Structured JSON log</w:t>
            </w:r>
          </w:p>
        </w:tc>
        <w:tc>
          <w:tcPr>
            <w:tcMar>
              <w:top w:type="dxa" w:w="50"/>
              <w:left w:type="dxa" w:w="90"/>
              <w:bottom w:type="dxa" w:w="50"/>
              <w:right w:type="dxa" w:w="90"/>
            </w:tcMar>
            <w:vAlign w:val="center"/>
          </w:tcPr>
          <w:p>
            <w:pPr>
              <w:jc w:val="left"/>
            </w:pPr>
            <w:r>
              <w:rPr>
                <w:sz w:val="18"/>
                <w:szCs w:val="18"/>
              </w:rPr>
              <w:t xml:space="preserve">request-id, method, path, status, latency, tenant_id</w:t>
            </w:r>
          </w:p>
        </w:tc>
      </w:tr>
      <w:tr>
        <w:tc>
          <w:tcPr>
            <w:shd w:fill="F1F5F9" w:color="auto" w:val="clear"/>
            <w:tcMar>
              <w:top w:type="dxa" w:w="50"/>
              <w:left w:type="dxa" w:w="90"/>
              <w:bottom w:type="dxa" w:w="50"/>
              <w:right w:type="dxa" w:w="90"/>
            </w:tcMar>
            <w:vAlign w:val="center"/>
          </w:tcPr>
          <w:p>
            <w:pPr>
              <w:jc w:val="left"/>
            </w:pPr>
            <w:r>
              <w:rPr>
                <w:sz w:val="18"/>
                <w:szCs w:val="18"/>
              </w:rPr>
              <w:t xml:space="preserve">LLM call</w:t>
            </w:r>
          </w:p>
        </w:tc>
        <w:tc>
          <w:tcPr>
            <w:shd w:fill="F1F5F9" w:color="auto" w:val="clear"/>
            <w:tcMar>
              <w:top w:type="dxa" w:w="50"/>
              <w:left w:type="dxa" w:w="90"/>
              <w:bottom w:type="dxa" w:w="50"/>
              <w:right w:type="dxa" w:w="90"/>
            </w:tcMar>
            <w:vAlign w:val="center"/>
          </w:tcPr>
          <w:p>
            <w:pPr>
              <w:jc w:val="left"/>
            </w:pPr>
            <w:r>
              <w:rPr>
                <w:sz w:val="18"/>
                <w:szCs w:val="18"/>
              </w:rPr>
              <w:t xml:space="preserve">Structured JSON log</w:t>
            </w:r>
          </w:p>
        </w:tc>
        <w:tc>
          <w:tcPr>
            <w:shd w:fill="F1F5F9" w:color="auto" w:val="clear"/>
            <w:tcMar>
              <w:top w:type="dxa" w:w="50"/>
              <w:left w:type="dxa" w:w="90"/>
              <w:bottom w:type="dxa" w:w="50"/>
              <w:right w:type="dxa" w:w="90"/>
            </w:tcMar>
            <w:vAlign w:val="center"/>
          </w:tcPr>
          <w:p>
            <w:pPr>
              <w:jc w:val="left"/>
            </w:pPr>
            <w:r>
              <w:rPr>
                <w:sz w:val="18"/>
                <w:szCs w:val="18"/>
              </w:rPr>
              <w:t xml:space="preserve">request-id, duration, token usage (if reported by provider), success/failure</w:t>
            </w:r>
          </w:p>
        </w:tc>
      </w:tr>
    </w:tbl>
    <w:p>
      <w:pPr>
        <w:spacing w:after="120"/>
      </w:pPr>
    </w:p>
    <w:p>
      <w:pPr>
        <w:pStyle w:val="Heading2"/>
      </w:pPr>
      <w:r>
        <w:t xml:space="preserve">9.4 LLM Security Controls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Control</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Mechanism</w:t>
            </w:r>
          </w:p>
        </w:tc>
      </w:tr>
      <w:tr>
        <w:tc>
          <w:tcPr>
            <w:tcMar>
              <w:top w:type="dxa" w:w="50"/>
              <w:left w:type="dxa" w:w="90"/>
              <w:bottom w:type="dxa" w:w="50"/>
              <w:right w:type="dxa" w:w="90"/>
            </w:tcMar>
            <w:vAlign w:val="center"/>
          </w:tcPr>
          <w:p>
            <w:pPr>
              <w:jc w:val="left"/>
            </w:pPr>
            <w:r>
              <w:rPr>
                <w:sz w:val="18"/>
                <w:szCs w:val="18"/>
              </w:rPr>
              <w:t xml:space="preserve">Constrained input</w:t>
            </w:r>
          </w:p>
        </w:tc>
        <w:tc>
          <w:tcPr>
            <w:tcMar>
              <w:top w:type="dxa" w:w="50"/>
              <w:left w:type="dxa" w:w="90"/>
              <w:bottom w:type="dxa" w:w="50"/>
              <w:right w:type="dxa" w:w="90"/>
            </w:tcMar>
            <w:vAlign w:val="center"/>
          </w:tcPr>
          <w:p>
            <w:pPr>
              <w:jc w:val="left"/>
            </w:pPr>
            <w:r>
              <w:rPr>
                <w:sz w:val="18"/>
                <w:szCs w:val="18"/>
              </w:rPr>
              <w:t xml:space="preserve">LLM receives only the input pack assembled by Step 10; no raw user input</w:t>
            </w:r>
          </w:p>
        </w:tc>
      </w:tr>
      <w:tr>
        <w:tc>
          <w:tcPr>
            <w:shd w:fill="F1F5F9" w:color="auto" w:val="clear"/>
            <w:tcMar>
              <w:top w:type="dxa" w:w="50"/>
              <w:left w:type="dxa" w:w="90"/>
              <w:bottom w:type="dxa" w:w="50"/>
              <w:right w:type="dxa" w:w="90"/>
            </w:tcMar>
            <w:vAlign w:val="center"/>
          </w:tcPr>
          <w:p>
            <w:pPr>
              <w:jc w:val="left"/>
            </w:pPr>
            <w:r>
              <w:rPr>
                <w:sz w:val="18"/>
                <w:szCs w:val="18"/>
              </w:rPr>
              <w:t xml:space="preserve">Generation constraints</w:t>
            </w:r>
          </w:p>
        </w:tc>
        <w:tc>
          <w:tcPr>
            <w:shd w:fill="F1F5F9" w:color="auto" w:val="clear"/>
            <w:tcMar>
              <w:top w:type="dxa" w:w="50"/>
              <w:left w:type="dxa" w:w="90"/>
              <w:bottom w:type="dxa" w:w="50"/>
              <w:right w:type="dxa" w:w="90"/>
            </w:tcMar>
            <w:vAlign w:val="center"/>
          </w:tcPr>
          <w:p>
            <w:pPr>
              <w:jc w:val="left"/>
            </w:pPr>
            <w:r>
              <w:rPr>
                <w:sz w:val="18"/>
                <w:szCs w:val="18"/>
              </w:rPr>
              <w:t xml:space="preserve">Hard </w:t>
            </w:r>
            <w:r>
              <w:rPr>
                <w:rFonts w:ascii="Consolas" w:cs="Consolas" w:eastAsia="Consolas" w:hAnsi="Consolas"/>
                <w:color w:val="B0306A"/>
                <w:sz w:val="18"/>
                <w:szCs w:val="18"/>
              </w:rPr>
              <w:t xml:space="preserve">generation_constraints</w:t>
            </w:r>
            <w:r>
              <w:rPr>
                <w:sz w:val="18"/>
                <w:szCs w:val="18"/>
              </w:rPr>
              <w:t xml:space="preserve"> instruct the model not to invent, not to provide exploit steps</w:t>
            </w:r>
          </w:p>
        </w:tc>
      </w:tr>
      <w:tr>
        <w:tc>
          <w:tcPr>
            <w:tcMar>
              <w:top w:type="dxa" w:w="50"/>
              <w:left w:type="dxa" w:w="90"/>
              <w:bottom w:type="dxa" w:w="50"/>
              <w:right w:type="dxa" w:w="90"/>
            </w:tcMar>
            <w:vAlign w:val="center"/>
          </w:tcPr>
          <w:p>
            <w:pPr>
              <w:jc w:val="left"/>
            </w:pPr>
            <w:r>
              <w:rPr>
                <w:sz w:val="18"/>
                <w:szCs w:val="18"/>
              </w:rPr>
              <w:t xml:space="preserve">Output cross-check</w:t>
            </w:r>
          </w:p>
        </w:tc>
        <w:tc>
          <w:tcPr>
            <w:tcMar>
              <w:top w:type="dxa" w:w="50"/>
              <w:left w:type="dxa" w:w="90"/>
              <w:bottom w:type="dxa" w:w="50"/>
              <w:right w:type="dxa" w:w="90"/>
            </w:tcMar>
            <w:vAlign w:val="center"/>
          </w:tcPr>
          <w:p>
            <w:pPr>
              <w:jc w:val="left"/>
            </w:pPr>
            <w:r>
              <w:rPr>
                <w:sz w:val="18"/>
                <w:szCs w:val="18"/>
              </w:rPr>
              <w:t xml:space="preserve">Post-LLM validator confirms every asset, control, actor in the output exists in master data</w:t>
            </w:r>
          </w:p>
        </w:tc>
      </w:tr>
      <w:tr>
        <w:tc>
          <w:tcPr>
            <w:shd w:fill="F1F5F9" w:color="auto" w:val="clear"/>
            <w:tcMar>
              <w:top w:type="dxa" w:w="50"/>
              <w:left w:type="dxa" w:w="90"/>
              <w:bottom w:type="dxa" w:w="50"/>
              <w:right w:type="dxa" w:w="90"/>
            </w:tcMar>
            <w:vAlign w:val="center"/>
          </w:tcPr>
          <w:p>
            <w:pPr>
              <w:jc w:val="left"/>
            </w:pPr>
            <w:r>
              <w:rPr>
                <w:sz w:val="18"/>
                <w:szCs w:val="18"/>
              </w:rPr>
              <w:t xml:space="preserve">Unsafe-term scanner</w:t>
            </w:r>
          </w:p>
        </w:tc>
        <w:tc>
          <w:tcPr>
            <w:shd w:fill="F1F5F9" w:color="auto" w:val="clear"/>
            <w:tcMar>
              <w:top w:type="dxa" w:w="50"/>
              <w:left w:type="dxa" w:w="90"/>
              <w:bottom w:type="dxa" w:w="50"/>
              <w:right w:type="dxa" w:w="90"/>
            </w:tcMar>
            <w:vAlign w:val="center"/>
          </w:tcPr>
          <w:p>
            <w:pPr>
              <w:jc w:val="left"/>
            </w:pPr>
            <w:r>
              <w:rPr>
                <w:sz w:val="18"/>
                <w:szCs w:val="18"/>
              </w:rPr>
              <w:t xml:space="preserve">Rejects payloads, exploit steps, bypass techniques, credential-theft instructions (policy-driven)</w:t>
            </w:r>
          </w:p>
        </w:tc>
      </w:tr>
      <w:tr>
        <w:tc>
          <w:tcPr>
            <w:tcMar>
              <w:top w:type="dxa" w:w="50"/>
              <w:left w:type="dxa" w:w="90"/>
              <w:bottom w:type="dxa" w:w="50"/>
              <w:right w:type="dxa" w:w="90"/>
            </w:tcMar>
            <w:vAlign w:val="center"/>
          </w:tcPr>
          <w:p>
            <w:pPr>
              <w:jc w:val="left"/>
            </w:pPr>
            <w:r>
              <w:rPr>
                <w:sz w:val="18"/>
                <w:szCs w:val="18"/>
              </w:rPr>
              <w:t xml:space="preserve">Single call</w:t>
            </w:r>
          </w:p>
        </w:tc>
        <w:tc>
          <w:tcPr>
            <w:tcMar>
              <w:top w:type="dxa" w:w="50"/>
              <w:left w:type="dxa" w:w="90"/>
              <w:bottom w:type="dxa" w:w="50"/>
              <w:right w:type="dxa" w:w="90"/>
            </w:tcMar>
            <w:vAlign w:val="center"/>
          </w:tcPr>
          <w:p>
            <w:pPr>
              <w:jc w:val="left"/>
            </w:pPr>
            <w:r>
              <w:rPr>
                <w:sz w:val="18"/>
                <w:szCs w:val="18"/>
              </w:rPr>
              <w:t xml:space="preserve">One LLM invocation per scenario; no agentic loops</w:t>
            </w:r>
          </w:p>
        </w:tc>
      </w:tr>
      <w:tr>
        <w:tc>
          <w:tcPr>
            <w:shd w:fill="F1F5F9" w:color="auto" w:val="clear"/>
            <w:tcMar>
              <w:top w:type="dxa" w:w="50"/>
              <w:left w:type="dxa" w:w="90"/>
              <w:bottom w:type="dxa" w:w="50"/>
              <w:right w:type="dxa" w:w="90"/>
            </w:tcMar>
            <w:vAlign w:val="center"/>
          </w:tcPr>
          <w:p>
            <w:pPr>
              <w:jc w:val="left"/>
            </w:pPr>
            <w:r>
              <w:rPr>
                <w:sz w:val="18"/>
                <w:szCs w:val="18"/>
              </w:rPr>
              <w:t xml:space="preserve">Circuit breaker</w:t>
            </w:r>
          </w:p>
        </w:tc>
        <w:tc>
          <w:tcPr>
            <w:shd w:fill="F1F5F9" w:color="auto" w:val="clear"/>
            <w:tcMar>
              <w:top w:type="dxa" w:w="50"/>
              <w:left w:type="dxa" w:w="90"/>
              <w:bottom w:type="dxa" w:w="50"/>
              <w:right w:type="dxa" w:w="90"/>
            </w:tcMar>
            <w:vAlign w:val="center"/>
          </w:tcPr>
          <w:p>
            <w:pPr>
              <w:jc w:val="left"/>
            </w:pPr>
            <w:r>
              <w:rPr>
                <w:sz w:val="18"/>
                <w:szCs w:val="18"/>
              </w:rPr>
              <w:t xml:space="preserve">Fails fast on degraded provider</w:t>
            </w:r>
          </w:p>
        </w:tc>
      </w:tr>
    </w:tbl>
    <w:p>
      <w:pPr>
        <w:spacing w:after="120"/>
      </w:pPr>
    </w:p>
    <w:p>
      <w:pPr>
        <w:pStyle w:val="Heading2"/>
      </w:pPr>
      <w:r>
        <w:t xml:space="preserve">9.5 Network Security Zones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Zone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Components</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Allowed Flows</w:t>
            </w:r>
          </w:p>
        </w:tc>
      </w:tr>
      <w:tr>
        <w:tc>
          <w:tcPr>
            <w:tcMar>
              <w:top w:type="dxa" w:w="50"/>
              <w:left w:type="dxa" w:w="90"/>
              <w:bottom w:type="dxa" w:w="50"/>
              <w:right w:type="dxa" w:w="90"/>
            </w:tcMar>
            <w:vAlign w:val="center"/>
          </w:tcPr>
          <w:p>
            <w:pPr>
              <w:jc w:val="left"/>
            </w:pPr>
            <w:r>
              <w:rPr>
                <w:sz w:val="18"/>
                <w:szCs w:val="18"/>
              </w:rPr>
              <w:t xml:space="preserve">Public</w:t>
            </w:r>
          </w:p>
        </w:tc>
        <w:tc>
          <w:tcPr>
            <w:tcMar>
              <w:top w:type="dxa" w:w="50"/>
              <w:left w:type="dxa" w:w="90"/>
              <w:bottom w:type="dxa" w:w="50"/>
              <w:right w:type="dxa" w:w="90"/>
            </w:tcMar>
            <w:vAlign w:val="center"/>
          </w:tcPr>
          <w:p>
            <w:pPr>
              <w:jc w:val="left"/>
            </w:pPr>
            <w:r>
              <w:rPr>
                <w:sz w:val="18"/>
                <w:szCs w:val="18"/>
              </w:rPr>
              <w:t xml:space="preserve">End User browser</w:t>
            </w:r>
          </w:p>
        </w:tc>
        <w:tc>
          <w:tcPr>
            <w:tcMar>
              <w:top w:type="dxa" w:w="50"/>
              <w:left w:type="dxa" w:w="90"/>
              <w:bottom w:type="dxa" w:w="50"/>
              <w:right w:type="dxa" w:w="90"/>
            </w:tcMar>
            <w:vAlign w:val="center"/>
          </w:tcPr>
          <w:p>
            <w:pPr>
              <w:jc w:val="left"/>
            </w:pPr>
            <w:r>
              <w:rPr>
                <w:sz w:val="18"/>
                <w:szCs w:val="18"/>
              </w:rPr>
              <w:t xml:space="preserve">→ Client Edge Gateway (HTTPS)</w:t>
            </w:r>
          </w:p>
        </w:tc>
      </w:tr>
      <w:tr>
        <w:tc>
          <w:tcPr>
            <w:shd w:fill="F1F5F9" w:color="auto" w:val="clear"/>
            <w:tcMar>
              <w:top w:type="dxa" w:w="50"/>
              <w:left w:type="dxa" w:w="90"/>
              <w:bottom w:type="dxa" w:w="50"/>
              <w:right w:type="dxa" w:w="90"/>
            </w:tcMar>
            <w:vAlign w:val="center"/>
          </w:tcPr>
          <w:p>
            <w:pPr>
              <w:jc w:val="left"/>
            </w:pPr>
            <w:r>
              <w:rPr>
                <w:sz w:val="18"/>
                <w:szCs w:val="18"/>
              </w:rPr>
              <w:t xml:space="preserve">Edge</w:t>
            </w:r>
          </w:p>
        </w:tc>
        <w:tc>
          <w:tcPr>
            <w:shd w:fill="F1F5F9" w:color="auto" w:val="clear"/>
            <w:tcMar>
              <w:top w:type="dxa" w:w="50"/>
              <w:left w:type="dxa" w:w="90"/>
              <w:bottom w:type="dxa" w:w="50"/>
              <w:right w:type="dxa" w:w="90"/>
            </w:tcMar>
            <w:vAlign w:val="center"/>
          </w:tcPr>
          <w:p>
            <w:pPr>
              <w:jc w:val="left"/>
            </w:pPr>
            <w:r>
              <w:rPr>
                <w:sz w:val="18"/>
                <w:szCs w:val="18"/>
              </w:rPr>
              <w:t xml:space="preserve">Client Identity Gateway, optional WAF</w:t>
            </w:r>
          </w:p>
        </w:tc>
        <w:tc>
          <w:tcPr>
            <w:shd w:fill="F1F5F9" w:color="auto" w:val="clear"/>
            <w:tcMar>
              <w:top w:type="dxa" w:w="50"/>
              <w:left w:type="dxa" w:w="90"/>
              <w:bottom w:type="dxa" w:w="50"/>
              <w:right w:type="dxa" w:w="90"/>
            </w:tcMar>
            <w:vAlign w:val="center"/>
          </w:tcPr>
          <w:p>
            <w:pPr>
              <w:jc w:val="left"/>
            </w:pPr>
            <w:r>
              <w:rPr>
                <w:sz w:val="18"/>
                <w:szCs w:val="18"/>
              </w:rPr>
              <w:t xml:space="preserve">→ API zone (HTTPS, internal)</w:t>
            </w:r>
          </w:p>
        </w:tc>
      </w:tr>
      <w:tr>
        <w:tc>
          <w:tcPr>
            <w:tcMar>
              <w:top w:type="dxa" w:w="50"/>
              <w:left w:type="dxa" w:w="90"/>
              <w:bottom w:type="dxa" w:w="50"/>
              <w:right w:type="dxa" w:w="90"/>
            </w:tcMar>
            <w:vAlign w:val="center"/>
          </w:tcPr>
          <w:p>
            <w:pPr>
              <w:jc w:val="left"/>
            </w:pPr>
            <w:r>
              <w:rPr>
                <w:sz w:val="18"/>
                <w:szCs w:val="18"/>
              </w:rPr>
              <w:t xml:space="preserve">Application</w:t>
            </w:r>
          </w:p>
        </w:tc>
        <w:tc>
          <w:tcPr>
            <w:tcMar>
              <w:top w:type="dxa" w:w="50"/>
              <w:left w:type="dxa" w:w="90"/>
              <w:bottom w:type="dxa" w:w="50"/>
              <w:right w:type="dxa" w:w="90"/>
            </w:tcMar>
            <w:vAlign w:val="center"/>
          </w:tcPr>
          <w:p>
            <w:pPr>
              <w:jc w:val="left"/>
            </w:pPr>
            <w:r>
              <w:rPr>
                <w:sz w:val="18"/>
                <w:szCs w:val="18"/>
              </w:rPr>
              <w:t xml:space="preserve">API service, Worker pool</w:t>
            </w:r>
          </w:p>
        </w:tc>
        <w:tc>
          <w:tcPr>
            <w:tcMar>
              <w:top w:type="dxa" w:w="50"/>
              <w:left w:type="dxa" w:w="90"/>
              <w:bottom w:type="dxa" w:w="50"/>
              <w:right w:type="dxa" w:w="90"/>
            </w:tcMar>
            <w:vAlign w:val="center"/>
          </w:tcPr>
          <w:p>
            <w:pPr>
              <w:jc w:val="left"/>
            </w:pPr>
            <w:r>
              <w:rPr>
                <w:sz w:val="18"/>
                <w:szCs w:val="18"/>
              </w:rPr>
              <w:t xml:space="preserve">→ Data zone, Cache zone, External zone (egress only)</w:t>
            </w:r>
          </w:p>
        </w:tc>
      </w:tr>
      <w:tr>
        <w:tc>
          <w:tcPr>
            <w:shd w:fill="F1F5F9" w:color="auto" w:val="clear"/>
            <w:tcMar>
              <w:top w:type="dxa" w:w="50"/>
              <w:left w:type="dxa" w:w="90"/>
              <w:bottom w:type="dxa" w:w="50"/>
              <w:right w:type="dxa" w:w="90"/>
            </w:tcMar>
            <w:vAlign w:val="center"/>
          </w:tcPr>
          <w:p>
            <w:pPr>
              <w:jc w:val="left"/>
            </w:pPr>
            <w:r>
              <w:rPr>
                <w:sz w:val="18"/>
                <w:szCs w:val="18"/>
              </w:rPr>
              <w:t xml:space="preserve">Data</w:t>
            </w:r>
          </w:p>
        </w:tc>
        <w:tc>
          <w:tcPr>
            <w:shd w:fill="F1F5F9" w:color="auto" w:val="clear"/>
            <w:tcMar>
              <w:top w:type="dxa" w:w="50"/>
              <w:left w:type="dxa" w:w="90"/>
              <w:bottom w:type="dxa" w:w="50"/>
              <w:right w:type="dxa" w:w="90"/>
            </w:tcMar>
            <w:vAlign w:val="center"/>
          </w:tcPr>
          <w:p>
            <w:pPr>
              <w:jc w:val="left"/>
            </w:pPr>
            <w:r>
              <w:rPr>
                <w:sz w:val="18"/>
                <w:szCs w:val="18"/>
              </w:rPr>
              <w:t xml:space="preserve">Master DB, Audit DB</w:t>
            </w:r>
          </w:p>
        </w:tc>
        <w:tc>
          <w:tcPr>
            <w:shd w:fill="F1F5F9" w:color="auto" w:val="clear"/>
            <w:tcMar>
              <w:top w:type="dxa" w:w="50"/>
              <w:left w:type="dxa" w:w="90"/>
              <w:bottom w:type="dxa" w:w="50"/>
              <w:right w:type="dxa" w:w="90"/>
            </w:tcMar>
            <w:vAlign w:val="center"/>
          </w:tcPr>
          <w:p>
            <w:pPr>
              <w:jc w:val="left"/>
            </w:pPr>
            <w:r>
              <w:rPr>
                <w:sz w:val="18"/>
                <w:szCs w:val="18"/>
              </w:rPr>
              <w:t xml:space="preserve">Inbound from Application only</w:t>
            </w:r>
          </w:p>
        </w:tc>
      </w:tr>
      <w:tr>
        <w:tc>
          <w:tcPr>
            <w:tcMar>
              <w:top w:type="dxa" w:w="50"/>
              <w:left w:type="dxa" w:w="90"/>
              <w:bottom w:type="dxa" w:w="50"/>
              <w:right w:type="dxa" w:w="90"/>
            </w:tcMar>
            <w:vAlign w:val="center"/>
          </w:tcPr>
          <w:p>
            <w:pPr>
              <w:jc w:val="left"/>
            </w:pPr>
            <w:r>
              <w:rPr>
                <w:sz w:val="18"/>
                <w:szCs w:val="18"/>
              </w:rPr>
              <w:t xml:space="preserve">Cache</w:t>
            </w:r>
          </w:p>
        </w:tc>
        <w:tc>
          <w:tcPr>
            <w:tcMar>
              <w:top w:type="dxa" w:w="50"/>
              <w:left w:type="dxa" w:w="90"/>
              <w:bottom w:type="dxa" w:w="50"/>
              <w:right w:type="dxa" w:w="90"/>
            </w:tcMar>
            <w:vAlign w:val="center"/>
          </w:tcPr>
          <w:p>
            <w:pPr>
              <w:jc w:val="left"/>
            </w:pPr>
            <w:r>
              <w:rPr>
                <w:sz w:val="18"/>
                <w:szCs w:val="18"/>
              </w:rPr>
              <w:t xml:space="preserve">Redis</w:t>
            </w:r>
          </w:p>
        </w:tc>
        <w:tc>
          <w:tcPr>
            <w:tcMar>
              <w:top w:type="dxa" w:w="50"/>
              <w:left w:type="dxa" w:w="90"/>
              <w:bottom w:type="dxa" w:w="50"/>
              <w:right w:type="dxa" w:w="90"/>
            </w:tcMar>
            <w:vAlign w:val="center"/>
          </w:tcPr>
          <w:p>
            <w:pPr>
              <w:jc w:val="left"/>
            </w:pPr>
            <w:r>
              <w:rPr>
                <w:sz w:val="18"/>
                <w:szCs w:val="18"/>
              </w:rPr>
              <w:t xml:space="preserve">Inbound from Application only</w:t>
            </w:r>
          </w:p>
        </w:tc>
      </w:tr>
      <w:tr>
        <w:tc>
          <w:tcPr>
            <w:shd w:fill="F1F5F9" w:color="auto" w:val="clear"/>
            <w:tcMar>
              <w:top w:type="dxa" w:w="50"/>
              <w:left w:type="dxa" w:w="90"/>
              <w:bottom w:type="dxa" w:w="50"/>
              <w:right w:type="dxa" w:w="90"/>
            </w:tcMar>
            <w:vAlign w:val="center"/>
          </w:tcPr>
          <w:p>
            <w:pPr>
              <w:jc w:val="left"/>
            </w:pPr>
            <w:r>
              <w:rPr>
                <w:sz w:val="18"/>
                <w:szCs w:val="18"/>
              </w:rPr>
              <w:t xml:space="preserve">External</w:t>
            </w:r>
          </w:p>
        </w:tc>
        <w:tc>
          <w:tcPr>
            <w:shd w:fill="F1F5F9" w:color="auto" w:val="clear"/>
            <w:tcMar>
              <w:top w:type="dxa" w:w="50"/>
              <w:left w:type="dxa" w:w="90"/>
              <w:bottom w:type="dxa" w:w="50"/>
              <w:right w:type="dxa" w:w="90"/>
            </w:tcMar>
            <w:vAlign w:val="center"/>
          </w:tcPr>
          <w:p>
            <w:pPr>
              <w:jc w:val="left"/>
            </w:pPr>
            <w:r>
              <w:rPr>
                <w:sz w:val="18"/>
                <w:szCs w:val="18"/>
              </w:rPr>
              <w:t xml:space="preserve">LLM provider</w:t>
            </w:r>
          </w:p>
        </w:tc>
        <w:tc>
          <w:tcPr>
            <w:shd w:fill="F1F5F9" w:color="auto" w:val="clear"/>
            <w:tcMar>
              <w:top w:type="dxa" w:w="50"/>
              <w:left w:type="dxa" w:w="90"/>
              <w:bottom w:type="dxa" w:w="50"/>
              <w:right w:type="dxa" w:w="90"/>
            </w:tcMar>
            <w:vAlign w:val="center"/>
          </w:tcPr>
          <w:p>
            <w:pPr>
              <w:jc w:val="left"/>
            </w:pPr>
            <w:r>
              <w:rPr>
                <w:sz w:val="18"/>
                <w:szCs w:val="18"/>
              </w:rPr>
              <w:t xml:space="preserve">Egress only from Application</w:t>
            </w:r>
          </w:p>
        </w:tc>
      </w:tr>
    </w:tbl>
    <w:p>
      <w:pPr>
        <w:spacing w:after="120"/>
      </w:pPr>
    </w:p>
    <w:p>
      <w:pPr>
        <w:pStyle w:val="Heading2"/>
      </w:pPr>
      <w:r>
        <w:t xml:space="preserve">9.6 Threat Model Summary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Threat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Mitigation</w:t>
            </w:r>
          </w:p>
        </w:tc>
      </w:tr>
      <w:tr>
        <w:tc>
          <w:tcPr>
            <w:tcMar>
              <w:top w:type="dxa" w:w="50"/>
              <w:left w:type="dxa" w:w="90"/>
              <w:bottom w:type="dxa" w:w="50"/>
              <w:right w:type="dxa" w:w="90"/>
            </w:tcMar>
            <w:vAlign w:val="center"/>
          </w:tcPr>
          <w:p>
            <w:pPr>
              <w:jc w:val="left"/>
            </w:pPr>
            <w:r>
              <w:rPr>
                <w:sz w:val="18"/>
                <w:szCs w:val="18"/>
              </w:rPr>
              <w:t xml:space="preserve">Hallucinated asset/control in output</w:t>
            </w:r>
          </w:p>
        </w:tc>
        <w:tc>
          <w:tcPr>
            <w:tcMar>
              <w:top w:type="dxa" w:w="50"/>
              <w:left w:type="dxa" w:w="90"/>
              <w:bottom w:type="dxa" w:w="50"/>
              <w:right w:type="dxa" w:w="90"/>
            </w:tcMar>
            <w:vAlign w:val="center"/>
          </w:tcPr>
          <w:p>
            <w:pPr>
              <w:jc w:val="left"/>
            </w:pPr>
            <w:r>
              <w:rPr>
                <w:sz w:val="18"/>
                <w:szCs w:val="18"/>
              </w:rPr>
              <w:t xml:space="preserve">Output cross-check validator + master-data constraint on inputs</w:t>
            </w:r>
          </w:p>
        </w:tc>
      </w:tr>
      <w:tr>
        <w:tc>
          <w:tcPr>
            <w:shd w:fill="F1F5F9" w:color="auto" w:val="clear"/>
            <w:tcMar>
              <w:top w:type="dxa" w:w="50"/>
              <w:left w:type="dxa" w:w="90"/>
              <w:bottom w:type="dxa" w:w="50"/>
              <w:right w:type="dxa" w:w="90"/>
            </w:tcMar>
            <w:vAlign w:val="center"/>
          </w:tcPr>
          <w:p>
            <w:pPr>
              <w:jc w:val="left"/>
            </w:pPr>
            <w:r>
              <w:rPr>
                <w:sz w:val="18"/>
                <w:szCs w:val="18"/>
              </w:rPr>
              <w:t xml:space="preserve">Prompt injection via user input</w:t>
            </w:r>
          </w:p>
        </w:tc>
        <w:tc>
          <w:tcPr>
            <w:shd w:fill="F1F5F9" w:color="auto" w:val="clear"/>
            <w:tcMar>
              <w:top w:type="dxa" w:w="50"/>
              <w:left w:type="dxa" w:w="90"/>
              <w:bottom w:type="dxa" w:w="50"/>
              <w:right w:type="dxa" w:w="90"/>
            </w:tcMar>
            <w:vAlign w:val="center"/>
          </w:tcPr>
          <w:p>
            <w:pPr>
              <w:jc w:val="left"/>
            </w:pPr>
            <w:r>
              <w:rPr>
                <w:sz w:val="18"/>
                <w:szCs w:val="18"/>
              </w:rPr>
              <w:t xml:space="preserve">No free-text input; pickers only; canonical normalisation; no user text reaches the LLM verbatim</w:t>
            </w:r>
          </w:p>
        </w:tc>
      </w:tr>
      <w:tr>
        <w:tc>
          <w:tcPr>
            <w:tcMar>
              <w:top w:type="dxa" w:w="50"/>
              <w:left w:type="dxa" w:w="90"/>
              <w:bottom w:type="dxa" w:w="50"/>
              <w:right w:type="dxa" w:w="90"/>
            </w:tcMar>
            <w:vAlign w:val="center"/>
          </w:tcPr>
          <w:p>
            <w:pPr>
              <w:jc w:val="left"/>
            </w:pPr>
            <w:r>
              <w:rPr>
                <w:sz w:val="18"/>
                <w:szCs w:val="18"/>
              </w:rPr>
              <w:t xml:space="preserve">Cross-tenant data exposure</w:t>
            </w:r>
          </w:p>
        </w:tc>
        <w:tc>
          <w:tcPr>
            <w:tcMar>
              <w:top w:type="dxa" w:w="50"/>
              <w:left w:type="dxa" w:w="90"/>
              <w:bottom w:type="dxa" w:w="50"/>
              <w:right w:type="dxa" w:w="90"/>
            </w:tcMar>
            <w:vAlign w:val="center"/>
          </w:tcPr>
          <w:p>
            <w:pPr>
              <w:jc w:val="left"/>
            </w:pPr>
            <w:r>
              <w:rPr>
                <w:sz w:val="18"/>
                <w:szCs w:val="18"/>
              </w:rPr>
              <w:t xml:space="preserve">Tenant-scoped middleware on all endpoints; per-tenant audit isolation</w:t>
            </w:r>
          </w:p>
        </w:tc>
      </w:tr>
      <w:tr>
        <w:tc>
          <w:tcPr>
            <w:shd w:fill="F1F5F9" w:color="auto" w:val="clear"/>
            <w:tcMar>
              <w:top w:type="dxa" w:w="50"/>
              <w:left w:type="dxa" w:w="90"/>
              <w:bottom w:type="dxa" w:w="50"/>
              <w:right w:type="dxa" w:w="90"/>
            </w:tcMar>
            <w:vAlign w:val="center"/>
          </w:tcPr>
          <w:p>
            <w:pPr>
              <w:jc w:val="left"/>
            </w:pPr>
            <w:r>
              <w:rPr>
                <w:sz w:val="18"/>
                <w:szCs w:val="18"/>
              </w:rPr>
              <w:t xml:space="preserve">LLM provider compromise</w:t>
            </w:r>
          </w:p>
        </w:tc>
        <w:tc>
          <w:tcPr>
            <w:shd w:fill="F1F5F9" w:color="auto" w:val="clear"/>
            <w:tcMar>
              <w:top w:type="dxa" w:w="50"/>
              <w:left w:type="dxa" w:w="90"/>
              <w:bottom w:type="dxa" w:w="50"/>
              <w:right w:type="dxa" w:w="90"/>
            </w:tcMar>
            <w:vAlign w:val="center"/>
          </w:tcPr>
          <w:p>
            <w:pPr>
              <w:jc w:val="left"/>
            </w:pPr>
            <w:r>
              <w:rPr>
                <w:sz w:val="18"/>
                <w:szCs w:val="18"/>
              </w:rPr>
              <w:t xml:space="preserve">Hardened input pack; output validator; secrets rotation (client D2)</w:t>
            </w:r>
          </w:p>
        </w:tc>
      </w:tr>
      <w:tr>
        <w:tc>
          <w:tcPr>
            <w:tcMar>
              <w:top w:type="dxa" w:w="50"/>
              <w:left w:type="dxa" w:w="90"/>
              <w:bottom w:type="dxa" w:w="50"/>
              <w:right w:type="dxa" w:w="90"/>
            </w:tcMar>
            <w:vAlign w:val="center"/>
          </w:tcPr>
          <w:p>
            <w:pPr>
              <w:jc w:val="left"/>
            </w:pPr>
            <w:r>
              <w:rPr>
                <w:sz w:val="18"/>
                <w:szCs w:val="18"/>
              </w:rPr>
              <w:t xml:space="preserve">Denial of service</w:t>
            </w:r>
          </w:p>
        </w:tc>
        <w:tc>
          <w:tcPr>
            <w:tcMar>
              <w:top w:type="dxa" w:w="50"/>
              <w:left w:type="dxa" w:w="90"/>
              <w:bottom w:type="dxa" w:w="50"/>
              <w:right w:type="dxa" w:w="90"/>
            </w:tcMar>
            <w:vAlign w:val="center"/>
          </w:tcPr>
          <w:p>
            <w:pPr>
              <w:jc w:val="left"/>
            </w:pPr>
            <w:r>
              <w:rPr>
                <w:sz w:val="18"/>
                <w:szCs w:val="18"/>
              </w:rPr>
              <w:t xml:space="preserve">Concurrent task limit + sliding-window read limiter + request size guard</w:t>
            </w:r>
          </w:p>
        </w:tc>
      </w:tr>
      <w:tr>
        <w:tc>
          <w:tcPr>
            <w:shd w:fill="F1F5F9" w:color="auto" w:val="clear"/>
            <w:tcMar>
              <w:top w:type="dxa" w:w="50"/>
              <w:left w:type="dxa" w:w="90"/>
              <w:bottom w:type="dxa" w:w="50"/>
              <w:right w:type="dxa" w:w="90"/>
            </w:tcMar>
            <w:vAlign w:val="center"/>
          </w:tcPr>
          <w:p>
            <w:pPr>
              <w:jc w:val="left"/>
            </w:pPr>
            <w:r>
              <w:rPr>
                <w:sz w:val="18"/>
                <w:szCs w:val="18"/>
              </w:rPr>
              <w:t xml:space="preserve">Repudiation of scenario authorship</w:t>
            </w:r>
          </w:p>
        </w:tc>
        <w:tc>
          <w:tcPr>
            <w:shd w:fill="F1F5F9" w:color="auto" w:val="clear"/>
            <w:tcMar>
              <w:top w:type="dxa" w:w="50"/>
              <w:left w:type="dxa" w:w="90"/>
              <w:bottom w:type="dxa" w:w="50"/>
              <w:right w:type="dxa" w:w="90"/>
            </w:tcMar>
            <w:vAlign w:val="center"/>
          </w:tcPr>
          <w:p>
            <w:pPr>
              <w:jc w:val="left"/>
            </w:pPr>
            <w:r>
              <w:rPr>
                <w:sz w:val="18"/>
                <w:szCs w:val="18"/>
              </w:rPr>
              <w:t xml:space="preserve">Full audit row with </w:t>
            </w:r>
            <w:r>
              <w:rPr>
                <w:rFonts w:ascii="Consolas" w:cs="Consolas" w:eastAsia="Consolas" w:hAnsi="Consolas"/>
                <w:color w:val="B0306A"/>
                <w:sz w:val="18"/>
                <w:szCs w:val="18"/>
              </w:rPr>
              <w:t xml:space="preserve">user_id</w:t>
            </w:r>
            <w:r>
              <w:rPr>
                <w:sz w:val="18"/>
                <w:szCs w:val="18"/>
              </w:rPr>
              <w:t xml:space="preserve">, </w:t>
            </w:r>
            <w:r>
              <w:rPr>
                <w:rFonts w:ascii="Consolas" w:cs="Consolas" w:eastAsia="Consolas" w:hAnsi="Consolas"/>
                <w:color w:val="B0306A"/>
                <w:sz w:val="18"/>
                <w:szCs w:val="18"/>
              </w:rPr>
              <w:t xml:space="preserve">tenant_id</w:t>
            </w:r>
            <w:r>
              <w:rPr>
                <w:sz w:val="18"/>
                <w:szCs w:val="18"/>
              </w:rPr>
              <w:t xml:space="preserve">, </w:t>
            </w:r>
            <w:r>
              <w:rPr>
                <w:rFonts w:ascii="Consolas" w:cs="Consolas" w:eastAsia="Consolas" w:hAnsi="Consolas"/>
                <w:color w:val="B0306A"/>
                <w:sz w:val="18"/>
                <w:szCs w:val="18"/>
              </w:rPr>
              <w:t xml:space="preserve">request_payload</w:t>
            </w:r>
            <w:r>
              <w:rPr>
                <w:sz w:val="18"/>
                <w:szCs w:val="18"/>
              </w:rPr>
              <w:t xml:space="preserve">, </w:t>
            </w:r>
            <w:r>
              <w:rPr>
                <w:rFonts w:ascii="Consolas" w:cs="Consolas" w:eastAsia="Consolas" w:hAnsi="Consolas"/>
                <w:color w:val="B0306A"/>
                <w:sz w:val="18"/>
                <w:szCs w:val="18"/>
              </w:rPr>
              <w:t xml:space="preserve">created_at</w:t>
            </w:r>
          </w:p>
        </w:tc>
      </w:tr>
      <w:tr>
        <w:tc>
          <w:tcPr>
            <w:tcMar>
              <w:top w:type="dxa" w:w="50"/>
              <w:left w:type="dxa" w:w="90"/>
              <w:bottom w:type="dxa" w:w="50"/>
              <w:right w:type="dxa" w:w="90"/>
            </w:tcMar>
            <w:vAlign w:val="center"/>
          </w:tcPr>
          <w:p>
            <w:pPr>
              <w:jc w:val="left"/>
            </w:pPr>
            <w:r>
              <w:rPr>
                <w:sz w:val="18"/>
                <w:szCs w:val="18"/>
              </w:rPr>
              <w:t xml:space="preserve">Replay attack on async polling</w:t>
            </w:r>
          </w:p>
        </w:tc>
        <w:tc>
          <w:tcPr>
            <w:tcMar>
              <w:top w:type="dxa" w:w="50"/>
              <w:left w:type="dxa" w:w="90"/>
              <w:bottom w:type="dxa" w:w="50"/>
              <w:right w:type="dxa" w:w="90"/>
            </w:tcMar>
            <w:vAlign w:val="center"/>
          </w:tcPr>
          <w:p>
            <w:pPr>
              <w:jc w:val="left"/>
            </w:pPr>
            <w:r>
              <w:rPr>
                <w:sz w:val="18"/>
                <w:szCs w:val="18"/>
              </w:rPr>
              <w:t xml:space="preserve">Optional </w:t>
            </w:r>
            <w:r>
              <w:rPr>
                <w:rFonts w:ascii="Consolas" w:cs="Consolas" w:eastAsia="Consolas" w:hAnsi="Consolas"/>
                <w:color w:val="B0306A"/>
                <w:sz w:val="18"/>
                <w:szCs w:val="18"/>
              </w:rPr>
              <w:t xml:space="preserve">X-API-Key</w:t>
            </w:r>
            <w:r>
              <w:rPr>
                <w:sz w:val="18"/>
                <w:szCs w:val="18"/>
              </w:rPr>
              <w:t xml:space="preserve">; tenant-scoping (subject to client D1)</w:t>
            </w:r>
          </w:p>
        </w:tc>
      </w:tr>
    </w:tbl>
    <w:p>
      <w:pPr>
        <w:spacing w:after="120"/>
      </w:pPr>
    </w:p>
    <w:p>
      <w:pPr>
        <w:pBdr>
          <w:bottom w:val="single" w:color="BFCAD6" w:sz="6"/>
        </w:pBdr>
        <w:spacing w:after="80" w:before="80"/>
      </w:pPr>
    </w:p>
    <w:p>
      <w:pPr>
        <w:pStyle w:val="Heading1"/>
        <w:pageBreakBefore/>
      </w:pPr>
      <w:r>
        <w:t xml:space="preserve">10. Non-Functional Design</w:t>
      </w:r>
    </w:p>
    <w:p>
      <w:pPr>
        <w:pStyle w:val="Heading2"/>
      </w:pPr>
      <w:r>
        <w:t xml:space="preserve">10.1 Performance Design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Path</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Design Choice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Target</w:t>
            </w:r>
          </w:p>
        </w:tc>
      </w:tr>
      <w:tr>
        <w:tc>
          <w:tcPr>
            <w:tcMar>
              <w:top w:type="dxa" w:w="50"/>
              <w:left w:type="dxa" w:w="90"/>
              <w:bottom w:type="dxa" w:w="50"/>
              <w:right w:type="dxa" w:w="90"/>
            </w:tcMar>
            <w:vAlign w:val="center"/>
          </w:tcPr>
          <w:p>
            <w:pPr>
              <w:jc w:val="left"/>
            </w:pPr>
            <w:r>
              <w:rPr>
                <w:sz w:val="18"/>
                <w:szCs w:val="18"/>
              </w:rPr>
              <w:t xml:space="preserve">Metadata read</w:t>
            </w:r>
          </w:p>
        </w:tc>
        <w:tc>
          <w:tcPr>
            <w:tcMar>
              <w:top w:type="dxa" w:w="50"/>
              <w:left w:type="dxa" w:w="90"/>
              <w:bottom w:type="dxa" w:w="50"/>
              <w:right w:type="dxa" w:w="90"/>
            </w:tcMar>
            <w:vAlign w:val="center"/>
          </w:tcPr>
          <w:p>
            <w:pPr>
              <w:jc w:val="left"/>
            </w:pPr>
            <w:r>
              <w:rPr>
                <w:sz w:val="18"/>
                <w:szCs w:val="18"/>
              </w:rPr>
              <w:t xml:space="preserve">In-memory cache lookup</w:t>
            </w:r>
          </w:p>
        </w:tc>
        <w:tc>
          <w:tcPr>
            <w:tcMar>
              <w:top w:type="dxa" w:w="50"/>
              <w:left w:type="dxa" w:w="90"/>
              <w:bottom w:type="dxa" w:w="50"/>
              <w:right w:type="dxa" w:w="90"/>
            </w:tcMar>
            <w:vAlign w:val="center"/>
          </w:tcPr>
          <w:p>
            <w:pPr>
              <w:jc w:val="left"/>
            </w:pPr>
            <w:r>
              <w:rPr>
                <w:sz w:val="18"/>
                <w:szCs w:val="18"/>
              </w:rPr>
              <w:t xml:space="preserve">P95 ≤ 200 ms</w:t>
            </w:r>
          </w:p>
        </w:tc>
      </w:tr>
      <w:tr>
        <w:tc>
          <w:tcPr>
            <w:shd w:fill="F1F5F9" w:color="auto" w:val="clear"/>
            <w:tcMar>
              <w:top w:type="dxa" w:w="50"/>
              <w:left w:type="dxa" w:w="90"/>
              <w:bottom w:type="dxa" w:w="50"/>
              <w:right w:type="dxa" w:w="90"/>
            </w:tcMar>
            <w:vAlign w:val="center"/>
          </w:tcPr>
          <w:p>
            <w:pPr>
              <w:jc w:val="left"/>
            </w:pPr>
            <w:r>
              <w:rPr>
                <w:sz w:val="18"/>
                <w:szCs w:val="18"/>
              </w:rPr>
              <w:t xml:space="preserve">Scenario generation</w:t>
            </w:r>
          </w:p>
        </w:tc>
        <w:tc>
          <w:tcPr>
            <w:shd w:fill="F1F5F9" w:color="auto" w:val="clear"/>
            <w:tcMar>
              <w:top w:type="dxa" w:w="50"/>
              <w:left w:type="dxa" w:w="90"/>
              <w:bottom w:type="dxa" w:w="50"/>
              <w:right w:type="dxa" w:w="90"/>
            </w:tcMar>
            <w:vAlign w:val="center"/>
          </w:tcPr>
          <w:p>
            <w:pPr>
              <w:jc w:val="left"/>
            </w:pPr>
            <w:r>
              <w:rPr>
                <w:sz w:val="18"/>
                <w:szCs w:val="18"/>
              </w:rPr>
              <w:t xml:space="preserve">Single LLM call after deterministic enrichment</w:t>
            </w:r>
          </w:p>
        </w:tc>
        <w:tc>
          <w:tcPr>
            <w:shd w:fill="F1F5F9" w:color="auto" w:val="clear"/>
            <w:tcMar>
              <w:top w:type="dxa" w:w="50"/>
              <w:left w:type="dxa" w:w="90"/>
              <w:bottom w:type="dxa" w:w="50"/>
              <w:right w:type="dxa" w:w="90"/>
            </w:tcMar>
            <w:vAlign w:val="center"/>
          </w:tcPr>
          <w:p>
            <w:pPr>
              <w:jc w:val="left"/>
            </w:pPr>
            <w:r>
              <w:rPr>
                <w:sz w:val="18"/>
                <w:szCs w:val="18"/>
              </w:rPr>
              <w:t xml:space="preserve">P95 ≤ 30 s</w:t>
            </w:r>
          </w:p>
        </w:tc>
      </w:tr>
      <w:tr>
        <w:tc>
          <w:tcPr>
            <w:tcMar>
              <w:top w:type="dxa" w:w="50"/>
              <w:left w:type="dxa" w:w="90"/>
              <w:bottom w:type="dxa" w:w="50"/>
              <w:right w:type="dxa" w:w="90"/>
            </w:tcMar>
            <w:vAlign w:val="center"/>
          </w:tcPr>
          <w:p>
            <w:pPr>
              <w:jc w:val="left"/>
            </w:pPr>
            <w:r>
              <w:rPr>
                <w:sz w:val="18"/>
                <w:szCs w:val="18"/>
              </w:rPr>
              <w:t xml:space="preserve">Polling</w:t>
            </w:r>
          </w:p>
        </w:tc>
        <w:tc>
          <w:tcPr>
            <w:tcMar>
              <w:top w:type="dxa" w:w="50"/>
              <w:left w:type="dxa" w:w="90"/>
              <w:bottom w:type="dxa" w:w="50"/>
              <w:right w:type="dxa" w:w="90"/>
            </w:tcMar>
            <w:vAlign w:val="center"/>
          </w:tcPr>
          <w:p>
            <w:pPr>
              <w:jc w:val="left"/>
            </w:pPr>
            <w:r>
              <w:rPr>
                <w:sz w:val="18"/>
                <w:szCs w:val="18"/>
              </w:rPr>
              <w:t xml:space="preserve">Indexed read from audit DB</w:t>
            </w:r>
          </w:p>
        </w:tc>
        <w:tc>
          <w:tcPr>
            <w:tcMar>
              <w:top w:type="dxa" w:w="50"/>
              <w:left w:type="dxa" w:w="90"/>
              <w:bottom w:type="dxa" w:w="50"/>
              <w:right w:type="dxa" w:w="90"/>
            </w:tcMar>
            <w:vAlign w:val="center"/>
          </w:tcPr>
          <w:p>
            <w:pPr>
              <w:jc w:val="left"/>
            </w:pPr>
            <w:r>
              <w:rPr>
                <w:sz w:val="18"/>
                <w:szCs w:val="18"/>
              </w:rPr>
              <w:t xml:space="preserve">P95 ≤ 100 ms</w:t>
            </w:r>
          </w:p>
        </w:tc>
      </w:tr>
      <w:tr>
        <w:tc>
          <w:tcPr>
            <w:shd w:fill="F1F5F9" w:color="auto" w:val="clear"/>
            <w:tcMar>
              <w:top w:type="dxa" w:w="50"/>
              <w:left w:type="dxa" w:w="90"/>
              <w:bottom w:type="dxa" w:w="50"/>
              <w:right w:type="dxa" w:w="90"/>
            </w:tcMar>
            <w:vAlign w:val="center"/>
          </w:tcPr>
          <w:p>
            <w:pPr>
              <w:jc w:val="left"/>
            </w:pPr>
            <w:r>
              <w:rPr>
                <w:sz w:val="18"/>
                <w:szCs w:val="18"/>
              </w:rPr>
              <w:t xml:space="preserve">Cold start (worker)</w:t>
            </w:r>
          </w:p>
        </w:tc>
        <w:tc>
          <w:tcPr>
            <w:shd w:fill="F1F5F9" w:color="auto" w:val="clear"/>
            <w:tcMar>
              <w:top w:type="dxa" w:w="50"/>
              <w:left w:type="dxa" w:w="90"/>
              <w:bottom w:type="dxa" w:w="50"/>
              <w:right w:type="dxa" w:w="90"/>
            </w:tcMar>
            <w:vAlign w:val="center"/>
          </w:tcPr>
          <w:p>
            <w:pPr>
              <w:jc w:val="left"/>
            </w:pPr>
            <w:r>
              <w:rPr>
                <w:sz w:val="18"/>
                <w:szCs w:val="18"/>
              </w:rPr>
              <w:t xml:space="preserve">Master-data cache + embedding model load</w:t>
            </w:r>
          </w:p>
        </w:tc>
        <w:tc>
          <w:tcPr>
            <w:shd w:fill="F1F5F9" w:color="auto" w:val="clear"/>
            <w:tcMar>
              <w:top w:type="dxa" w:w="50"/>
              <w:left w:type="dxa" w:w="90"/>
              <w:bottom w:type="dxa" w:w="50"/>
              <w:right w:type="dxa" w:w="90"/>
            </w:tcMar>
            <w:vAlign w:val="center"/>
          </w:tcPr>
          <w:p>
            <w:pPr>
              <w:jc w:val="left"/>
            </w:pPr>
            <w:r>
              <w:rPr>
                <w:sz w:val="18"/>
                <w:szCs w:val="18"/>
              </w:rPr>
              <w:t xml:space="preserve">≤ 60 s</w:t>
            </w:r>
          </w:p>
        </w:tc>
      </w:tr>
    </w:tbl>
    <w:p>
      <w:pPr>
        <w:spacing w:after="120"/>
      </w:pPr>
    </w:p>
    <w:p>
      <w:pPr>
        <w:pStyle w:val="Heading2"/>
      </w:pPr>
      <w:r>
        <w:t xml:space="preserve">10.2 Scalability Design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Dimension</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Approach</w:t>
            </w:r>
          </w:p>
        </w:tc>
      </w:tr>
      <w:tr>
        <w:tc>
          <w:tcPr>
            <w:tcMar>
              <w:top w:type="dxa" w:w="50"/>
              <w:left w:type="dxa" w:w="90"/>
              <w:bottom w:type="dxa" w:w="50"/>
              <w:right w:type="dxa" w:w="90"/>
            </w:tcMar>
            <w:vAlign w:val="center"/>
          </w:tcPr>
          <w:p>
            <w:pPr>
              <w:jc w:val="left"/>
            </w:pPr>
            <w:r>
              <w:rPr>
                <w:sz w:val="18"/>
                <w:szCs w:val="18"/>
              </w:rPr>
              <w:t xml:space="preserve">API horizontal scale</w:t>
            </w:r>
          </w:p>
        </w:tc>
        <w:tc>
          <w:tcPr>
            <w:tcMar>
              <w:top w:type="dxa" w:w="50"/>
              <w:left w:type="dxa" w:w="90"/>
              <w:bottom w:type="dxa" w:w="50"/>
              <w:right w:type="dxa" w:w="90"/>
            </w:tcMar>
            <w:vAlign w:val="center"/>
          </w:tcPr>
          <w:p>
            <w:pPr>
              <w:jc w:val="left"/>
            </w:pPr>
            <w:r>
              <w:rPr>
                <w:sz w:val="18"/>
                <w:szCs w:val="18"/>
              </w:rPr>
              <w:t xml:space="preserve">Stateless service behind load balancer</w:t>
            </w:r>
          </w:p>
        </w:tc>
      </w:tr>
      <w:tr>
        <w:tc>
          <w:tcPr>
            <w:shd w:fill="F1F5F9" w:color="auto" w:val="clear"/>
            <w:tcMar>
              <w:top w:type="dxa" w:w="50"/>
              <w:left w:type="dxa" w:w="90"/>
              <w:bottom w:type="dxa" w:w="50"/>
              <w:right w:type="dxa" w:w="90"/>
            </w:tcMar>
            <w:vAlign w:val="center"/>
          </w:tcPr>
          <w:p>
            <w:pPr>
              <w:jc w:val="left"/>
            </w:pPr>
            <w:r>
              <w:rPr>
                <w:sz w:val="18"/>
                <w:szCs w:val="18"/>
              </w:rPr>
              <w:t xml:space="preserve">Worker horizontal scale</w:t>
            </w:r>
          </w:p>
        </w:tc>
        <w:tc>
          <w:tcPr>
            <w:shd w:fill="F1F5F9" w:color="auto" w:val="clear"/>
            <w:tcMar>
              <w:top w:type="dxa" w:w="50"/>
              <w:left w:type="dxa" w:w="90"/>
              <w:bottom w:type="dxa" w:w="50"/>
              <w:right w:type="dxa" w:w="90"/>
            </w:tcMar>
            <w:vAlign w:val="center"/>
          </w:tcPr>
          <w:p>
            <w:pPr>
              <w:jc w:val="left"/>
            </w:pPr>
            <w:r>
              <w:rPr>
                <w:sz w:val="18"/>
                <w:szCs w:val="18"/>
              </w:rPr>
              <w:t xml:space="preserve">Add Celery worker processes; broker is the coordination point</w:t>
            </w:r>
          </w:p>
        </w:tc>
      </w:tr>
      <w:tr>
        <w:tc>
          <w:tcPr>
            <w:tcMar>
              <w:top w:type="dxa" w:w="50"/>
              <w:left w:type="dxa" w:w="90"/>
              <w:bottom w:type="dxa" w:w="50"/>
              <w:right w:type="dxa" w:w="90"/>
            </w:tcMar>
            <w:vAlign w:val="center"/>
          </w:tcPr>
          <w:p>
            <w:pPr>
              <w:jc w:val="left"/>
            </w:pPr>
            <w:r>
              <w:rPr>
                <w:sz w:val="18"/>
                <w:szCs w:val="18"/>
              </w:rPr>
              <w:t xml:space="preserve">Cache scaling</w:t>
            </w:r>
          </w:p>
        </w:tc>
        <w:tc>
          <w:tcPr>
            <w:tcMar>
              <w:top w:type="dxa" w:w="50"/>
              <w:left w:type="dxa" w:w="90"/>
              <w:bottom w:type="dxa" w:w="50"/>
              <w:right w:type="dxa" w:w="90"/>
            </w:tcMar>
            <w:vAlign w:val="center"/>
          </w:tcPr>
          <w:p>
            <w:pPr>
              <w:jc w:val="left"/>
            </w:pPr>
            <w:r>
              <w:rPr>
                <w:sz w:val="18"/>
                <w:szCs w:val="18"/>
              </w:rPr>
              <w:t xml:space="preserve">Switch from </w:t>
            </w:r>
            <w:r>
              <w:rPr>
                <w:rFonts w:ascii="Consolas" w:cs="Consolas" w:eastAsia="Consolas" w:hAnsi="Consolas"/>
                <w:color w:val="B0306A"/>
                <w:sz w:val="18"/>
                <w:szCs w:val="18"/>
              </w:rPr>
              <w:t xml:space="preserve">InProcessCache</w:t>
            </w:r>
            <w:r>
              <w:rPr>
                <w:sz w:val="18"/>
                <w:szCs w:val="18"/>
              </w:rPr>
              <w:t xml:space="preserve"> to </w:t>
            </w:r>
            <w:r>
              <w:rPr>
                <w:rFonts w:ascii="Consolas" w:cs="Consolas" w:eastAsia="Consolas" w:hAnsi="Consolas"/>
                <w:color w:val="B0306A"/>
                <w:sz w:val="18"/>
                <w:szCs w:val="18"/>
              </w:rPr>
              <w:t xml:space="preserve">RedisCache</w:t>
            </w:r>
            <w:r>
              <w:rPr>
                <w:sz w:val="18"/>
                <w:szCs w:val="18"/>
              </w:rPr>
              <w:t xml:space="preserve"> for cross-process sharing</w:t>
            </w:r>
          </w:p>
        </w:tc>
      </w:tr>
      <w:tr>
        <w:tc>
          <w:tcPr>
            <w:shd w:fill="F1F5F9" w:color="auto" w:val="clear"/>
            <w:tcMar>
              <w:top w:type="dxa" w:w="50"/>
              <w:left w:type="dxa" w:w="90"/>
              <w:bottom w:type="dxa" w:w="50"/>
              <w:right w:type="dxa" w:w="90"/>
            </w:tcMar>
            <w:vAlign w:val="center"/>
          </w:tcPr>
          <w:p>
            <w:pPr>
              <w:jc w:val="left"/>
            </w:pPr>
            <w:r>
              <w:rPr>
                <w:sz w:val="18"/>
                <w:szCs w:val="18"/>
              </w:rPr>
              <w:t xml:space="preserve">Tenant fairness</w:t>
            </w:r>
          </w:p>
        </w:tc>
        <w:tc>
          <w:tcPr>
            <w:shd w:fill="F1F5F9" w:color="auto" w:val="clear"/>
            <w:tcMar>
              <w:top w:type="dxa" w:w="50"/>
              <w:left w:type="dxa" w:w="90"/>
              <w:bottom w:type="dxa" w:w="50"/>
              <w:right w:type="dxa" w:w="90"/>
            </w:tcMar>
            <w:vAlign w:val="center"/>
          </w:tcPr>
          <w:p>
            <w:pPr>
              <w:jc w:val="left"/>
            </w:pPr>
            <w:r>
              <w:rPr>
                <w:sz w:val="18"/>
                <w:szCs w:val="18"/>
              </w:rPr>
              <w:t xml:space="preserve">Per-tenant concurrent task limit + per-(tenant, route) read window</w:t>
            </w:r>
          </w:p>
        </w:tc>
      </w:tr>
      <w:tr>
        <w:tc>
          <w:tcPr>
            <w:tcMar>
              <w:top w:type="dxa" w:w="50"/>
              <w:left w:type="dxa" w:w="90"/>
              <w:bottom w:type="dxa" w:w="50"/>
              <w:right w:type="dxa" w:w="90"/>
            </w:tcMar>
            <w:vAlign w:val="center"/>
          </w:tcPr>
          <w:p>
            <w:pPr>
              <w:jc w:val="left"/>
            </w:pPr>
            <w:r>
              <w:rPr>
                <w:sz w:val="18"/>
                <w:szCs w:val="18"/>
              </w:rPr>
              <w:t xml:space="preserve">Database</w:t>
            </w:r>
          </w:p>
        </w:tc>
        <w:tc>
          <w:tcPr>
            <w:tcMar>
              <w:top w:type="dxa" w:w="50"/>
              <w:left w:type="dxa" w:w="90"/>
              <w:bottom w:type="dxa" w:w="50"/>
              <w:right w:type="dxa" w:w="90"/>
            </w:tcMar>
            <w:vAlign w:val="center"/>
          </w:tcPr>
          <w:p>
            <w:pPr>
              <w:jc w:val="left"/>
            </w:pPr>
            <w:r>
              <w:rPr>
                <w:sz w:val="18"/>
                <w:szCs w:val="18"/>
              </w:rPr>
              <w:t xml:space="preserve">Connection pool tuning via </w:t>
            </w:r>
            <w:r>
              <w:rPr>
                <w:rFonts w:ascii="Consolas" w:cs="Consolas" w:eastAsia="Consolas" w:hAnsi="Consolas"/>
                <w:color w:val="B0306A"/>
                <w:sz w:val="18"/>
                <w:szCs w:val="18"/>
              </w:rPr>
              <w:t xml:space="preserve">DB_POOL_SIZE</w:t>
            </w:r>
            <w:r>
              <w:rPr>
                <w:sz w:val="18"/>
                <w:szCs w:val="18"/>
              </w:rPr>
              <w:t xml:space="preserve">, </w:t>
            </w:r>
            <w:r>
              <w:rPr>
                <w:rFonts w:ascii="Consolas" w:cs="Consolas" w:eastAsia="Consolas" w:hAnsi="Consolas"/>
                <w:color w:val="B0306A"/>
                <w:sz w:val="18"/>
                <w:szCs w:val="18"/>
              </w:rPr>
              <w:t xml:space="preserve">DB_MAX_OVERFLOW</w:t>
            </w:r>
            <w:r>
              <w:rPr>
                <w:sz w:val="18"/>
                <w:szCs w:val="18"/>
              </w:rPr>
              <w:t xml:space="preserve">, </w:t>
            </w:r>
            <w:r>
              <w:rPr>
                <w:rFonts w:ascii="Consolas" w:cs="Consolas" w:eastAsia="Consolas" w:hAnsi="Consolas"/>
                <w:color w:val="B0306A"/>
                <w:sz w:val="18"/>
                <w:szCs w:val="18"/>
              </w:rPr>
              <w:t xml:space="preserve">DB_POOL_RECYCLE_SECONDS</w:t>
            </w:r>
            <w:r>
              <w:rPr>
                <w:sz w:val="18"/>
                <w:szCs w:val="18"/>
              </w:rPr>
              <w:t xml:space="preserve">, </w:t>
            </w:r>
            <w:r>
              <w:rPr>
                <w:rFonts w:ascii="Consolas" w:cs="Consolas" w:eastAsia="Consolas" w:hAnsi="Consolas"/>
                <w:color w:val="B0306A"/>
                <w:sz w:val="18"/>
                <w:szCs w:val="18"/>
              </w:rPr>
              <w:t xml:space="preserve">DB_POOL_TIMEOUT_SECONDS</w:t>
            </w:r>
          </w:p>
        </w:tc>
      </w:tr>
    </w:tbl>
    <w:p>
      <w:pPr>
        <w:spacing w:after="120"/>
      </w:pPr>
    </w:p>
    <w:p>
      <w:pPr>
        <w:pStyle w:val="Heading2"/>
      </w:pPr>
      <w:r>
        <w:t xml:space="preserve">10.3 Availability and Disaster Recovery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Aspect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Design</w:t>
            </w:r>
          </w:p>
        </w:tc>
      </w:tr>
      <w:tr>
        <w:tc>
          <w:tcPr>
            <w:tcMar>
              <w:top w:type="dxa" w:w="50"/>
              <w:left w:type="dxa" w:w="90"/>
              <w:bottom w:type="dxa" w:w="50"/>
              <w:right w:type="dxa" w:w="90"/>
            </w:tcMar>
            <w:vAlign w:val="center"/>
          </w:tcPr>
          <w:p>
            <w:pPr>
              <w:jc w:val="left"/>
            </w:pPr>
            <w:r>
              <w:rPr>
                <w:sz w:val="18"/>
                <w:szCs w:val="18"/>
              </w:rPr>
              <w:t xml:space="preserve">Liveness</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w:t>
            </w:r>
          </w:p>
        </w:tc>
      </w:tr>
      <w:tr>
        <w:tc>
          <w:tcPr>
            <w:shd w:fill="F1F5F9" w:color="auto" w:val="clear"/>
            <w:tcMar>
              <w:top w:type="dxa" w:w="50"/>
              <w:left w:type="dxa" w:w="90"/>
              <w:bottom w:type="dxa" w:w="50"/>
              <w:right w:type="dxa" w:w="90"/>
            </w:tcMar>
            <w:vAlign w:val="center"/>
          </w:tcPr>
          <w:p>
            <w:pPr>
              <w:jc w:val="left"/>
            </w:pPr>
            <w:r>
              <w:rPr>
                <w:sz w:val="18"/>
                <w:szCs w:val="18"/>
              </w:rPr>
              <w:t xml:space="preserve">Readiness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/health/ready</w:t>
            </w:r>
            <w:r>
              <w:rPr>
                <w:sz w:val="18"/>
                <w:szCs w:val="18"/>
              </w:rPr>
              <w:t xml:space="preserve"> (DB + broker + result + cache + LLM config)</w:t>
            </w:r>
          </w:p>
        </w:tc>
      </w:tr>
      <w:tr>
        <w:tc>
          <w:tcPr>
            <w:tcMar>
              <w:top w:type="dxa" w:w="50"/>
              <w:left w:type="dxa" w:w="90"/>
              <w:bottom w:type="dxa" w:w="50"/>
              <w:right w:type="dxa" w:w="90"/>
            </w:tcMar>
            <w:vAlign w:val="center"/>
          </w:tcPr>
          <w:p>
            <w:pPr>
              <w:jc w:val="left"/>
            </w:pPr>
            <w:r>
              <w:rPr>
                <w:sz w:val="18"/>
                <w:szCs w:val="18"/>
              </w:rPr>
              <w:t xml:space="preserve">Single-node failure</w:t>
            </w:r>
          </w:p>
        </w:tc>
        <w:tc>
          <w:tcPr>
            <w:tcMar>
              <w:top w:type="dxa" w:w="50"/>
              <w:left w:type="dxa" w:w="90"/>
              <w:bottom w:type="dxa" w:w="50"/>
              <w:right w:type="dxa" w:w="90"/>
            </w:tcMar>
            <w:vAlign w:val="center"/>
          </w:tcPr>
          <w:p>
            <w:pPr>
              <w:jc w:val="left"/>
            </w:pPr>
            <w:r>
              <w:rPr>
                <w:sz w:val="18"/>
                <w:szCs w:val="18"/>
              </w:rPr>
              <w:t xml:space="preserve">Stateless API replaceable; workers can be killed mid-task without data loss (task re-enqueues on broker visibility timeout)</w:t>
            </w:r>
          </w:p>
        </w:tc>
      </w:tr>
      <w:tr>
        <w:tc>
          <w:tcPr>
            <w:shd w:fill="F1F5F9" w:color="auto" w:val="clear"/>
            <w:tcMar>
              <w:top w:type="dxa" w:w="50"/>
              <w:left w:type="dxa" w:w="90"/>
              <w:bottom w:type="dxa" w:w="50"/>
              <w:right w:type="dxa" w:w="90"/>
            </w:tcMar>
            <w:vAlign w:val="center"/>
          </w:tcPr>
          <w:p>
            <w:pPr>
              <w:jc w:val="left"/>
            </w:pPr>
            <w:r>
              <w:rPr>
                <w:sz w:val="18"/>
                <w:szCs w:val="18"/>
              </w:rPr>
              <w:t xml:space="preserve">LLM provider outage</w:t>
            </w:r>
          </w:p>
        </w:tc>
        <w:tc>
          <w:tcPr>
            <w:shd w:fill="F1F5F9" w:color="auto" w:val="clear"/>
            <w:tcMar>
              <w:top w:type="dxa" w:w="50"/>
              <w:left w:type="dxa" w:w="90"/>
              <w:bottom w:type="dxa" w:w="50"/>
              <w:right w:type="dxa" w:w="90"/>
            </w:tcMar>
            <w:vAlign w:val="center"/>
          </w:tcPr>
          <w:p>
            <w:pPr>
              <w:jc w:val="left"/>
            </w:pPr>
            <w:r>
              <w:rPr>
                <w:sz w:val="18"/>
                <w:szCs w:val="18"/>
              </w:rPr>
              <w:t xml:space="preserve">Circuit breaker isolates; runbook </w:t>
            </w:r>
            <w:r>
              <w:rPr>
                <w:rFonts w:ascii="Consolas" w:cs="Consolas" w:eastAsia="Consolas" w:hAnsi="Consolas"/>
                <w:color w:val="B0306A"/>
                <w:sz w:val="18"/>
                <w:szCs w:val="18"/>
              </w:rPr>
              <w:t xml:space="preserve">docs/RUNBOOKS/llm_outage.md</w:t>
            </w:r>
          </w:p>
        </w:tc>
      </w:tr>
      <w:tr>
        <w:tc>
          <w:tcPr>
            <w:tcMar>
              <w:top w:type="dxa" w:w="50"/>
              <w:left w:type="dxa" w:w="90"/>
              <w:bottom w:type="dxa" w:w="50"/>
              <w:right w:type="dxa" w:w="90"/>
            </w:tcMar>
            <w:vAlign w:val="center"/>
          </w:tcPr>
          <w:p>
            <w:pPr>
              <w:jc w:val="left"/>
            </w:pPr>
            <w:r>
              <w:rPr>
                <w:sz w:val="18"/>
                <w:szCs w:val="18"/>
              </w:rPr>
              <w:t xml:space="preserve">Redis outage</w:t>
            </w:r>
          </w:p>
        </w:tc>
        <w:tc>
          <w:tcPr>
            <w:tcMar>
              <w:top w:type="dxa" w:w="50"/>
              <w:left w:type="dxa" w:w="90"/>
              <w:bottom w:type="dxa" w:w="50"/>
              <w:right w:type="dxa" w:w="90"/>
            </w:tcMar>
            <w:vAlign w:val="center"/>
          </w:tcPr>
          <w:p>
            <w:pPr>
              <w:jc w:val="left"/>
            </w:pPr>
            <w:r>
              <w:rPr>
                <w:sz w:val="18"/>
                <w:szCs w:val="18"/>
              </w:rPr>
              <w:t xml:space="preserve">Tasks block; runbook </w:t>
            </w:r>
            <w:r>
              <w:rPr>
                <w:rFonts w:ascii="Consolas" w:cs="Consolas" w:eastAsia="Consolas" w:hAnsi="Consolas"/>
                <w:color w:val="B0306A"/>
                <w:sz w:val="18"/>
                <w:szCs w:val="18"/>
              </w:rPr>
              <w:t xml:space="preserve">docs/RUNBOOKS/redis_outage.md</w:t>
            </w:r>
          </w:p>
        </w:tc>
      </w:tr>
      <w:tr>
        <w:tc>
          <w:tcPr>
            <w:shd w:fill="F1F5F9" w:color="auto" w:val="clear"/>
            <w:tcMar>
              <w:top w:type="dxa" w:w="50"/>
              <w:left w:type="dxa" w:w="90"/>
              <w:bottom w:type="dxa" w:w="50"/>
              <w:right w:type="dxa" w:w="90"/>
            </w:tcMar>
            <w:vAlign w:val="center"/>
          </w:tcPr>
          <w:p>
            <w:pPr>
              <w:jc w:val="left"/>
            </w:pPr>
            <w:r>
              <w:rPr>
                <w:sz w:val="18"/>
                <w:szCs w:val="18"/>
              </w:rPr>
              <w:t xml:space="preserve">DB failover</w:t>
            </w:r>
          </w:p>
        </w:tc>
        <w:tc>
          <w:tcPr>
            <w:shd w:fill="F1F5F9" w:color="auto" w:val="clear"/>
            <w:tcMar>
              <w:top w:type="dxa" w:w="50"/>
              <w:left w:type="dxa" w:w="90"/>
              <w:bottom w:type="dxa" w:w="50"/>
              <w:right w:type="dxa" w:w="90"/>
            </w:tcMar>
            <w:vAlign w:val="center"/>
          </w:tcPr>
          <w:p>
            <w:pPr>
              <w:jc w:val="left"/>
            </w:pPr>
            <w:r>
              <w:rPr>
                <w:sz w:val="18"/>
                <w:szCs w:val="18"/>
              </w:rPr>
              <w:t xml:space="preserve">Connection pool recycles; runbook </w:t>
            </w:r>
            <w:r>
              <w:rPr>
                <w:rFonts w:ascii="Consolas" w:cs="Consolas" w:eastAsia="Consolas" w:hAnsi="Consolas"/>
                <w:color w:val="B0306A"/>
                <w:sz w:val="18"/>
                <w:szCs w:val="18"/>
              </w:rPr>
              <w:t xml:space="preserve">docs/RUNBOOKS/db_failover.md</w:t>
            </w:r>
          </w:p>
        </w:tc>
      </w:tr>
      <w:tr>
        <w:tc>
          <w:tcPr>
            <w:tcMar>
              <w:top w:type="dxa" w:w="50"/>
              <w:left w:type="dxa" w:w="90"/>
              <w:bottom w:type="dxa" w:w="50"/>
              <w:right w:type="dxa" w:w="90"/>
            </w:tcMar>
            <w:vAlign w:val="center"/>
          </w:tcPr>
          <w:p>
            <w:pPr>
              <w:jc w:val="left"/>
            </w:pPr>
            <w:r>
              <w:rPr>
                <w:sz w:val="18"/>
                <w:szCs w:val="18"/>
              </w:rPr>
              <w:t xml:space="preserve">Worker stuck</w:t>
            </w:r>
          </w:p>
        </w:tc>
        <w:tc>
          <w:tcPr>
            <w:tcMar>
              <w:top w:type="dxa" w:w="50"/>
              <w:left w:type="dxa" w:w="90"/>
              <w:bottom w:type="dxa" w:w="50"/>
              <w:right w:type="dxa" w:w="90"/>
            </w:tcMar>
            <w:vAlign w:val="center"/>
          </w:tcPr>
          <w:p>
            <w:pPr>
              <w:jc w:val="left"/>
            </w:pPr>
            <w:r>
              <w:rPr>
                <w:sz w:val="18"/>
                <w:szCs w:val="18"/>
              </w:rPr>
              <w:t xml:space="preserve">Visibility timeout; runbook </w:t>
            </w:r>
            <w:r>
              <w:rPr>
                <w:rFonts w:ascii="Consolas" w:cs="Consolas" w:eastAsia="Consolas" w:hAnsi="Consolas"/>
                <w:color w:val="B0306A"/>
                <w:sz w:val="18"/>
                <w:szCs w:val="18"/>
              </w:rPr>
              <w:t xml:space="preserve">docs/RUNBOOKS/worker_stuck.md</w:t>
            </w:r>
          </w:p>
        </w:tc>
      </w:tr>
      <w:tr>
        <w:tc>
          <w:tcPr>
            <w:shd w:fill="F1F5F9" w:color="auto" w:val="clear"/>
            <w:tcMar>
              <w:top w:type="dxa" w:w="50"/>
              <w:left w:type="dxa" w:w="90"/>
              <w:bottom w:type="dxa" w:w="50"/>
              <w:right w:type="dxa" w:w="90"/>
            </w:tcMar>
            <w:vAlign w:val="center"/>
          </w:tcPr>
          <w:p>
            <w:pPr>
              <w:jc w:val="left"/>
            </w:pPr>
            <w:r>
              <w:rPr>
                <w:sz w:val="18"/>
                <w:szCs w:val="18"/>
              </w:rPr>
              <w:t xml:space="preserve">Backup / DR</w:t>
            </w:r>
          </w:p>
        </w:tc>
        <w:tc>
          <w:tcPr>
            <w:shd w:fill="F1F5F9" w:color="auto" w:val="clear"/>
            <w:tcMar>
              <w:top w:type="dxa" w:w="50"/>
              <w:left w:type="dxa" w:w="90"/>
              <w:bottom w:type="dxa" w:w="50"/>
              <w:right w:type="dxa" w:w="90"/>
            </w:tcMar>
            <w:vAlign w:val="center"/>
          </w:tcPr>
          <w:p>
            <w:pPr>
              <w:jc w:val="left"/>
            </w:pPr>
            <w:r>
              <w:rPr>
                <w:sz w:val="18"/>
                <w:szCs w:val="18"/>
              </w:rPr>
              <w:t xml:space="preserve">Operator responsibility per </w:t>
            </w:r>
            <w:r>
              <w:rPr>
                <w:rFonts w:ascii="Consolas" w:cs="Consolas" w:eastAsia="Consolas" w:hAnsi="Consolas"/>
                <w:color w:val="B0306A"/>
                <w:sz w:val="18"/>
                <w:szCs w:val="18"/>
              </w:rPr>
              <w:t xml:space="preserve">docs/RUNBOOKS/backup_dr.md</w:t>
            </w:r>
            <w:r>
              <w:rPr>
                <w:sz w:val="18"/>
                <w:szCs w:val="18"/>
              </w:rPr>
              <w:t xml:space="preserve">; RPO/RTO defined by client backup policy</w:t>
            </w:r>
          </w:p>
        </w:tc>
      </w:tr>
    </w:tbl>
    <w:p>
      <w:pPr>
        <w:spacing w:after="120"/>
      </w:pPr>
    </w:p>
    <w:p>
      <w:pPr>
        <w:pStyle w:val="Heading2"/>
      </w:pPr>
      <w:r>
        <w:t xml:space="preserve">10.4 Observability Design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Capability</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Mechanism</w:t>
            </w:r>
          </w:p>
        </w:tc>
      </w:tr>
      <w:tr>
        <w:tc>
          <w:tcPr>
            <w:tcMar>
              <w:top w:type="dxa" w:w="50"/>
              <w:left w:type="dxa" w:w="90"/>
              <w:bottom w:type="dxa" w:w="50"/>
              <w:right w:type="dxa" w:w="90"/>
            </w:tcMar>
            <w:vAlign w:val="center"/>
          </w:tcPr>
          <w:p>
            <w:pPr>
              <w:jc w:val="left"/>
            </w:pPr>
            <w:r>
              <w:rPr>
                <w:sz w:val="18"/>
                <w:szCs w:val="18"/>
              </w:rPr>
              <w:t xml:space="preserve">Structured logs</w:t>
            </w:r>
          </w:p>
        </w:tc>
        <w:tc>
          <w:tcPr>
            <w:tcMar>
              <w:top w:type="dxa" w:w="50"/>
              <w:left w:type="dxa" w:w="90"/>
              <w:bottom w:type="dxa" w:w="50"/>
              <w:right w:type="dxa" w:w="90"/>
            </w:tcMar>
            <w:vAlign w:val="center"/>
          </w:tcPr>
          <w:p>
            <w:pPr>
              <w:jc w:val="left"/>
            </w:pPr>
            <w:r>
              <w:rPr>
                <w:sz w:val="18"/>
                <w:szCs w:val="18"/>
              </w:rPr>
              <w:t xml:space="preserve">JSON formatter in production (</w:t>
            </w:r>
            <w:r>
              <w:rPr>
                <w:rFonts w:ascii="Consolas" w:cs="Consolas" w:eastAsia="Consolas" w:hAnsi="Consolas"/>
                <w:color w:val="B0306A"/>
                <w:sz w:val="18"/>
                <w:szCs w:val="18"/>
              </w:rPr>
              <w:t xml:space="preserve">LOG_FORMAT=json</w:t>
            </w:r>
            <w:r>
              <w:rPr>
                <w:sz w:val="18"/>
                <w:szCs w:val="18"/>
              </w:rPr>
              <w:t xml:space="preserve">)</w:t>
            </w:r>
          </w:p>
        </w:tc>
      </w:tr>
      <w:tr>
        <w:tc>
          <w:tcPr>
            <w:shd w:fill="F1F5F9" w:color="auto" w:val="clear"/>
            <w:tcMar>
              <w:top w:type="dxa" w:w="50"/>
              <w:left w:type="dxa" w:w="90"/>
              <w:bottom w:type="dxa" w:w="50"/>
              <w:right w:type="dxa" w:w="90"/>
            </w:tcMar>
            <w:vAlign w:val="center"/>
          </w:tcPr>
          <w:p>
            <w:pPr>
              <w:jc w:val="left"/>
            </w:pPr>
            <w:r>
              <w:rPr>
                <w:sz w:val="18"/>
                <w:szCs w:val="18"/>
              </w:rPr>
              <w:t xml:space="preserve">Request correlation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X-Request-ID</w:t>
            </w:r>
            <w:r>
              <w:rPr>
                <w:sz w:val="18"/>
                <w:szCs w:val="18"/>
              </w:rPr>
              <w:t xml:space="preserve"> + W3C </w:t>
            </w:r>
            <w:r>
              <w:rPr>
                <w:rFonts w:ascii="Consolas" w:cs="Consolas" w:eastAsia="Consolas" w:hAnsi="Consolas"/>
                <w:color w:val="B0306A"/>
                <w:sz w:val="18"/>
                <w:szCs w:val="18"/>
              </w:rPr>
              <w:t xml:space="preserve">traceparent</w:t>
            </w:r>
            <w:r>
              <w:rPr>
                <w:sz w:val="18"/>
                <w:szCs w:val="18"/>
              </w:rPr>
              <w:t xml:space="preserve">, propagated through Celery</w:t>
            </w:r>
          </w:p>
        </w:tc>
      </w:tr>
      <w:tr>
        <w:tc>
          <w:tcPr>
            <w:tcMar>
              <w:top w:type="dxa" w:w="50"/>
              <w:left w:type="dxa" w:w="90"/>
              <w:bottom w:type="dxa" w:w="50"/>
              <w:right w:type="dxa" w:w="90"/>
            </w:tcMar>
            <w:vAlign w:val="center"/>
          </w:tcPr>
          <w:p>
            <w:pPr>
              <w:jc w:val="left"/>
            </w:pPr>
            <w:r>
              <w:rPr>
                <w:sz w:val="18"/>
                <w:szCs w:val="18"/>
              </w:rPr>
              <w:t xml:space="preserve">Metrics</w:t>
            </w:r>
          </w:p>
        </w:tc>
        <w:tc>
          <w:tcPr>
            <w:tcMar>
              <w:top w:type="dxa" w:w="50"/>
              <w:left w:type="dxa" w:w="90"/>
              <w:bottom w:type="dxa" w:w="50"/>
              <w:right w:type="dxa" w:w="90"/>
            </w:tcMar>
            <w:vAlign w:val="center"/>
          </w:tcPr>
          <w:p>
            <w:pPr>
              <w:jc w:val="left"/>
            </w:pPr>
            <w:r>
              <w:rPr>
                <w:sz w:val="18"/>
                <w:szCs w:val="18"/>
              </w:rPr>
              <w:t xml:space="preserve">Exported via standard middleware; collected by client observability stack</w:t>
            </w:r>
          </w:p>
        </w:tc>
      </w:tr>
      <w:tr>
        <w:tc>
          <w:tcPr>
            <w:shd w:fill="F1F5F9" w:color="auto" w:val="clear"/>
            <w:tcMar>
              <w:top w:type="dxa" w:w="50"/>
              <w:left w:type="dxa" w:w="90"/>
              <w:bottom w:type="dxa" w:w="50"/>
              <w:right w:type="dxa" w:w="90"/>
            </w:tcMar>
            <w:vAlign w:val="center"/>
          </w:tcPr>
          <w:p>
            <w:pPr>
              <w:jc w:val="left"/>
            </w:pPr>
            <w:r>
              <w:rPr>
                <w:sz w:val="18"/>
                <w:szCs w:val="18"/>
              </w:rPr>
              <w:t xml:space="preserve">Tracing</w:t>
            </w:r>
          </w:p>
        </w:tc>
        <w:tc>
          <w:tcPr>
            <w:shd w:fill="F1F5F9" w:color="auto" w:val="clear"/>
            <w:tcMar>
              <w:top w:type="dxa" w:w="50"/>
              <w:left w:type="dxa" w:w="90"/>
              <w:bottom w:type="dxa" w:w="50"/>
              <w:right w:type="dxa" w:w="90"/>
            </w:tcMar>
            <w:vAlign w:val="center"/>
          </w:tcPr>
          <w:p>
            <w:pPr>
              <w:jc w:val="left"/>
            </w:pPr>
            <w:r>
              <w:rPr>
                <w:sz w:val="18"/>
                <w:szCs w:val="18"/>
              </w:rPr>
              <w:t xml:space="preserve">Optional Sentry SDK (FastAPI / Celery / SQLAlchemy / Redis integrations)</w:t>
            </w:r>
          </w:p>
        </w:tc>
      </w:tr>
      <w:tr>
        <w:tc>
          <w:tcPr>
            <w:tcMar>
              <w:top w:type="dxa" w:w="50"/>
              <w:left w:type="dxa" w:w="90"/>
              <w:bottom w:type="dxa" w:w="50"/>
              <w:right w:type="dxa" w:w="90"/>
            </w:tcMar>
            <w:vAlign w:val="center"/>
          </w:tcPr>
          <w:p>
            <w:pPr>
              <w:jc w:val="left"/>
            </w:pPr>
            <w:r>
              <w:rPr>
                <w:sz w:val="18"/>
                <w:szCs w:val="18"/>
              </w:rPr>
              <w:t xml:space="preserve">Health</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/health</w:t>
            </w:r>
            <w:r>
              <w:rPr>
                <w:sz w:val="18"/>
                <w:szCs w:val="18"/>
              </w:rPr>
              <w:t xml:space="preserve">, </w:t>
            </w:r>
            <w:r>
              <w:rPr>
                <w:rFonts w:ascii="Consolas" w:cs="Consolas" w:eastAsia="Consolas" w:hAnsi="Consolas"/>
                <w:color w:val="B0306A"/>
                <w:sz w:val="18"/>
                <w:szCs w:val="18"/>
              </w:rPr>
              <w:t xml:space="preserve">/health/ready</w:t>
            </w:r>
          </w:p>
        </w:tc>
      </w:tr>
      <w:tr>
        <w:tc>
          <w:tcPr>
            <w:shd w:fill="F1F5F9" w:color="auto" w:val="clear"/>
            <w:tcMar>
              <w:top w:type="dxa" w:w="50"/>
              <w:left w:type="dxa" w:w="90"/>
              <w:bottom w:type="dxa" w:w="50"/>
              <w:right w:type="dxa" w:w="90"/>
            </w:tcMar>
            <w:vAlign w:val="center"/>
          </w:tcPr>
          <w:p>
            <w:pPr>
              <w:jc w:val="left"/>
            </w:pPr>
            <w:r>
              <w:rPr>
                <w:sz w:val="18"/>
                <w:szCs w:val="18"/>
              </w:rPr>
              <w:t xml:space="preserve">Audit KPIs</w:t>
            </w:r>
          </w:p>
        </w:tc>
        <w:tc>
          <w:tcPr>
            <w:shd w:fill="F1F5F9" w:color="auto" w:val="clear"/>
            <w:tcMar>
              <w:top w:type="dxa" w:w="50"/>
              <w:left w:type="dxa" w:w="90"/>
              <w:bottom w:type="dxa" w:w="50"/>
              <w:right w:type="dxa" w:w="90"/>
            </w:tcMar>
            <w:vAlign w:val="center"/>
          </w:tcPr>
          <w:p>
            <w:pPr>
              <w:jc w:val="left"/>
            </w:pPr>
            <w:r>
              <w:rPr>
                <w:sz w:val="18"/>
                <w:szCs w:val="18"/>
              </w:rPr>
              <w:t xml:space="preserve">Queryable from </w:t>
            </w:r>
            <w:r>
              <w:rPr>
                <w:rFonts w:ascii="Consolas" w:cs="Consolas" w:eastAsia="Consolas" w:hAnsi="Consolas"/>
                <w:color w:val="B0306A"/>
                <w:sz w:val="18"/>
                <w:szCs w:val="18"/>
              </w:rPr>
              <w:t xml:space="preserve">generated_scenarios</w:t>
            </w:r>
            <w:r>
              <w:rPr>
                <w:sz w:val="18"/>
                <w:szCs w:val="18"/>
              </w:rPr>
              <w:t xml:space="preserve"> (volume, latency, rejection rate, failure rate)</w:t>
            </w:r>
          </w:p>
        </w:tc>
      </w:tr>
    </w:tbl>
    <w:p>
      <w:pPr>
        <w:spacing w:after="120"/>
      </w:pPr>
    </w:p>
    <w:p>
      <w:pPr>
        <w:pBdr>
          <w:bottom w:val="single" w:color="BFCAD6" w:sz="6"/>
        </w:pBdr>
        <w:spacing w:after="80" w:before="80"/>
      </w:pPr>
    </w:p>
    <w:p>
      <w:pPr>
        <w:pStyle w:val="Heading1"/>
        <w:pageBreakBefore/>
      </w:pPr>
      <w:r>
        <w:t xml:space="preserve">11. Deployment Architecture</w:t>
      </w:r>
    </w:p>
    <w:p>
      <w:pPr>
        <w:pStyle w:val="Heading2"/>
      </w:pPr>
      <w:r>
        <w:t xml:space="preserve">11.1 Deployment Topology Diagram</w:t>
      </w:r>
    </w:p>
    <w:p>
      <w:pPr>
        <w:shd w:fill="F4F6F8" w:color="auto" w:val="clear"/>
        <w:spacing w:after="0" w:before="6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CLIENT NETWORK ZONE             │</w:t>
      </w:r>
    </w:p>
    <w:p>
      <w:pPr>
        <w:shd w:fill="F4F6F8" w:color="auto" w:val="clear"/>
        <w:spacing w:after="0" w:before="0" w:line="230"/>
        <w:ind w:left="110" w:right="110"/>
      </w:pPr>
      <w:r>
        <w:rPr>
          <w:rFonts w:ascii="Consolas" w:cs="Consolas" w:eastAsia="Consolas" w:hAnsi="Consolas"/>
          <w:color w:val="24292E"/>
          <w:sz w:val="15"/>
          <w:szCs w:val="15"/>
        </w:rPr>
        <w:t xml:space="preserve">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End User Browsers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HTTPS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Identity Gateway / WAF /   │  │</w:t>
      </w:r>
    </w:p>
    <w:p>
      <w:pPr>
        <w:shd w:fill="F4F6F8" w:color="auto" w:val="clear"/>
        <w:spacing w:after="0" w:before="0" w:line="230"/>
        <w:ind w:left="110" w:right="110"/>
      </w:pPr>
      <w:r>
        <w:rPr>
          <w:rFonts w:ascii="Consolas" w:cs="Consolas" w:eastAsia="Consolas" w:hAnsi="Consolas"/>
          <w:color w:val="24292E"/>
          <w:sz w:val="15"/>
          <w:szCs w:val="15"/>
        </w:rPr>
        <w:t xml:space="preserve">                          │  │ API Gateway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HTTPS (internal)</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APPLICATION ZONE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      │</w:t>
      </w:r>
    </w:p>
    <w:p>
      <w:pPr>
        <w:shd w:fill="F4F6F8" w:color="auto" w:val="clear"/>
        <w:spacing w:after="0" w:before="0" w:line="230"/>
        <w:ind w:left="110" w:right="110"/>
      </w:pPr>
      <w:r>
        <w:rPr>
          <w:rFonts w:ascii="Consolas" w:cs="Consolas" w:eastAsia="Consolas" w:hAnsi="Consolas"/>
          <w:color w:val="24292E"/>
          <w:sz w:val="15"/>
          <w:szCs w:val="15"/>
        </w:rPr>
        <w:t xml:space="preserve">        │   │ Load Balancer      │────►│ API Pod  (N replicas)          │      │</w:t>
      </w:r>
    </w:p>
    <w:p>
      <w:pPr>
        <w:shd w:fill="F4F6F8" w:color="auto" w:val="clear"/>
        <w:spacing w:after="0" w:before="0" w:line="230"/>
        <w:ind w:left="110" w:right="110"/>
      </w:pPr>
      <w:r>
        <w:rPr>
          <w:rFonts w:ascii="Consolas" w:cs="Consolas" w:eastAsia="Consolas" w:hAnsi="Consolas"/>
          <w:color w:val="24292E"/>
          <w:sz w:val="15"/>
          <w:szCs w:val="15"/>
        </w:rPr>
        <w:t xml:space="preserve">        │   └────────────────────┘     │  · FastAPI                     │      │</w:t>
      </w:r>
    </w:p>
    <w:p>
      <w:pPr>
        <w:shd w:fill="F4F6F8" w:color="auto" w:val="clear"/>
        <w:spacing w:after="0" w:before="0" w:line="230"/>
        <w:ind w:left="110" w:right="110"/>
      </w:pPr>
      <w:r>
        <w:rPr>
          <w:rFonts w:ascii="Consolas" w:cs="Consolas" w:eastAsia="Consolas" w:hAnsi="Consolas"/>
          <w:color w:val="24292E"/>
          <w:sz w:val="15"/>
          <w:szCs w:val="15"/>
        </w:rPr>
        <w:t xml:space="preserve">        │                              │  · multi-stage image, non-root │      │</w:t>
      </w:r>
    </w:p>
    <w:p>
      <w:pPr>
        <w:shd w:fill="F4F6F8" w:color="auto" w:val="clear"/>
        <w:spacing w:after="0" w:before="0" w:line="230"/>
        <w:ind w:left="110" w:right="110"/>
      </w:pPr>
      <w:r>
        <w:rPr>
          <w:rFonts w:ascii="Consolas" w:cs="Consolas" w:eastAsia="Consolas" w:hAnsi="Consolas"/>
          <w:color w:val="24292E"/>
          <w:sz w:val="15"/>
          <w:szCs w:val="15"/>
        </w:rPr>
        <w:t xml:space="preserve">        │                              │  · /health, /health/ready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broker enqueue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                              │ Worker Pod (M replicas)        │      │</w:t>
      </w:r>
    </w:p>
    <w:p>
      <w:pPr>
        <w:shd w:fill="F4F6F8" w:color="auto" w:val="clear"/>
        <w:spacing w:after="0" w:before="0" w:line="230"/>
        <w:ind w:left="110" w:right="110"/>
      </w:pPr>
      <w:r>
        <w:rPr>
          <w:rFonts w:ascii="Consolas" w:cs="Consolas" w:eastAsia="Consolas" w:hAnsi="Consolas"/>
          <w:color w:val="24292E"/>
          <w:sz w:val="15"/>
          <w:szCs w:val="15"/>
        </w:rPr>
        <w:t xml:space="preserve">        │                              │  · Celery                      │      │</w:t>
      </w:r>
    </w:p>
    <w:p>
      <w:pPr>
        <w:shd w:fill="F4F6F8" w:color="auto" w:val="clear"/>
        <w:spacing w:after="0" w:before="0" w:line="230"/>
        <w:ind w:left="110" w:right="110"/>
      </w:pPr>
      <w:r>
        <w:rPr>
          <w:rFonts w:ascii="Consolas" w:cs="Consolas" w:eastAsia="Consolas" w:hAnsi="Consolas"/>
          <w:color w:val="24292E"/>
          <w:sz w:val="15"/>
          <w:szCs w:val="15"/>
        </w:rPr>
        <w:t xml:space="preserve">        │                              │  · master-data cache (warmed)  │      │</w:t>
      </w:r>
    </w:p>
    <w:p>
      <w:pPr>
        <w:shd w:fill="F4F6F8" w:color="auto" w:val="clear"/>
        <w:spacing w:after="0" w:before="0" w:line="230"/>
        <w:ind w:left="110" w:right="110"/>
      </w:pPr>
      <w:r>
        <w:rPr>
          <w:rFonts w:ascii="Consolas" w:cs="Consolas" w:eastAsia="Consolas" w:hAnsi="Consolas"/>
          <w:color w:val="24292E"/>
          <w:sz w:val="15"/>
          <w:szCs w:val="15"/>
        </w:rPr>
        <w:t xml:space="preserve">        │                              │  · embedding model (CPU)       │      │</w:t>
      </w:r>
    </w:p>
    <w:p>
      <w:pPr>
        <w:shd w:fill="F4F6F8" w:color="auto" w:val="clear"/>
        <w:spacing w:after="0" w:before="0" w:line="230"/>
        <w:ind w:left="110" w:right="110"/>
      </w:pPr>
      <w:r>
        <w:rPr>
          <w:rFonts w:ascii="Consolas" w:cs="Consolas" w:eastAsia="Consolas" w:hAnsi="Consolas"/>
          <w:color w:val="24292E"/>
          <w:sz w:val="15"/>
          <w:szCs w:val="15"/>
        </w:rPr>
        <w:t xml:space="preserve">        │                              └─────────┬──────────────────────┘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DATA + CACHE ZONE                      ▼                         │</w:t>
      </w:r>
    </w:p>
    <w:p>
      <w:pPr>
        <w:shd w:fill="F4F6F8" w:color="auto" w:val="clear"/>
        <w:spacing w:after="0" w:before="0" w:line="230"/>
        <w:ind w:left="110" w:right="110"/>
      </w:pPr>
      <w:r>
        <w:rPr>
          <w:rFonts w:ascii="Consolas" w:cs="Consolas" w:eastAsia="Consolas" w:hAnsi="Consolas"/>
          <w:color w:val="24292E"/>
          <w:sz w:val="15"/>
          <w:szCs w:val="15"/>
        </w:rPr>
        <w:t xml:space="preserve">        │  ┌──────────────────┐  ┌──────────────────┐  ┌────────────────┐  │</w:t>
      </w:r>
    </w:p>
    <w:p>
      <w:pPr>
        <w:shd w:fill="F4F6F8" w:color="auto" w:val="clear"/>
        <w:spacing w:after="0" w:before="0" w:line="230"/>
        <w:ind w:left="110" w:right="110"/>
      </w:pPr>
      <w:r>
        <w:rPr>
          <w:rFonts w:ascii="Consolas" w:cs="Consolas" w:eastAsia="Consolas" w:hAnsi="Consolas"/>
          <w:color w:val="24292E"/>
          <w:sz w:val="15"/>
          <w:szCs w:val="15"/>
        </w:rPr>
        <w:t xml:space="preserve">        │  │ Master DB        │  │ Audit DB         │  │ Redis Cluster  │  │</w:t>
      </w:r>
    </w:p>
    <w:p>
      <w:pPr>
        <w:shd w:fill="F4F6F8" w:color="auto" w:val="clear"/>
        <w:spacing w:after="0" w:before="0" w:line="230"/>
        <w:ind w:left="110" w:right="110"/>
      </w:pPr>
      <w:r>
        <w:rPr>
          <w:rFonts w:ascii="Consolas" w:cs="Consolas" w:eastAsia="Consolas" w:hAnsi="Consolas"/>
          <w:color w:val="24292E"/>
          <w:sz w:val="15"/>
          <w:szCs w:val="15"/>
        </w:rPr>
        <w:t xml:space="preserve">        │  │ (MSSQL/PG/SQLite)│  │ (same backend)   │  │ broker+cache+  │  │</w:t>
      </w:r>
    </w:p>
    <w:p>
      <w:pPr>
        <w:shd w:fill="F4F6F8" w:color="auto" w:val="clear"/>
        <w:spacing w:after="0" w:before="0" w:line="230"/>
        <w:ind w:left="110" w:right="110"/>
      </w:pPr>
      <w:r>
        <w:rPr>
          <w:rFonts w:ascii="Consolas" w:cs="Consolas" w:eastAsia="Consolas" w:hAnsi="Consolas"/>
          <w:color w:val="24292E"/>
          <w:sz w:val="15"/>
          <w:szCs w:val="15"/>
        </w:rPr>
        <w:t xml:space="preserve">        │  │                  │  │                  │  │ counters       │  │</w:t>
      </w:r>
    </w:p>
    <w:p>
      <w:pPr>
        <w:shd w:fill="F4F6F8" w:color="auto" w:val="clear"/>
        <w:spacing w:after="0" w:before="0" w:line="230"/>
        <w:ind w:left="110" w:right="110"/>
      </w:pPr>
      <w:r>
        <w:rPr>
          <w:rFonts w:ascii="Consolas" w:cs="Consolas" w:eastAsia="Consolas" w:hAnsi="Consolas"/>
          <w:color w:val="24292E"/>
          <w:sz w:val="15"/>
          <w:szCs w:val="15"/>
        </w:rPr>
        <w:t xml:space="preserve">        │  └──────────────────┘  └──────────────────┘  └────────────────┘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 EXTERNAL ZONE                               │</w:t>
      </w:r>
    </w:p>
    <w:p>
      <w:pPr>
        <w:shd w:fill="F4F6F8" w:color="auto" w:val="clear"/>
        <w:spacing w:after="0" w:before="0" w:line="230"/>
        <w:ind w:left="110" w:right="110"/>
      </w:pPr>
      <w:r>
        <w:rPr>
          <w:rFonts w:ascii="Consolas" w:cs="Consolas" w:eastAsia="Consolas" w:hAnsi="Consolas"/>
          <w:color w:val="24292E"/>
          <w:sz w:val="15"/>
          <w:szCs w:val="15"/>
        </w:rPr>
        <w:t xml:space="preserve">        │  ┌──────────────────────┐  ┌──────────────┐ │</w:t>
      </w:r>
    </w:p>
    <w:p>
      <w:pPr>
        <w:shd w:fill="F4F6F8" w:color="auto" w:val="clear"/>
        <w:spacing w:after="0" w:before="0" w:line="230"/>
        <w:ind w:left="110" w:right="110"/>
      </w:pPr>
      <w:r>
        <w:rPr>
          <w:rFonts w:ascii="Consolas" w:cs="Consolas" w:eastAsia="Consolas" w:hAnsi="Consolas"/>
          <w:color w:val="24292E"/>
          <w:sz w:val="15"/>
          <w:szCs w:val="15"/>
        </w:rPr>
        <w:t xml:space="preserve">        │  │ LLM Provider         │  │ Sentry / APM │ │</w:t>
      </w:r>
    </w:p>
    <w:p>
      <w:pPr>
        <w:shd w:fill="F4F6F8" w:color="auto" w:val="clear"/>
        <w:spacing w:after="0" w:before="0" w:line="230"/>
        <w:ind w:left="110" w:right="110"/>
      </w:pPr>
      <w:r>
        <w:rPr>
          <w:rFonts w:ascii="Consolas" w:cs="Consolas" w:eastAsia="Consolas" w:hAnsi="Consolas"/>
          <w:color w:val="24292E"/>
          <w:sz w:val="15"/>
          <w:szCs w:val="15"/>
        </w:rPr>
        <w:t xml:space="preserve">        │  │ OpenAI / Azure OAI   │  │ (optional)   │ │</w:t>
      </w:r>
    </w:p>
    <w:p>
      <w:pPr>
        <w:shd w:fill="F4F6F8" w:color="auto" w:val="clear"/>
        <w:spacing w:after="0" w:before="0" w:line="230"/>
        <w:ind w:left="110" w:right="110"/>
      </w:pPr>
      <w:r>
        <w:rPr>
          <w:rFonts w:ascii="Consolas" w:cs="Consolas" w:eastAsia="Consolas" w:hAnsi="Consolas"/>
          <w:color w:val="24292E"/>
          <w:sz w:val="15"/>
          <w:szCs w:val="15"/>
        </w:rPr>
        <w:t xml:space="preserve">        │  └──────────────────────┘  └──────────────┘ │</w:t>
      </w:r>
    </w:p>
    <w:p>
      <w:pPr>
        <w:shd w:fill="F4F6F8" w:color="auto" w:val="clear"/>
        <w:spacing w:after="60" w:before="0" w:line="230"/>
        <w:ind w:left="110" w:right="110"/>
      </w:pPr>
      <w:r>
        <w:rPr>
          <w:rFonts w:ascii="Consolas" w:cs="Consolas" w:eastAsia="Consolas" w:hAnsi="Consolas"/>
          <w:color w:val="24292E"/>
          <w:sz w:val="15"/>
          <w:szCs w:val="15"/>
        </w:rPr>
        <w:t xml:space="preserve">        └─────────────────────────────────────────────┘</w:t>
      </w:r>
    </w:p>
    <w:p>
      <w:pPr>
        <w:spacing w:after="120"/>
      </w:pPr>
    </w:p>
    <w:p>
      <w:pPr>
        <w:pStyle w:val="Heading2"/>
      </w:pPr>
      <w:r>
        <w:t xml:space="preserve">11.2 Environment Configuration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Variable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Purpose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Default</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LLM_PROVIDER</w:t>
            </w:r>
          </w:p>
        </w:tc>
        <w:tc>
          <w:tcPr>
            <w:tcMar>
              <w:top w:type="dxa" w:w="50"/>
              <w:left w:type="dxa" w:w="90"/>
              <w:bottom w:type="dxa" w:w="50"/>
              <w:right w:type="dxa" w:w="90"/>
            </w:tcMar>
            <w:vAlign w:val="center"/>
          </w:tcPr>
          <w:p>
            <w:pPr>
              <w:jc w:val="left"/>
            </w:pPr>
            <w:r>
              <w:rPr>
                <w:sz w:val="18"/>
                <w:szCs w:val="18"/>
              </w:rPr>
              <w:t xml:space="preserve">LLM selector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mock</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OPENAI_API_KEY</w:t>
            </w:r>
            <w:r>
              <w:rPr>
                <w:sz w:val="18"/>
                <w:szCs w:val="18"/>
              </w:rPr>
              <w:t xml:space="preserve"> / </w:t>
            </w:r>
            <w:r>
              <w:rPr>
                <w:rFonts w:ascii="Consolas" w:cs="Consolas" w:eastAsia="Consolas" w:hAnsi="Consolas"/>
                <w:color w:val="B0306A"/>
                <w:sz w:val="18"/>
                <w:szCs w:val="18"/>
              </w:rPr>
              <w:t xml:space="preserve">AZURE_OPENAI_*</w:t>
            </w:r>
          </w:p>
        </w:tc>
        <w:tc>
          <w:tcPr>
            <w:shd w:fill="F1F5F9" w:color="auto" w:val="clear"/>
            <w:tcMar>
              <w:top w:type="dxa" w:w="50"/>
              <w:left w:type="dxa" w:w="90"/>
              <w:bottom w:type="dxa" w:w="50"/>
              <w:right w:type="dxa" w:w="90"/>
            </w:tcMar>
            <w:vAlign w:val="center"/>
          </w:tcPr>
          <w:p>
            <w:pPr>
              <w:jc w:val="left"/>
            </w:pPr>
            <w:r>
              <w:rPr>
                <w:sz w:val="18"/>
                <w:szCs w:val="18"/>
              </w:rPr>
              <w:t xml:space="preserve">Provider credentials</w:t>
            </w:r>
          </w:p>
        </w:tc>
        <w:tc>
          <w:tcPr>
            <w:shd w:fill="F1F5F9" w:color="auto" w:val="clear"/>
            <w:tcMar>
              <w:top w:type="dxa" w:w="50"/>
              <w:left w:type="dxa" w:w="90"/>
              <w:bottom w:type="dxa" w:w="50"/>
              <w:right w:type="dxa" w:w="90"/>
            </w:tcMar>
            <w:vAlign w:val="center"/>
          </w:tcPr>
          <w:p>
            <w:pPr>
              <w:jc w:val="left"/>
            </w:pPr>
            <w:r>
              <w:rPr>
                <w:sz w:val="18"/>
                <w:szCs w:val="18"/>
              </w:rPr>
              <w:t xml:space="preserv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LLM_REQUEST_TIMEOUT_SECONDS</w:t>
            </w:r>
          </w:p>
        </w:tc>
        <w:tc>
          <w:tcPr>
            <w:tcMar>
              <w:top w:type="dxa" w:w="50"/>
              <w:left w:type="dxa" w:w="90"/>
              <w:bottom w:type="dxa" w:w="50"/>
              <w:right w:type="dxa" w:w="90"/>
            </w:tcMar>
            <w:vAlign w:val="center"/>
          </w:tcPr>
          <w:p>
            <w:pPr>
              <w:jc w:val="left"/>
            </w:pPr>
            <w:r>
              <w:rPr>
                <w:sz w:val="18"/>
                <w:szCs w:val="18"/>
              </w:rPr>
              <w:t xml:space="preserve">Per-call timeout</w:t>
            </w:r>
          </w:p>
        </w:tc>
        <w:tc>
          <w:tcPr>
            <w:tcMar>
              <w:top w:type="dxa" w:w="50"/>
              <w:left w:type="dxa" w:w="90"/>
              <w:bottom w:type="dxa" w:w="50"/>
              <w:right w:type="dxa" w:w="90"/>
            </w:tcMar>
            <w:vAlign w:val="center"/>
          </w:tcPr>
          <w:p>
            <w:pPr>
              <w:jc w:val="left"/>
            </w:pPr>
            <w:r>
              <w:rPr>
                <w:sz w:val="18"/>
                <w:szCs w:val="18"/>
              </w:rPr>
              <w:t xml:space="preserve">60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LLM_CIRCUIT_FAILURE_THRESHOLD</w:t>
            </w:r>
          </w:p>
        </w:tc>
        <w:tc>
          <w:tcPr>
            <w:shd w:fill="F1F5F9" w:color="auto" w:val="clear"/>
            <w:tcMar>
              <w:top w:type="dxa" w:w="50"/>
              <w:left w:type="dxa" w:w="90"/>
              <w:bottom w:type="dxa" w:w="50"/>
              <w:right w:type="dxa" w:w="90"/>
            </w:tcMar>
            <w:vAlign w:val="center"/>
          </w:tcPr>
          <w:p>
            <w:pPr>
              <w:jc w:val="left"/>
            </w:pPr>
            <w:r>
              <w:rPr>
                <w:sz w:val="18"/>
                <w:szCs w:val="18"/>
              </w:rPr>
              <w:t xml:space="preserve">Breaker open threshold</w:t>
            </w:r>
          </w:p>
        </w:tc>
        <w:tc>
          <w:tcPr>
            <w:shd w:fill="F1F5F9" w:color="auto" w:val="clear"/>
            <w:tcMar>
              <w:top w:type="dxa" w:w="50"/>
              <w:left w:type="dxa" w:w="90"/>
              <w:bottom w:type="dxa" w:w="50"/>
              <w:right w:type="dxa" w:w="90"/>
            </w:tcMar>
            <w:vAlign w:val="center"/>
          </w:tcPr>
          <w:p>
            <w:pPr>
              <w:jc w:val="left"/>
            </w:pPr>
            <w:r>
              <w:rPr>
                <w:sz w:val="18"/>
                <w:szCs w:val="18"/>
              </w:rPr>
              <w:t xml:space="preserve">5</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LLM_CIRCUIT_OPEN_SECONDS</w:t>
            </w:r>
          </w:p>
        </w:tc>
        <w:tc>
          <w:tcPr>
            <w:tcMar>
              <w:top w:type="dxa" w:w="50"/>
              <w:left w:type="dxa" w:w="90"/>
              <w:bottom w:type="dxa" w:w="50"/>
              <w:right w:type="dxa" w:w="90"/>
            </w:tcMar>
            <w:vAlign w:val="center"/>
          </w:tcPr>
          <w:p>
            <w:pPr>
              <w:jc w:val="left"/>
            </w:pPr>
            <w:r>
              <w:rPr>
                <w:sz w:val="18"/>
                <w:szCs w:val="18"/>
              </w:rPr>
              <w:t xml:space="preserve">Breaker open duration</w:t>
            </w:r>
          </w:p>
        </w:tc>
        <w:tc>
          <w:tcPr>
            <w:tcMar>
              <w:top w:type="dxa" w:w="50"/>
              <w:left w:type="dxa" w:w="90"/>
              <w:bottom w:type="dxa" w:w="50"/>
              <w:right w:type="dxa" w:w="90"/>
            </w:tcMar>
            <w:vAlign w:val="center"/>
          </w:tcPr>
          <w:p>
            <w:pPr>
              <w:jc w:val="left"/>
            </w:pPr>
            <w:r>
              <w:rPr>
                <w:sz w:val="18"/>
                <w:szCs w:val="18"/>
              </w:rPr>
              <w:t xml:space="preserve">30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RDBMS_BACKEND</w:t>
            </w:r>
            <w:r>
              <w:rPr>
                <w:sz w:val="18"/>
                <w:szCs w:val="18"/>
              </w:rPr>
              <w:t xml:space="preserve"> / </w:t>
            </w:r>
            <w:r>
              <w:rPr>
                <w:rFonts w:ascii="Consolas" w:cs="Consolas" w:eastAsia="Consolas" w:hAnsi="Consolas"/>
                <w:color w:val="B0306A"/>
                <w:sz w:val="18"/>
                <w:szCs w:val="18"/>
              </w:rPr>
              <w:t xml:space="preserve">DATABASE_URL</w:t>
            </w:r>
          </w:p>
        </w:tc>
        <w:tc>
          <w:tcPr>
            <w:shd w:fill="F1F5F9" w:color="auto" w:val="clear"/>
            <w:tcMar>
              <w:top w:type="dxa" w:w="50"/>
              <w:left w:type="dxa" w:w="90"/>
              <w:bottom w:type="dxa" w:w="50"/>
              <w:right w:type="dxa" w:w="90"/>
            </w:tcMar>
            <w:vAlign w:val="center"/>
          </w:tcPr>
          <w:p>
            <w:pPr>
              <w:jc w:val="left"/>
            </w:pPr>
            <w:r>
              <w:rPr>
                <w:sz w:val="18"/>
                <w:szCs w:val="18"/>
              </w:rPr>
              <w:t xml:space="preserve">Database selector</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sqlite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DB_POOL_SIZE</w:t>
            </w:r>
          </w:p>
        </w:tc>
        <w:tc>
          <w:tcPr>
            <w:tcMar>
              <w:top w:type="dxa" w:w="50"/>
              <w:left w:type="dxa" w:w="90"/>
              <w:bottom w:type="dxa" w:w="50"/>
              <w:right w:type="dxa" w:w="90"/>
            </w:tcMar>
            <w:vAlign w:val="center"/>
          </w:tcPr>
          <w:p>
            <w:pPr>
              <w:jc w:val="left"/>
            </w:pPr>
            <w:r>
              <w:rPr>
                <w:sz w:val="18"/>
                <w:szCs w:val="18"/>
              </w:rPr>
              <w:t xml:space="preserve">Connection pool size</w:t>
            </w:r>
          </w:p>
        </w:tc>
        <w:tc>
          <w:tcPr>
            <w:tcMar>
              <w:top w:type="dxa" w:w="50"/>
              <w:left w:type="dxa" w:w="90"/>
              <w:bottom w:type="dxa" w:w="50"/>
              <w:right w:type="dxa" w:w="90"/>
            </w:tcMar>
            <w:vAlign w:val="center"/>
          </w:tcPr>
          <w:p>
            <w:pPr>
              <w:jc w:val="left"/>
            </w:pPr>
            <w:r>
              <w:rPr>
                <w:sz w:val="18"/>
                <w:szCs w:val="18"/>
              </w:rPr>
              <w:t xml:space="preserve">10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DB_MAX_OVERFLOW</w:t>
            </w:r>
          </w:p>
        </w:tc>
        <w:tc>
          <w:tcPr>
            <w:shd w:fill="F1F5F9" w:color="auto" w:val="clear"/>
            <w:tcMar>
              <w:top w:type="dxa" w:w="50"/>
              <w:left w:type="dxa" w:w="90"/>
              <w:bottom w:type="dxa" w:w="50"/>
              <w:right w:type="dxa" w:w="90"/>
            </w:tcMar>
            <w:vAlign w:val="center"/>
          </w:tcPr>
          <w:p>
            <w:pPr>
              <w:jc w:val="left"/>
            </w:pPr>
            <w:r>
              <w:rPr>
                <w:sz w:val="18"/>
                <w:szCs w:val="18"/>
              </w:rPr>
              <w:t xml:space="preserve">Pool overflow</w:t>
            </w:r>
          </w:p>
        </w:tc>
        <w:tc>
          <w:tcPr>
            <w:shd w:fill="F1F5F9" w:color="auto" w:val="clear"/>
            <w:tcMar>
              <w:top w:type="dxa" w:w="50"/>
              <w:left w:type="dxa" w:w="90"/>
              <w:bottom w:type="dxa" w:w="50"/>
              <w:right w:type="dxa" w:w="90"/>
            </w:tcMar>
            <w:vAlign w:val="center"/>
          </w:tcPr>
          <w:p>
            <w:pPr>
              <w:jc w:val="left"/>
            </w:pPr>
            <w:r>
              <w:rPr>
                <w:sz w:val="18"/>
                <w:szCs w:val="18"/>
              </w:rPr>
              <w:t xml:space="preserve">20</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DB_POOL_RECYCLE_SECONDS</w:t>
            </w:r>
          </w:p>
        </w:tc>
        <w:tc>
          <w:tcPr>
            <w:tcMar>
              <w:top w:type="dxa" w:w="50"/>
              <w:left w:type="dxa" w:w="90"/>
              <w:bottom w:type="dxa" w:w="50"/>
              <w:right w:type="dxa" w:w="90"/>
            </w:tcMar>
            <w:vAlign w:val="center"/>
          </w:tcPr>
          <w:p>
            <w:pPr>
              <w:jc w:val="left"/>
            </w:pPr>
            <w:r>
              <w:rPr>
                <w:sz w:val="18"/>
                <w:szCs w:val="18"/>
              </w:rPr>
              <w:t xml:space="preserve">Connection recycle</w:t>
            </w:r>
          </w:p>
        </w:tc>
        <w:tc>
          <w:tcPr>
            <w:tcMar>
              <w:top w:type="dxa" w:w="50"/>
              <w:left w:type="dxa" w:w="90"/>
              <w:bottom w:type="dxa" w:w="50"/>
              <w:right w:type="dxa" w:w="90"/>
            </w:tcMar>
            <w:vAlign w:val="center"/>
          </w:tcPr>
          <w:p>
            <w:pPr>
              <w:jc w:val="left"/>
            </w:pPr>
            <w:r>
              <w:rPr>
                <w:sz w:val="18"/>
                <w:szCs w:val="18"/>
              </w:rPr>
              <w:t xml:space="preserve">1800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DB_POOL_TIMEOUT_SECONDS</w:t>
            </w:r>
          </w:p>
        </w:tc>
        <w:tc>
          <w:tcPr>
            <w:shd w:fill="F1F5F9" w:color="auto" w:val="clear"/>
            <w:tcMar>
              <w:top w:type="dxa" w:w="50"/>
              <w:left w:type="dxa" w:w="90"/>
              <w:bottom w:type="dxa" w:w="50"/>
              <w:right w:type="dxa" w:w="90"/>
            </w:tcMar>
            <w:vAlign w:val="center"/>
          </w:tcPr>
          <w:p>
            <w:pPr>
              <w:jc w:val="left"/>
            </w:pPr>
            <w:r>
              <w:rPr>
                <w:sz w:val="18"/>
                <w:szCs w:val="18"/>
              </w:rPr>
              <w:t xml:space="preserve">Connection wait timeout</w:t>
            </w:r>
          </w:p>
        </w:tc>
        <w:tc>
          <w:tcPr>
            <w:shd w:fill="F1F5F9" w:color="auto" w:val="clear"/>
            <w:tcMar>
              <w:top w:type="dxa" w:w="50"/>
              <w:left w:type="dxa" w:w="90"/>
              <w:bottom w:type="dxa" w:w="50"/>
              <w:right w:type="dxa" w:w="90"/>
            </w:tcMar>
            <w:vAlign w:val="center"/>
          </w:tcPr>
          <w:p>
            <w:pPr>
              <w:jc w:val="left"/>
            </w:pPr>
            <w:r>
              <w:rPr>
                <w:sz w:val="18"/>
                <w:szCs w:val="18"/>
              </w:rPr>
              <w:t xml:space="preserve">30</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REDIS_URL</w:t>
            </w:r>
          </w:p>
        </w:tc>
        <w:tc>
          <w:tcPr>
            <w:tcMar>
              <w:top w:type="dxa" w:w="50"/>
              <w:left w:type="dxa" w:w="90"/>
              <w:bottom w:type="dxa" w:w="50"/>
              <w:right w:type="dxa" w:w="90"/>
            </w:tcMar>
            <w:vAlign w:val="center"/>
          </w:tcPr>
          <w:p>
            <w:pPr>
              <w:jc w:val="left"/>
            </w:pPr>
            <w:r>
              <w:rPr>
                <w:sz w:val="18"/>
                <w:szCs w:val="18"/>
              </w:rPr>
              <w:t xml:space="preserve">Broker + cache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redis://localhost:6379/0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CACHE_BACKEND</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memory</w:t>
            </w:r>
            <w:r>
              <w:rPr>
                <w:sz w:val="18"/>
                <w:szCs w:val="18"/>
              </w:rPr>
              <w:t xml:space="preserve"> or </w:t>
            </w:r>
            <w:r>
              <w:rPr>
                <w:rFonts w:ascii="Consolas" w:cs="Consolas" w:eastAsia="Consolas" w:hAnsi="Consolas"/>
                <w:color w:val="B0306A"/>
                <w:sz w:val="18"/>
                <w:szCs w:val="18"/>
              </w:rPr>
              <w:t xml:space="preserve">redis</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memory</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CACHE_TTL_SECONDS</w:t>
            </w:r>
          </w:p>
        </w:tc>
        <w:tc>
          <w:tcPr>
            <w:tcMar>
              <w:top w:type="dxa" w:w="50"/>
              <w:left w:type="dxa" w:w="90"/>
              <w:bottom w:type="dxa" w:w="50"/>
              <w:right w:type="dxa" w:w="90"/>
            </w:tcMar>
            <w:vAlign w:val="center"/>
          </w:tcPr>
          <w:p>
            <w:pPr>
              <w:jc w:val="left"/>
            </w:pPr>
            <w:r>
              <w:rPr>
                <w:sz w:val="18"/>
                <w:szCs w:val="18"/>
              </w:rPr>
              <w:t xml:space="preserve">Cache TTL</w:t>
            </w:r>
          </w:p>
        </w:tc>
        <w:tc>
          <w:tcPr>
            <w:tcMar>
              <w:top w:type="dxa" w:w="50"/>
              <w:left w:type="dxa" w:w="90"/>
              <w:bottom w:type="dxa" w:w="50"/>
              <w:right w:type="dxa" w:w="90"/>
            </w:tcMar>
            <w:vAlign w:val="center"/>
          </w:tcPr>
          <w:p>
            <w:pPr>
              <w:jc w:val="left"/>
            </w:pPr>
            <w:r>
              <w:rPr>
                <w:sz w:val="18"/>
                <w:szCs w:val="18"/>
              </w:rPr>
              <w:t xml:space="preserve">3600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CACHE_SCHEMA_VERSION</w:t>
            </w:r>
          </w:p>
        </w:tc>
        <w:tc>
          <w:tcPr>
            <w:shd w:fill="F1F5F9" w:color="auto" w:val="clear"/>
            <w:tcMar>
              <w:top w:type="dxa" w:w="50"/>
              <w:left w:type="dxa" w:w="90"/>
              <w:bottom w:type="dxa" w:w="50"/>
              <w:right w:type="dxa" w:w="90"/>
            </w:tcMar>
            <w:vAlign w:val="center"/>
          </w:tcPr>
          <w:p>
            <w:pPr>
              <w:jc w:val="left"/>
            </w:pPr>
            <w:r>
              <w:rPr>
                <w:sz w:val="18"/>
                <w:szCs w:val="18"/>
              </w:rPr>
              <w:t xml:space="preserve">Cache namespace</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v1</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TENANT_MAX_ACTIVE_TASKS</w:t>
            </w:r>
          </w:p>
        </w:tc>
        <w:tc>
          <w:tcPr>
            <w:tcMar>
              <w:top w:type="dxa" w:w="50"/>
              <w:left w:type="dxa" w:w="90"/>
              <w:bottom w:type="dxa" w:w="50"/>
              <w:right w:type="dxa" w:w="90"/>
            </w:tcMar>
            <w:vAlign w:val="center"/>
          </w:tcPr>
          <w:p>
            <w:pPr>
              <w:jc w:val="left"/>
            </w:pPr>
            <w:r>
              <w:rPr>
                <w:sz w:val="18"/>
                <w:szCs w:val="18"/>
              </w:rPr>
              <w:t xml:space="preserve">Concurrent task cap</w:t>
            </w:r>
          </w:p>
        </w:tc>
        <w:tc>
          <w:tcPr>
            <w:tcMar>
              <w:top w:type="dxa" w:w="50"/>
              <w:left w:type="dxa" w:w="90"/>
              <w:bottom w:type="dxa" w:w="50"/>
              <w:right w:type="dxa" w:w="90"/>
            </w:tcMar>
            <w:vAlign w:val="center"/>
          </w:tcPr>
          <w:p>
            <w:pPr>
              <w:jc w:val="left"/>
            </w:pPr>
            <w:r>
              <w:rPr>
                <w:sz w:val="18"/>
                <w:szCs w:val="18"/>
              </w:rPr>
              <w:t xml:space="preserve">20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READ_RATE_LIMIT_MAX_PER_WINDOW</w:t>
            </w:r>
          </w:p>
        </w:tc>
        <w:tc>
          <w:tcPr>
            <w:shd w:fill="F1F5F9" w:color="auto" w:val="clear"/>
            <w:tcMar>
              <w:top w:type="dxa" w:w="50"/>
              <w:left w:type="dxa" w:w="90"/>
              <w:bottom w:type="dxa" w:w="50"/>
              <w:right w:type="dxa" w:w="90"/>
            </w:tcMar>
            <w:vAlign w:val="center"/>
          </w:tcPr>
          <w:p>
            <w:pPr>
              <w:jc w:val="left"/>
            </w:pPr>
            <w:r>
              <w:rPr>
                <w:sz w:val="18"/>
                <w:szCs w:val="18"/>
              </w:rPr>
              <w:t xml:space="preserve">Sliding window burst</w:t>
            </w:r>
          </w:p>
        </w:tc>
        <w:tc>
          <w:tcPr>
            <w:shd w:fill="F1F5F9" w:color="auto" w:val="clear"/>
            <w:tcMar>
              <w:top w:type="dxa" w:w="50"/>
              <w:left w:type="dxa" w:w="90"/>
              <w:bottom w:type="dxa" w:w="50"/>
              <w:right w:type="dxa" w:w="90"/>
            </w:tcMar>
            <w:vAlign w:val="center"/>
          </w:tcPr>
          <w:p>
            <w:pPr>
              <w:jc w:val="left"/>
            </w:pPr>
            <w:r>
              <w:rPr>
                <w:sz w:val="18"/>
                <w:szCs w:val="18"/>
              </w:rPr>
              <w:t xml:space="preserve">120</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READ_RATE_LIMIT_WINDOW_SECONDS</w:t>
            </w:r>
          </w:p>
        </w:tc>
        <w:tc>
          <w:tcPr>
            <w:tcMar>
              <w:top w:type="dxa" w:w="50"/>
              <w:left w:type="dxa" w:w="90"/>
              <w:bottom w:type="dxa" w:w="50"/>
              <w:right w:type="dxa" w:w="90"/>
            </w:tcMar>
            <w:vAlign w:val="center"/>
          </w:tcPr>
          <w:p>
            <w:pPr>
              <w:jc w:val="left"/>
            </w:pPr>
            <w:r>
              <w:rPr>
                <w:sz w:val="18"/>
                <w:szCs w:val="18"/>
              </w:rPr>
              <w:t xml:space="preserve">Sliding window size</w:t>
            </w:r>
          </w:p>
        </w:tc>
        <w:tc>
          <w:tcPr>
            <w:tcMar>
              <w:top w:type="dxa" w:w="50"/>
              <w:left w:type="dxa" w:w="90"/>
              <w:bottom w:type="dxa" w:w="50"/>
              <w:right w:type="dxa" w:w="90"/>
            </w:tcMar>
            <w:vAlign w:val="center"/>
          </w:tcPr>
          <w:p>
            <w:pPr>
              <w:jc w:val="left"/>
            </w:pPr>
            <w:r>
              <w:rPr>
                <w:sz w:val="18"/>
                <w:szCs w:val="18"/>
              </w:rPr>
              <w:t xml:space="preserve">60</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MAX_REQUEST_BYTES</w:t>
            </w:r>
          </w:p>
        </w:tc>
        <w:tc>
          <w:tcPr>
            <w:shd w:fill="F1F5F9" w:color="auto" w:val="clear"/>
            <w:tcMar>
              <w:top w:type="dxa" w:w="50"/>
              <w:left w:type="dxa" w:w="90"/>
              <w:bottom w:type="dxa" w:w="50"/>
              <w:right w:type="dxa" w:w="90"/>
            </w:tcMar>
            <w:vAlign w:val="center"/>
          </w:tcPr>
          <w:p>
            <w:pPr>
              <w:jc w:val="left"/>
            </w:pPr>
            <w:r>
              <w:rPr>
                <w:sz w:val="18"/>
                <w:szCs w:val="18"/>
              </w:rPr>
              <w:t xml:space="preserve">Request size cap</w:t>
            </w:r>
          </w:p>
        </w:tc>
        <w:tc>
          <w:tcPr>
            <w:shd w:fill="F1F5F9" w:color="auto" w:val="clear"/>
            <w:tcMar>
              <w:top w:type="dxa" w:w="50"/>
              <w:left w:type="dxa" w:w="90"/>
              <w:bottom w:type="dxa" w:w="50"/>
              <w:right w:type="dxa" w:w="90"/>
            </w:tcMar>
            <w:vAlign w:val="center"/>
          </w:tcPr>
          <w:p>
            <w:pPr>
              <w:jc w:val="left"/>
            </w:pPr>
            <w:r>
              <w:rPr>
                <w:sz w:val="18"/>
                <w:szCs w:val="18"/>
              </w:rPr>
              <w:t xml:space="preserve">262144</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CORS_ALLOWED_ORIGINS</w:t>
            </w:r>
          </w:p>
        </w:tc>
        <w:tc>
          <w:tcPr>
            <w:tcMar>
              <w:top w:type="dxa" w:w="50"/>
              <w:left w:type="dxa" w:w="90"/>
              <w:bottom w:type="dxa" w:w="50"/>
              <w:right w:type="dxa" w:w="90"/>
            </w:tcMar>
            <w:vAlign w:val="center"/>
          </w:tcPr>
          <w:p>
            <w:pPr>
              <w:jc w:val="left"/>
            </w:pPr>
            <w:r>
              <w:rPr>
                <w:sz w:val="18"/>
                <w:szCs w:val="18"/>
              </w:rPr>
              <w:t xml:space="preserve">CORS allow-list</w:t>
            </w:r>
          </w:p>
        </w:tc>
        <w:tc>
          <w:tcPr>
            <w:tcMar>
              <w:top w:type="dxa" w:w="50"/>
              <w:left w:type="dxa" w:w="90"/>
              <w:bottom w:type="dxa" w:w="50"/>
              <w:right w:type="dxa" w:w="90"/>
            </w:tcMar>
            <w:vAlign w:val="center"/>
          </w:tcPr>
          <w:p>
            <w:pPr>
              <w:jc w:val="left"/>
            </w:pPr>
            <w:r>
              <w:rPr>
                <w:sz w:val="18"/>
                <w:szCs w:val="18"/>
              </w:rPr>
              <w:t xml:space="preserve">—</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PUBLIC_API_KEY</w:t>
            </w:r>
          </w:p>
        </w:tc>
        <w:tc>
          <w:tcPr>
            <w:shd w:fill="F1F5F9" w:color="auto" w:val="clear"/>
            <w:tcMar>
              <w:top w:type="dxa" w:w="50"/>
              <w:left w:type="dxa" w:w="90"/>
              <w:bottom w:type="dxa" w:w="50"/>
              <w:right w:type="dxa" w:w="90"/>
            </w:tcMar>
            <w:vAlign w:val="center"/>
          </w:tcPr>
          <w:p>
            <w:pPr>
              <w:jc w:val="left"/>
            </w:pPr>
            <w:r>
              <w:rPr>
                <w:sz w:val="18"/>
                <w:szCs w:val="18"/>
              </w:rPr>
              <w:t xml:space="preserve">Metadata gate</w:t>
            </w:r>
          </w:p>
        </w:tc>
        <w:tc>
          <w:tcPr>
            <w:shd w:fill="F1F5F9" w:color="auto" w:val="clear"/>
            <w:tcMar>
              <w:top w:type="dxa" w:w="50"/>
              <w:left w:type="dxa" w:w="90"/>
              <w:bottom w:type="dxa" w:w="50"/>
              <w:right w:type="dxa" w:w="90"/>
            </w:tcMar>
            <w:vAlign w:val="center"/>
          </w:tcPr>
          <w:p>
            <w:pPr>
              <w:jc w:val="left"/>
            </w:pPr>
            <w:r>
              <w:rPr>
                <w:sz w:val="18"/>
                <w:szCs w:val="18"/>
              </w:rPr>
              <w:t xml:space="preserv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LOG_FORMAT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auto</w:t>
            </w:r>
            <w:r>
              <w:rPr>
                <w:sz w:val="18"/>
                <w:szCs w:val="18"/>
              </w:rPr>
              <w:t xml:space="preserve"> / </w:t>
            </w:r>
            <w:r>
              <w:rPr>
                <w:rFonts w:ascii="Consolas" w:cs="Consolas" w:eastAsia="Consolas" w:hAnsi="Consolas"/>
                <w:color w:val="B0306A"/>
                <w:sz w:val="18"/>
                <w:szCs w:val="18"/>
              </w:rPr>
              <w:t xml:space="preserve">json</w:t>
            </w:r>
            <w:r>
              <w:rPr>
                <w:sz w:val="18"/>
                <w:szCs w:val="18"/>
              </w:rPr>
              <w:t xml:space="preserve"> / </w:t>
            </w:r>
            <w:r>
              <w:rPr>
                <w:rFonts w:ascii="Consolas" w:cs="Consolas" w:eastAsia="Consolas" w:hAnsi="Consolas"/>
                <w:color w:val="B0306A"/>
                <w:sz w:val="18"/>
                <w:szCs w:val="18"/>
              </w:rPr>
              <w:t xml:space="preserve">text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auto</w:t>
            </w:r>
          </w:p>
        </w:tc>
      </w:tr>
      <w:tr>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SENTRY_DSN</w:t>
            </w:r>
          </w:p>
        </w:tc>
        <w:tc>
          <w:tcPr>
            <w:shd w:fill="F1F5F9" w:color="auto" w:val="clear"/>
            <w:tcMar>
              <w:top w:type="dxa" w:w="50"/>
              <w:left w:type="dxa" w:w="90"/>
              <w:bottom w:type="dxa" w:w="50"/>
              <w:right w:type="dxa" w:w="90"/>
            </w:tcMar>
            <w:vAlign w:val="center"/>
          </w:tcPr>
          <w:p>
            <w:pPr>
              <w:jc w:val="left"/>
            </w:pPr>
            <w:r>
              <w:rPr>
                <w:sz w:val="18"/>
                <w:szCs w:val="18"/>
              </w:rPr>
              <w:t xml:space="preserve">APM endpoint</w:t>
            </w:r>
          </w:p>
        </w:tc>
        <w:tc>
          <w:tcPr>
            <w:shd w:fill="F1F5F9" w:color="auto" w:val="clear"/>
            <w:tcMar>
              <w:top w:type="dxa" w:w="50"/>
              <w:left w:type="dxa" w:w="90"/>
              <w:bottom w:type="dxa" w:w="50"/>
              <w:right w:type="dxa" w:w="90"/>
            </w:tcMar>
            <w:vAlign w:val="center"/>
          </w:tcPr>
          <w:p>
            <w:pPr>
              <w:jc w:val="left"/>
            </w:pPr>
            <w:r>
              <w:rPr>
                <w:sz w:val="18"/>
                <w:szCs w:val="18"/>
              </w:rPr>
              <w:t xml:space="preserve">—</w:t>
            </w:r>
          </w:p>
        </w:tc>
      </w:tr>
      <w:tr>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APP_ENV</w:t>
            </w:r>
          </w:p>
        </w:tc>
        <w:tc>
          <w:tcPr>
            <w:tcMar>
              <w:top w:type="dxa" w:w="50"/>
              <w:left w:type="dxa" w:w="90"/>
              <w:bottom w:type="dxa" w:w="50"/>
              <w:right w:type="dxa" w:w="90"/>
            </w:tcMar>
            <w:vAlign w:val="center"/>
          </w:tcPr>
          <w:p>
            <w:pPr>
              <w:jc w:val="left"/>
            </w:pPr>
            <w:r>
              <w:rPr>
                <w:sz w:val="18"/>
                <w:szCs w:val="18"/>
              </w:rPr>
              <w:t xml:space="preserve">Environment marker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dev</w:t>
            </w:r>
          </w:p>
        </w:tc>
      </w:tr>
    </w:tbl>
    <w:p>
      <w:pPr>
        <w:spacing w:after="120"/>
      </w:pPr>
    </w:p>
    <w:p>
      <w:pPr>
        <w:pStyle w:val="Heading2"/>
      </w:pPr>
      <w:r>
        <w:t xml:space="preserve">11.3 Container Specification</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Aspect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Value</w:t>
            </w:r>
          </w:p>
        </w:tc>
      </w:tr>
      <w:tr>
        <w:tc>
          <w:tcPr>
            <w:tcMar>
              <w:top w:type="dxa" w:w="50"/>
              <w:left w:type="dxa" w:w="90"/>
              <w:bottom w:type="dxa" w:w="50"/>
              <w:right w:type="dxa" w:w="90"/>
            </w:tcMar>
            <w:vAlign w:val="center"/>
          </w:tcPr>
          <w:p>
            <w:pPr>
              <w:jc w:val="left"/>
            </w:pPr>
            <w:r>
              <w:rPr>
                <w:sz w:val="18"/>
                <w:szCs w:val="18"/>
              </w:rPr>
              <w:t xml:space="preserve">Base image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python:3.12-slim</w:t>
            </w:r>
          </w:p>
        </w:tc>
      </w:tr>
      <w:tr>
        <w:tc>
          <w:tcPr>
            <w:shd w:fill="F1F5F9" w:color="auto" w:val="clear"/>
            <w:tcMar>
              <w:top w:type="dxa" w:w="50"/>
              <w:left w:type="dxa" w:w="90"/>
              <w:bottom w:type="dxa" w:w="50"/>
              <w:right w:type="dxa" w:w="90"/>
            </w:tcMar>
            <w:vAlign w:val="center"/>
          </w:tcPr>
          <w:p>
            <w:pPr>
              <w:jc w:val="left"/>
            </w:pPr>
            <w:r>
              <w:rPr>
                <w:sz w:val="18"/>
                <w:szCs w:val="18"/>
              </w:rPr>
              <w:t xml:space="preserve">Build</w:t>
            </w:r>
          </w:p>
        </w:tc>
        <w:tc>
          <w:tcPr>
            <w:shd w:fill="F1F5F9" w:color="auto" w:val="clear"/>
            <w:tcMar>
              <w:top w:type="dxa" w:w="50"/>
              <w:left w:type="dxa" w:w="90"/>
              <w:bottom w:type="dxa" w:w="50"/>
              <w:right w:type="dxa" w:w="90"/>
            </w:tcMar>
            <w:vAlign w:val="center"/>
          </w:tcPr>
          <w:p>
            <w:pPr>
              <w:jc w:val="left"/>
            </w:pPr>
            <w:r>
              <w:rPr>
                <w:sz w:val="18"/>
                <w:szCs w:val="18"/>
              </w:rPr>
              <w:t xml:space="preserve">Multi-stage (build + runtime)</w:t>
            </w:r>
          </w:p>
        </w:tc>
      </w:tr>
      <w:tr>
        <w:tc>
          <w:tcPr>
            <w:tcMar>
              <w:top w:type="dxa" w:w="50"/>
              <w:left w:type="dxa" w:w="90"/>
              <w:bottom w:type="dxa" w:w="50"/>
              <w:right w:type="dxa" w:w="90"/>
            </w:tcMar>
            <w:vAlign w:val="center"/>
          </w:tcPr>
          <w:p>
            <w:pPr>
              <w:jc w:val="left"/>
            </w:pPr>
            <w:r>
              <w:rPr>
                <w:sz w:val="18"/>
                <w:szCs w:val="18"/>
              </w:rPr>
              <w:t xml:space="preserve">Runtime user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app</w:t>
            </w:r>
            <w:r>
              <w:rPr>
                <w:sz w:val="18"/>
                <w:szCs w:val="18"/>
              </w:rPr>
              <w:t xml:space="preserve"> (UID 10001), non-root</w:t>
            </w:r>
          </w:p>
        </w:tc>
      </w:tr>
      <w:tr>
        <w:tc>
          <w:tcPr>
            <w:shd w:fill="F1F5F9" w:color="auto" w:val="clear"/>
            <w:tcMar>
              <w:top w:type="dxa" w:w="50"/>
              <w:left w:type="dxa" w:w="90"/>
              <w:bottom w:type="dxa" w:w="50"/>
              <w:right w:type="dxa" w:w="90"/>
            </w:tcMar>
            <w:vAlign w:val="center"/>
          </w:tcPr>
          <w:p>
            <w:pPr>
              <w:jc w:val="left"/>
            </w:pPr>
            <w:r>
              <w:rPr>
                <w:sz w:val="18"/>
                <w:szCs w:val="18"/>
              </w:rPr>
              <w:t xml:space="preserve">Healthcheck</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w:t>
            </w:r>
          </w:p>
        </w:tc>
      </w:tr>
      <w:tr>
        <w:tc>
          <w:tcPr>
            <w:tcMar>
              <w:top w:type="dxa" w:w="50"/>
              <w:left w:type="dxa" w:w="90"/>
              <w:bottom w:type="dxa" w:w="50"/>
              <w:right w:type="dxa" w:w="90"/>
            </w:tcMar>
            <w:vAlign w:val="center"/>
          </w:tcPr>
          <w:p>
            <w:pPr>
              <w:jc w:val="left"/>
            </w:pPr>
            <w:r>
              <w:rPr>
                <w:sz w:val="18"/>
                <w:szCs w:val="18"/>
              </w:rPr>
              <w:t xml:space="preserve">Exposed port</w:t>
            </w:r>
          </w:p>
        </w:tc>
        <w:tc>
          <w:tcPr>
            <w:tcMar>
              <w:top w:type="dxa" w:w="50"/>
              <w:left w:type="dxa" w:w="90"/>
              <w:bottom w:type="dxa" w:w="50"/>
              <w:right w:type="dxa" w:w="90"/>
            </w:tcMar>
            <w:vAlign w:val="center"/>
          </w:tcPr>
          <w:p>
            <w:pPr>
              <w:jc w:val="left"/>
            </w:pPr>
            <w:r>
              <w:rPr>
                <w:sz w:val="18"/>
                <w:szCs w:val="18"/>
              </w:rPr>
              <w:t xml:space="preserve">8000</w:t>
            </w:r>
          </w:p>
        </w:tc>
      </w:tr>
      <w:tr>
        <w:tc>
          <w:tcPr>
            <w:shd w:fill="F1F5F9" w:color="auto" w:val="clear"/>
            <w:tcMar>
              <w:top w:type="dxa" w:w="50"/>
              <w:left w:type="dxa" w:w="90"/>
              <w:bottom w:type="dxa" w:w="50"/>
              <w:right w:type="dxa" w:w="90"/>
            </w:tcMar>
            <w:vAlign w:val="center"/>
          </w:tcPr>
          <w:p>
            <w:pPr>
              <w:jc w:val="left"/>
            </w:pPr>
            <w:r>
              <w:rPr>
                <w:sz w:val="18"/>
                <w:szCs w:val="18"/>
              </w:rPr>
              <w:t xml:space="preserve">Entrypoint (API)</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uvicorn app.main:app --host 0.0.0.0 --port 8000</w:t>
            </w:r>
          </w:p>
        </w:tc>
      </w:tr>
      <w:tr>
        <w:tc>
          <w:tcPr>
            <w:tcMar>
              <w:top w:type="dxa" w:w="50"/>
              <w:left w:type="dxa" w:w="90"/>
              <w:bottom w:type="dxa" w:w="50"/>
              <w:right w:type="dxa" w:w="90"/>
            </w:tcMar>
            <w:vAlign w:val="center"/>
          </w:tcPr>
          <w:p>
            <w:pPr>
              <w:jc w:val="left"/>
            </w:pPr>
            <w:r>
              <w:rPr>
                <w:sz w:val="18"/>
                <w:szCs w:val="18"/>
              </w:rPr>
              <w:t xml:space="preserve">Entrypoint (Worker)</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celery -A app.infrastructure.queue.celery_app worker</w:t>
            </w:r>
          </w:p>
        </w:tc>
      </w:tr>
    </w:tbl>
    <w:p>
      <w:pPr>
        <w:spacing w:after="120"/>
      </w:pPr>
    </w:p>
    <w:p>
      <w:pPr>
        <w:pBdr>
          <w:bottom w:val="single" w:color="BFCAD6" w:sz="6"/>
        </w:pBdr>
        <w:spacing w:after="80" w:before="80"/>
      </w:pPr>
    </w:p>
    <w:p>
      <w:pPr>
        <w:pStyle w:val="Heading1"/>
        <w:pageBreakBefore/>
      </w:pPr>
      <w:r>
        <w:t xml:space="preserve">12. Operations and Monitoring</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Operational Aspect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Reference</w:t>
            </w:r>
          </w:p>
        </w:tc>
      </w:tr>
      <w:tr>
        <w:tc>
          <w:tcPr>
            <w:tcMar>
              <w:top w:type="dxa" w:w="50"/>
              <w:left w:type="dxa" w:w="90"/>
              <w:bottom w:type="dxa" w:w="50"/>
              <w:right w:type="dxa" w:w="90"/>
            </w:tcMar>
            <w:vAlign w:val="center"/>
          </w:tcPr>
          <w:p>
            <w:pPr>
              <w:jc w:val="left"/>
            </w:pPr>
            <w:r>
              <w:rPr>
                <w:sz w:val="18"/>
                <w:szCs w:val="18"/>
              </w:rPr>
              <w:t xml:space="preserve">Liveness probe</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w:t>
            </w:r>
          </w:p>
        </w:tc>
      </w:tr>
      <w:tr>
        <w:tc>
          <w:tcPr>
            <w:shd w:fill="F1F5F9" w:color="auto" w:val="clear"/>
            <w:tcMar>
              <w:top w:type="dxa" w:w="50"/>
              <w:left w:type="dxa" w:w="90"/>
              <w:bottom w:type="dxa" w:w="50"/>
              <w:right w:type="dxa" w:w="90"/>
            </w:tcMar>
            <w:vAlign w:val="center"/>
          </w:tcPr>
          <w:p>
            <w:pPr>
              <w:jc w:val="left"/>
            </w:pPr>
            <w:r>
              <w:rPr>
                <w:sz w:val="18"/>
                <w:szCs w:val="18"/>
              </w:rPr>
              <w:t xml:space="preserve">Readiness probe</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/health/ready</w:t>
            </w:r>
          </w:p>
        </w:tc>
      </w:tr>
      <w:tr>
        <w:tc>
          <w:tcPr>
            <w:tcMar>
              <w:top w:type="dxa" w:w="50"/>
              <w:left w:type="dxa" w:w="90"/>
              <w:bottom w:type="dxa" w:w="50"/>
              <w:right w:type="dxa" w:w="90"/>
            </w:tcMar>
            <w:vAlign w:val="center"/>
          </w:tcPr>
          <w:p>
            <w:pPr>
              <w:jc w:val="left"/>
            </w:pPr>
            <w:r>
              <w:rPr>
                <w:sz w:val="18"/>
                <w:szCs w:val="18"/>
              </w:rPr>
              <w:t xml:space="preserve">Log format</w:t>
            </w:r>
          </w:p>
        </w:tc>
        <w:tc>
          <w:tcPr>
            <w:tcMar>
              <w:top w:type="dxa" w:w="50"/>
              <w:left w:type="dxa" w:w="90"/>
              <w:bottom w:type="dxa" w:w="50"/>
              <w:right w:type="dxa" w:w="90"/>
            </w:tcMar>
            <w:vAlign w:val="center"/>
          </w:tcPr>
          <w:p>
            <w:pPr>
              <w:jc w:val="left"/>
            </w:pPr>
            <w:r>
              <w:rPr>
                <w:sz w:val="18"/>
                <w:szCs w:val="18"/>
              </w:rPr>
              <w:t xml:space="preserve">JSON in production</w:t>
            </w:r>
          </w:p>
        </w:tc>
      </w:tr>
      <w:tr>
        <w:tc>
          <w:tcPr>
            <w:shd w:fill="F1F5F9" w:color="auto" w:val="clear"/>
            <w:tcMar>
              <w:top w:type="dxa" w:w="50"/>
              <w:left w:type="dxa" w:w="90"/>
              <w:bottom w:type="dxa" w:w="50"/>
              <w:right w:type="dxa" w:w="90"/>
            </w:tcMar>
            <w:vAlign w:val="center"/>
          </w:tcPr>
          <w:p>
            <w:pPr>
              <w:jc w:val="left"/>
            </w:pPr>
            <w:r>
              <w:rPr>
                <w:sz w:val="18"/>
                <w:szCs w:val="18"/>
              </w:rPr>
              <w:t xml:space="preserve">Request correlation</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X-Request-ID</w:t>
            </w:r>
            <w:r>
              <w:rPr>
                <w:sz w:val="18"/>
                <w:szCs w:val="18"/>
              </w:rPr>
              <w:t xml:space="preserve">, W3C </w:t>
            </w:r>
            <w:r>
              <w:rPr>
                <w:rFonts w:ascii="Consolas" w:cs="Consolas" w:eastAsia="Consolas" w:hAnsi="Consolas"/>
                <w:color w:val="B0306A"/>
                <w:sz w:val="18"/>
                <w:szCs w:val="18"/>
              </w:rPr>
              <w:t xml:space="preserve">traceparent</w:t>
            </w:r>
          </w:p>
        </w:tc>
      </w:tr>
      <w:tr>
        <w:tc>
          <w:tcPr>
            <w:tcMar>
              <w:top w:type="dxa" w:w="50"/>
              <w:left w:type="dxa" w:w="90"/>
              <w:bottom w:type="dxa" w:w="50"/>
              <w:right w:type="dxa" w:w="90"/>
            </w:tcMar>
            <w:vAlign w:val="center"/>
          </w:tcPr>
          <w:p>
            <w:pPr>
              <w:jc w:val="left"/>
            </w:pPr>
            <w:r>
              <w:rPr>
                <w:sz w:val="18"/>
                <w:szCs w:val="18"/>
              </w:rPr>
              <w:t xml:space="preserve">Metrics surface</w:t>
            </w:r>
          </w:p>
        </w:tc>
        <w:tc>
          <w:tcPr>
            <w:tcMar>
              <w:top w:type="dxa" w:w="50"/>
              <w:left w:type="dxa" w:w="90"/>
              <w:bottom w:type="dxa" w:w="50"/>
              <w:right w:type="dxa" w:w="90"/>
            </w:tcMar>
            <w:vAlign w:val="center"/>
          </w:tcPr>
          <w:p>
            <w:pPr>
              <w:jc w:val="left"/>
            </w:pPr>
            <w:r>
              <w:rPr>
                <w:sz w:val="18"/>
                <w:szCs w:val="18"/>
              </w:rPr>
              <w:t xml:space="preserve">Custom middleware metrics; pulled by client observability stack</w:t>
            </w:r>
          </w:p>
        </w:tc>
      </w:tr>
      <w:tr>
        <w:tc>
          <w:tcPr>
            <w:shd w:fill="F1F5F9" w:color="auto" w:val="clear"/>
            <w:tcMar>
              <w:top w:type="dxa" w:w="50"/>
              <w:left w:type="dxa" w:w="90"/>
              <w:bottom w:type="dxa" w:w="50"/>
              <w:right w:type="dxa" w:w="90"/>
            </w:tcMar>
            <w:vAlign w:val="center"/>
          </w:tcPr>
          <w:p>
            <w:pPr>
              <w:jc w:val="left"/>
            </w:pPr>
            <w:r>
              <w:rPr>
                <w:sz w:val="18"/>
                <w:szCs w:val="18"/>
              </w:rPr>
              <w:t xml:space="preserve">Trace export</w:t>
            </w:r>
          </w:p>
        </w:tc>
        <w:tc>
          <w:tcPr>
            <w:shd w:fill="F1F5F9" w:color="auto" w:val="clear"/>
            <w:tcMar>
              <w:top w:type="dxa" w:w="50"/>
              <w:left w:type="dxa" w:w="90"/>
              <w:bottom w:type="dxa" w:w="50"/>
              <w:right w:type="dxa" w:w="90"/>
            </w:tcMar>
            <w:vAlign w:val="center"/>
          </w:tcPr>
          <w:p>
            <w:pPr>
              <w:jc w:val="left"/>
            </w:pPr>
            <w:r>
              <w:rPr>
                <w:sz w:val="18"/>
                <w:szCs w:val="18"/>
              </w:rPr>
              <w:t xml:space="preserve">Sentry SDK (opt-in)</w:t>
            </w:r>
          </w:p>
        </w:tc>
      </w:tr>
      <w:tr>
        <w:tc>
          <w:tcPr>
            <w:tcMar>
              <w:top w:type="dxa" w:w="50"/>
              <w:left w:type="dxa" w:w="90"/>
              <w:bottom w:type="dxa" w:w="50"/>
              <w:right w:type="dxa" w:w="90"/>
            </w:tcMar>
            <w:vAlign w:val="center"/>
          </w:tcPr>
          <w:p>
            <w:pPr>
              <w:jc w:val="left"/>
            </w:pPr>
            <w:r>
              <w:rPr>
                <w:sz w:val="18"/>
                <w:szCs w:val="18"/>
              </w:rPr>
              <w:t xml:space="preserve">Runbooks</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docs/RUNBOOKS/llm_outage.md</w:t>
            </w:r>
            <w:r>
              <w:rPr>
                <w:sz w:val="18"/>
                <w:szCs w:val="18"/>
              </w:rPr>
              <w:t xml:space="preserve">, </w:t>
            </w:r>
            <w:r>
              <w:rPr>
                <w:rFonts w:ascii="Consolas" w:cs="Consolas" w:eastAsia="Consolas" w:hAnsi="Consolas"/>
                <w:color w:val="B0306A"/>
                <w:sz w:val="18"/>
                <w:szCs w:val="18"/>
              </w:rPr>
              <w:t xml:space="preserve">redis_outage.md</w:t>
            </w:r>
            <w:r>
              <w:rPr>
                <w:sz w:val="18"/>
                <w:szCs w:val="18"/>
              </w:rPr>
              <w:t xml:space="preserve">, </w:t>
            </w:r>
            <w:r>
              <w:rPr>
                <w:rFonts w:ascii="Consolas" w:cs="Consolas" w:eastAsia="Consolas" w:hAnsi="Consolas"/>
                <w:color w:val="B0306A"/>
                <w:sz w:val="18"/>
                <w:szCs w:val="18"/>
              </w:rPr>
              <w:t xml:space="preserve">worker_stuck.md</w:t>
            </w:r>
            <w:r>
              <w:rPr>
                <w:sz w:val="18"/>
                <w:szCs w:val="18"/>
              </w:rPr>
              <w:t xml:space="preserve">, </w:t>
            </w:r>
            <w:r>
              <w:rPr>
                <w:rFonts w:ascii="Consolas" w:cs="Consolas" w:eastAsia="Consolas" w:hAnsi="Consolas"/>
                <w:color w:val="B0306A"/>
                <w:sz w:val="18"/>
                <w:szCs w:val="18"/>
              </w:rPr>
              <w:t xml:space="preserve">db_failover.md</w:t>
            </w:r>
            <w:r>
              <w:rPr>
                <w:sz w:val="18"/>
                <w:szCs w:val="18"/>
              </w:rPr>
              <w:t xml:space="preserve">, </w:t>
            </w:r>
            <w:r>
              <w:rPr>
                <w:rFonts w:ascii="Consolas" w:cs="Consolas" w:eastAsia="Consolas" w:hAnsi="Consolas"/>
                <w:color w:val="B0306A"/>
                <w:sz w:val="18"/>
                <w:szCs w:val="18"/>
              </w:rPr>
              <w:t xml:space="preserve">backup_dr.md</w:t>
            </w:r>
          </w:p>
        </w:tc>
      </w:tr>
      <w:tr>
        <w:tc>
          <w:tcPr>
            <w:shd w:fill="F1F5F9" w:color="auto" w:val="clear"/>
            <w:tcMar>
              <w:top w:type="dxa" w:w="50"/>
              <w:left w:type="dxa" w:w="90"/>
              <w:bottom w:type="dxa" w:w="50"/>
              <w:right w:type="dxa" w:w="90"/>
            </w:tcMar>
            <w:vAlign w:val="center"/>
          </w:tcPr>
          <w:p>
            <w:pPr>
              <w:jc w:val="left"/>
            </w:pPr>
            <w:r>
              <w:rPr>
                <w:sz w:val="18"/>
                <w:szCs w:val="18"/>
              </w:rPr>
              <w:t xml:space="preserve">Load test</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scripts/loadtest/</w:t>
            </w:r>
            <w:r>
              <w:rPr>
                <w:sz w:val="18"/>
                <w:szCs w:val="18"/>
              </w:rPr>
              <w:t xml:space="preserve"> (Locust)</w:t>
            </w:r>
          </w:p>
        </w:tc>
      </w:tr>
      <w:tr>
        <w:tc>
          <w:tcPr>
            <w:tcMar>
              <w:top w:type="dxa" w:w="50"/>
              <w:left w:type="dxa" w:w="90"/>
              <w:bottom w:type="dxa" w:w="50"/>
              <w:right w:type="dxa" w:w="90"/>
            </w:tcMar>
            <w:vAlign w:val="center"/>
          </w:tcPr>
          <w:p>
            <w:pPr>
              <w:jc w:val="left"/>
            </w:pPr>
            <w:r>
              <w:rPr>
                <w:sz w:val="18"/>
                <w:szCs w:val="18"/>
              </w:rPr>
              <w:t xml:space="preserve">Dependency audit</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scripts/audit_deps.py</w:t>
            </w:r>
            <w:r>
              <w:rPr>
                <w:sz w:val="18"/>
                <w:szCs w:val="18"/>
              </w:rPr>
              <w:t xml:space="preserve"> (wraps </w:t>
            </w:r>
            <w:r>
              <w:rPr>
                <w:rFonts w:ascii="Consolas" w:cs="Consolas" w:eastAsia="Consolas" w:hAnsi="Consolas"/>
                <w:color w:val="B0306A"/>
                <w:sz w:val="18"/>
                <w:szCs w:val="18"/>
              </w:rPr>
              <w:t xml:space="preserve">pip-audit</w:t>
            </w:r>
            <w:r>
              <w:rPr>
                <w:sz w:val="18"/>
                <w:szCs w:val="18"/>
              </w:rPr>
              <w:t xml:space="preserve">)</w:t>
            </w:r>
          </w:p>
        </w:tc>
      </w:tr>
    </w:tbl>
    <w:p>
      <w:pPr>
        <w:spacing w:after="120"/>
      </w:pPr>
    </w:p>
    <w:p>
      <w:pPr>
        <w:pBdr>
          <w:bottom w:val="single" w:color="BFCAD6" w:sz="6"/>
        </w:pBdr>
        <w:spacing w:after="80" w:before="80"/>
      </w:pPr>
    </w:p>
    <w:p>
      <w:pPr>
        <w:pStyle w:val="Heading1"/>
        <w:pageBreakBefore/>
      </w:pPr>
      <w:r>
        <w:t xml:space="preserve">13. Risks and Mitigations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Risk</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Likelihood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Impact</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Mitigation</w:t>
            </w:r>
          </w:p>
        </w:tc>
      </w:tr>
      <w:tr>
        <w:tc>
          <w:tcPr>
            <w:tcMar>
              <w:top w:type="dxa" w:w="50"/>
              <w:left w:type="dxa" w:w="90"/>
              <w:bottom w:type="dxa" w:w="50"/>
              <w:right w:type="dxa" w:w="90"/>
            </w:tcMar>
            <w:vAlign w:val="center"/>
          </w:tcPr>
          <w:p>
            <w:pPr>
              <w:jc w:val="left"/>
            </w:pPr>
            <w:r>
              <w:rPr>
                <w:sz w:val="18"/>
                <w:szCs w:val="18"/>
              </w:rPr>
              <w:t xml:space="preserve">RSK-01</w:t>
            </w:r>
          </w:p>
        </w:tc>
        <w:tc>
          <w:tcPr>
            <w:tcMar>
              <w:top w:type="dxa" w:w="50"/>
              <w:left w:type="dxa" w:w="90"/>
              <w:bottom w:type="dxa" w:w="50"/>
              <w:right w:type="dxa" w:w="90"/>
            </w:tcMar>
            <w:vAlign w:val="center"/>
          </w:tcPr>
          <w:p>
            <w:pPr>
              <w:jc w:val="left"/>
            </w:pPr>
            <w:r>
              <w:rPr>
                <w:sz w:val="18"/>
                <w:szCs w:val="18"/>
              </w:rPr>
              <w:t xml:space="preserve">LLM provider outage delays scenario generation</w:t>
            </w:r>
          </w:p>
        </w:tc>
        <w:tc>
          <w:tcPr>
            <w:tcMar>
              <w:top w:type="dxa" w:w="50"/>
              <w:left w:type="dxa" w:w="90"/>
              <w:bottom w:type="dxa" w:w="50"/>
              <w:right w:type="dxa" w:w="90"/>
            </w:tcMar>
            <w:vAlign w:val="center"/>
          </w:tcPr>
          <w:p>
            <w:pPr>
              <w:jc w:val="left"/>
            </w:pPr>
            <w:r>
              <w:rPr>
                <w:sz w:val="18"/>
                <w:szCs w:val="18"/>
              </w:rPr>
              <w:t xml:space="preserve">Medium</w:t>
            </w:r>
          </w:p>
        </w:tc>
        <w:tc>
          <w:tcPr>
            <w:tcMar>
              <w:top w:type="dxa" w:w="50"/>
              <w:left w:type="dxa" w:w="90"/>
              <w:bottom w:type="dxa" w:w="50"/>
              <w:right w:type="dxa" w:w="90"/>
            </w:tcMar>
            <w:vAlign w:val="center"/>
          </w:tcPr>
          <w:p>
            <w:pPr>
              <w:jc w:val="left"/>
            </w:pPr>
            <w:r>
              <w:rPr>
                <w:sz w:val="18"/>
                <w:szCs w:val="18"/>
              </w:rPr>
              <w:t xml:space="preserve">Medium</w:t>
            </w:r>
          </w:p>
        </w:tc>
        <w:tc>
          <w:tcPr>
            <w:tcMar>
              <w:top w:type="dxa" w:w="50"/>
              <w:left w:type="dxa" w:w="90"/>
              <w:bottom w:type="dxa" w:w="50"/>
              <w:right w:type="dxa" w:w="90"/>
            </w:tcMar>
            <w:vAlign w:val="center"/>
          </w:tcPr>
          <w:p>
            <w:pPr>
              <w:jc w:val="left"/>
            </w:pPr>
            <w:r>
              <w:rPr>
                <w:sz w:val="18"/>
                <w:szCs w:val="18"/>
              </w:rPr>
              <w:t xml:space="preserve">Circuit breaker; queued tasks retry; runbook documented</w:t>
            </w:r>
          </w:p>
        </w:tc>
      </w:tr>
      <w:tr>
        <w:tc>
          <w:tcPr>
            <w:shd w:fill="F1F5F9" w:color="auto" w:val="clear"/>
            <w:tcMar>
              <w:top w:type="dxa" w:w="50"/>
              <w:left w:type="dxa" w:w="90"/>
              <w:bottom w:type="dxa" w:w="50"/>
              <w:right w:type="dxa" w:w="90"/>
            </w:tcMar>
            <w:vAlign w:val="center"/>
          </w:tcPr>
          <w:p>
            <w:pPr>
              <w:jc w:val="left"/>
            </w:pPr>
            <w:r>
              <w:rPr>
                <w:sz w:val="18"/>
                <w:szCs w:val="18"/>
              </w:rPr>
              <w:t xml:space="preserve">RSK-02</w:t>
            </w:r>
          </w:p>
        </w:tc>
        <w:tc>
          <w:tcPr>
            <w:shd w:fill="F1F5F9" w:color="auto" w:val="clear"/>
            <w:tcMar>
              <w:top w:type="dxa" w:w="50"/>
              <w:left w:type="dxa" w:w="90"/>
              <w:bottom w:type="dxa" w:w="50"/>
              <w:right w:type="dxa" w:w="90"/>
            </w:tcMar>
            <w:vAlign w:val="center"/>
          </w:tcPr>
          <w:p>
            <w:pPr>
              <w:jc w:val="left"/>
            </w:pPr>
            <w:r>
              <w:rPr>
                <w:sz w:val="18"/>
                <w:szCs w:val="18"/>
              </w:rPr>
              <w:t xml:space="preserve">Master data becomes stale relative to live environment</w:t>
            </w:r>
          </w:p>
        </w:tc>
        <w:tc>
          <w:tcPr>
            <w:shd w:fill="F1F5F9" w:color="auto" w:val="clear"/>
            <w:tcMar>
              <w:top w:type="dxa" w:w="50"/>
              <w:left w:type="dxa" w:w="90"/>
              <w:bottom w:type="dxa" w:w="50"/>
              <w:right w:type="dxa" w:w="90"/>
            </w:tcMar>
            <w:vAlign w:val="center"/>
          </w:tcPr>
          <w:p>
            <w:pPr>
              <w:jc w:val="left"/>
            </w:pPr>
            <w:r>
              <w:rPr>
                <w:sz w:val="18"/>
                <w:szCs w:val="18"/>
              </w:rPr>
              <w:t xml:space="preserve">Medium</w:t>
            </w:r>
          </w:p>
        </w:tc>
        <w:tc>
          <w:tcPr>
            <w:shd w:fill="F1F5F9" w:color="auto" w:val="clear"/>
            <w:tcMar>
              <w:top w:type="dxa" w:w="50"/>
              <w:left w:type="dxa" w:w="90"/>
              <w:bottom w:type="dxa" w:w="50"/>
              <w:right w:type="dxa" w:w="90"/>
            </w:tcMar>
            <w:vAlign w:val="center"/>
          </w:tcPr>
          <w:p>
            <w:pPr>
              <w:jc w:val="left"/>
            </w:pPr>
            <w:r>
              <w:rPr>
                <w:sz w:val="18"/>
                <w:szCs w:val="18"/>
              </w:rPr>
              <w:t xml:space="preserve">High</w:t>
            </w:r>
          </w:p>
        </w:tc>
        <w:tc>
          <w:tcPr>
            <w:shd w:fill="F1F5F9" w:color="auto" w:val="clear"/>
            <w:tcMar>
              <w:top w:type="dxa" w:w="50"/>
              <w:left w:type="dxa" w:w="90"/>
              <w:bottom w:type="dxa" w:w="50"/>
              <w:right w:type="dxa" w:w="90"/>
            </w:tcMar>
            <w:vAlign w:val="center"/>
          </w:tcPr>
          <w:p>
            <w:pPr>
              <w:jc w:val="left"/>
            </w:pPr>
            <w:r>
              <w:rPr>
                <w:sz w:val="18"/>
                <w:szCs w:val="18"/>
              </w:rPr>
              <w:t xml:space="preserve">Operational data-steward process; cache schema versioning forces refresh</w:t>
            </w:r>
          </w:p>
        </w:tc>
      </w:tr>
      <w:tr>
        <w:tc>
          <w:tcPr>
            <w:tcMar>
              <w:top w:type="dxa" w:w="50"/>
              <w:left w:type="dxa" w:w="90"/>
              <w:bottom w:type="dxa" w:w="50"/>
              <w:right w:type="dxa" w:w="90"/>
            </w:tcMar>
            <w:vAlign w:val="center"/>
          </w:tcPr>
          <w:p>
            <w:pPr>
              <w:jc w:val="left"/>
            </w:pPr>
            <w:r>
              <w:rPr>
                <w:sz w:val="18"/>
                <w:szCs w:val="18"/>
              </w:rPr>
              <w:t xml:space="preserve">RSK-03</w:t>
            </w:r>
          </w:p>
        </w:tc>
        <w:tc>
          <w:tcPr>
            <w:tcMar>
              <w:top w:type="dxa" w:w="50"/>
              <w:left w:type="dxa" w:w="90"/>
              <w:bottom w:type="dxa" w:w="50"/>
              <w:right w:type="dxa" w:w="90"/>
            </w:tcMar>
            <w:vAlign w:val="center"/>
          </w:tcPr>
          <w:p>
            <w:pPr>
              <w:jc w:val="left"/>
            </w:pPr>
            <w:r>
              <w:rPr>
                <w:sz w:val="18"/>
                <w:szCs w:val="18"/>
              </w:rPr>
              <w:t xml:space="preserve">Tenant-ID spoofing if edge gateway is bypassed</w:t>
            </w:r>
          </w:p>
        </w:tc>
        <w:tc>
          <w:tcPr>
            <w:tcMar>
              <w:top w:type="dxa" w:w="50"/>
              <w:left w:type="dxa" w:w="90"/>
              <w:bottom w:type="dxa" w:w="50"/>
              <w:right w:type="dxa" w:w="90"/>
            </w:tcMar>
            <w:vAlign w:val="center"/>
          </w:tcPr>
          <w:p>
            <w:pPr>
              <w:jc w:val="left"/>
            </w:pPr>
            <w:r>
              <w:rPr>
                <w:sz w:val="18"/>
                <w:szCs w:val="18"/>
              </w:rPr>
              <w:t xml:space="preserve">Low</w:t>
            </w:r>
          </w:p>
        </w:tc>
        <w:tc>
          <w:tcPr>
            <w:tcMar>
              <w:top w:type="dxa" w:w="50"/>
              <w:left w:type="dxa" w:w="90"/>
              <w:bottom w:type="dxa" w:w="50"/>
              <w:right w:type="dxa" w:w="90"/>
            </w:tcMar>
            <w:vAlign w:val="center"/>
          </w:tcPr>
          <w:p>
            <w:pPr>
              <w:jc w:val="left"/>
            </w:pPr>
            <w:r>
              <w:rPr>
                <w:sz w:val="18"/>
                <w:szCs w:val="18"/>
              </w:rPr>
              <w:t xml:space="preserve">High</w:t>
            </w:r>
          </w:p>
        </w:tc>
        <w:tc>
          <w:tcPr>
            <w:tcMar>
              <w:top w:type="dxa" w:w="50"/>
              <w:left w:type="dxa" w:w="90"/>
              <w:bottom w:type="dxa" w:w="50"/>
              <w:right w:type="dxa" w:w="90"/>
            </w:tcMar>
            <w:vAlign w:val="center"/>
          </w:tcPr>
          <w:p>
            <w:pPr>
              <w:jc w:val="left"/>
            </w:pPr>
            <w:r>
              <w:rPr>
                <w:sz w:val="18"/>
                <w:szCs w:val="18"/>
              </w:rPr>
              <w:t xml:space="preserve">Client D1 — gateway must verify and inject </w:t>
            </w:r>
            <w:r>
              <w:rPr>
                <w:rFonts w:ascii="Consolas" w:cs="Consolas" w:eastAsia="Consolas" w:hAnsi="Consolas"/>
                <w:color w:val="B0306A"/>
                <w:sz w:val="18"/>
                <w:szCs w:val="18"/>
              </w:rPr>
              <w:t xml:space="preserve">tenant_id</w:t>
            </w:r>
            <w:r>
              <w:rPr>
                <w:sz w:val="18"/>
                <w:szCs w:val="18"/>
              </w:rPr>
              <w:t xml:space="preserve">; documented in §13.D1</w:t>
            </w:r>
          </w:p>
        </w:tc>
      </w:tr>
      <w:tr>
        <w:tc>
          <w:tcPr>
            <w:shd w:fill="F1F5F9" w:color="auto" w:val="clear"/>
            <w:tcMar>
              <w:top w:type="dxa" w:w="50"/>
              <w:left w:type="dxa" w:w="90"/>
              <w:bottom w:type="dxa" w:w="50"/>
              <w:right w:type="dxa" w:w="90"/>
            </w:tcMar>
            <w:vAlign w:val="center"/>
          </w:tcPr>
          <w:p>
            <w:pPr>
              <w:jc w:val="left"/>
            </w:pPr>
            <w:r>
              <w:rPr>
                <w:sz w:val="18"/>
                <w:szCs w:val="18"/>
              </w:rPr>
              <w:t xml:space="preserve">RSK-04</w:t>
            </w:r>
          </w:p>
        </w:tc>
        <w:tc>
          <w:tcPr>
            <w:shd w:fill="F1F5F9" w:color="auto" w:val="clear"/>
            <w:tcMar>
              <w:top w:type="dxa" w:w="50"/>
              <w:left w:type="dxa" w:w="90"/>
              <w:bottom w:type="dxa" w:w="50"/>
              <w:right w:type="dxa" w:w="90"/>
            </w:tcMar>
            <w:vAlign w:val="center"/>
          </w:tcPr>
          <w:p>
            <w:pPr>
              <w:jc w:val="left"/>
            </w:pPr>
            <w:r>
              <w:rPr>
                <w:sz w:val="18"/>
                <w:szCs w:val="18"/>
              </w:rPr>
              <w:t xml:space="preserve">LLM cost overrun under load</w:t>
            </w:r>
          </w:p>
        </w:tc>
        <w:tc>
          <w:tcPr>
            <w:shd w:fill="F1F5F9" w:color="auto" w:val="clear"/>
            <w:tcMar>
              <w:top w:type="dxa" w:w="50"/>
              <w:left w:type="dxa" w:w="90"/>
              <w:bottom w:type="dxa" w:w="50"/>
              <w:right w:type="dxa" w:w="90"/>
            </w:tcMar>
            <w:vAlign w:val="center"/>
          </w:tcPr>
          <w:p>
            <w:pPr>
              <w:jc w:val="left"/>
            </w:pPr>
            <w:r>
              <w:rPr>
                <w:sz w:val="18"/>
                <w:szCs w:val="18"/>
              </w:rPr>
              <w:t xml:space="preserve">Medium</w:t>
            </w:r>
          </w:p>
        </w:tc>
        <w:tc>
          <w:tcPr>
            <w:shd w:fill="F1F5F9" w:color="auto" w:val="clear"/>
            <w:tcMar>
              <w:top w:type="dxa" w:w="50"/>
              <w:left w:type="dxa" w:w="90"/>
              <w:bottom w:type="dxa" w:w="50"/>
              <w:right w:type="dxa" w:w="90"/>
            </w:tcMar>
            <w:vAlign w:val="center"/>
          </w:tcPr>
          <w:p>
            <w:pPr>
              <w:jc w:val="left"/>
            </w:pPr>
            <w:r>
              <w:rPr>
                <w:sz w:val="18"/>
                <w:szCs w:val="18"/>
              </w:rPr>
              <w:t xml:space="preserve">Medium</w:t>
            </w:r>
          </w:p>
        </w:tc>
        <w:tc>
          <w:tcPr>
            <w:shd w:fill="F1F5F9" w:color="auto" w:val="clear"/>
            <w:tcMar>
              <w:top w:type="dxa" w:w="50"/>
              <w:left w:type="dxa" w:w="90"/>
              <w:bottom w:type="dxa" w:w="50"/>
              <w:right w:type="dxa" w:w="90"/>
            </w:tcMar>
            <w:vAlign w:val="center"/>
          </w:tcPr>
          <w:p>
            <w:pPr>
              <w:jc w:val="left"/>
            </w:pPr>
            <w:r>
              <w:rPr>
                <w:sz w:val="18"/>
                <w:szCs w:val="18"/>
              </w:rPr>
              <w:t xml:space="preserve">Per-tenant concurrent limit; sliding-window read limit; circuit breaker</w:t>
            </w:r>
          </w:p>
        </w:tc>
      </w:tr>
      <w:tr>
        <w:tc>
          <w:tcPr>
            <w:tcMar>
              <w:top w:type="dxa" w:w="50"/>
              <w:left w:type="dxa" w:w="90"/>
              <w:bottom w:type="dxa" w:w="50"/>
              <w:right w:type="dxa" w:w="90"/>
            </w:tcMar>
            <w:vAlign w:val="center"/>
          </w:tcPr>
          <w:p>
            <w:pPr>
              <w:jc w:val="left"/>
            </w:pPr>
            <w:r>
              <w:rPr>
                <w:sz w:val="18"/>
                <w:szCs w:val="18"/>
              </w:rPr>
              <w:t xml:space="preserve">RSK-05</w:t>
            </w:r>
          </w:p>
        </w:tc>
        <w:tc>
          <w:tcPr>
            <w:tcMar>
              <w:top w:type="dxa" w:w="50"/>
              <w:left w:type="dxa" w:w="90"/>
              <w:bottom w:type="dxa" w:w="50"/>
              <w:right w:type="dxa" w:w="90"/>
            </w:tcMar>
            <w:vAlign w:val="center"/>
          </w:tcPr>
          <w:p>
            <w:pPr>
              <w:jc w:val="left"/>
            </w:pPr>
            <w:r>
              <w:rPr>
                <w:sz w:val="18"/>
                <w:szCs w:val="18"/>
              </w:rPr>
              <w:t xml:space="preserve">Embedding model cold-start increases first-request latency</w:t>
            </w:r>
          </w:p>
        </w:tc>
        <w:tc>
          <w:tcPr>
            <w:tcMar>
              <w:top w:type="dxa" w:w="50"/>
              <w:left w:type="dxa" w:w="90"/>
              <w:bottom w:type="dxa" w:w="50"/>
              <w:right w:type="dxa" w:w="90"/>
            </w:tcMar>
            <w:vAlign w:val="center"/>
          </w:tcPr>
          <w:p>
            <w:pPr>
              <w:jc w:val="left"/>
            </w:pPr>
            <w:r>
              <w:rPr>
                <w:sz w:val="18"/>
                <w:szCs w:val="18"/>
              </w:rPr>
              <w:t xml:space="preserve">Medium</w:t>
            </w:r>
          </w:p>
        </w:tc>
        <w:tc>
          <w:tcPr>
            <w:tcMar>
              <w:top w:type="dxa" w:w="50"/>
              <w:left w:type="dxa" w:w="90"/>
              <w:bottom w:type="dxa" w:w="50"/>
              <w:right w:type="dxa" w:w="90"/>
            </w:tcMar>
            <w:vAlign w:val="center"/>
          </w:tcPr>
          <w:p>
            <w:pPr>
              <w:jc w:val="left"/>
            </w:pPr>
            <w:r>
              <w:rPr>
                <w:sz w:val="18"/>
                <w:szCs w:val="18"/>
              </w:rPr>
              <w:t xml:space="preserve">Low</w:t>
            </w:r>
          </w:p>
        </w:tc>
        <w:tc>
          <w:tcPr>
            <w:tcMar>
              <w:top w:type="dxa" w:w="50"/>
              <w:left w:type="dxa" w:w="90"/>
              <w:bottom w:type="dxa" w:w="50"/>
              <w:right w:type="dxa" w:w="90"/>
            </w:tcMar>
            <w:vAlign w:val="center"/>
          </w:tcPr>
          <w:p>
            <w:pPr>
              <w:jc w:val="left"/>
            </w:pPr>
            <w:r>
              <w:rPr>
                <w:sz w:val="18"/>
                <w:szCs w:val="18"/>
              </w:rPr>
              <w:t xml:space="preserve">Workers pre-warm cache and model; readiness probe gates traffic until ready</w:t>
            </w:r>
          </w:p>
        </w:tc>
      </w:tr>
      <w:tr>
        <w:tc>
          <w:tcPr>
            <w:shd w:fill="F1F5F9" w:color="auto" w:val="clear"/>
            <w:tcMar>
              <w:top w:type="dxa" w:w="50"/>
              <w:left w:type="dxa" w:w="90"/>
              <w:bottom w:type="dxa" w:w="50"/>
              <w:right w:type="dxa" w:w="90"/>
            </w:tcMar>
            <w:vAlign w:val="center"/>
          </w:tcPr>
          <w:p>
            <w:pPr>
              <w:jc w:val="left"/>
            </w:pPr>
            <w:r>
              <w:rPr>
                <w:sz w:val="18"/>
                <w:szCs w:val="18"/>
              </w:rPr>
              <w:t xml:space="preserve">RSK-06</w:t>
            </w:r>
          </w:p>
        </w:tc>
        <w:tc>
          <w:tcPr>
            <w:shd w:fill="F1F5F9" w:color="auto" w:val="clear"/>
            <w:tcMar>
              <w:top w:type="dxa" w:w="50"/>
              <w:left w:type="dxa" w:w="90"/>
              <w:bottom w:type="dxa" w:w="50"/>
              <w:right w:type="dxa" w:w="90"/>
            </w:tcMar>
            <w:vAlign w:val="center"/>
          </w:tcPr>
          <w:p>
            <w:pPr>
              <w:jc w:val="left"/>
            </w:pPr>
            <w:r>
              <w:rPr>
                <w:sz w:val="18"/>
                <w:szCs w:val="18"/>
              </w:rPr>
              <w:t xml:space="preserve">Single-region deployment vulnerable to regional outage</w:t>
            </w:r>
          </w:p>
        </w:tc>
        <w:tc>
          <w:tcPr>
            <w:shd w:fill="F1F5F9" w:color="auto" w:val="clear"/>
            <w:tcMar>
              <w:top w:type="dxa" w:w="50"/>
              <w:left w:type="dxa" w:w="90"/>
              <w:bottom w:type="dxa" w:w="50"/>
              <w:right w:type="dxa" w:w="90"/>
            </w:tcMar>
            <w:vAlign w:val="center"/>
          </w:tcPr>
          <w:p>
            <w:pPr>
              <w:jc w:val="left"/>
            </w:pPr>
            <w:r>
              <w:rPr>
                <w:sz w:val="18"/>
                <w:szCs w:val="18"/>
              </w:rPr>
              <w:t xml:space="preserve">Variable</w:t>
            </w:r>
          </w:p>
        </w:tc>
        <w:tc>
          <w:tcPr>
            <w:shd w:fill="F1F5F9" w:color="auto" w:val="clear"/>
            <w:tcMar>
              <w:top w:type="dxa" w:w="50"/>
              <w:left w:type="dxa" w:w="90"/>
              <w:bottom w:type="dxa" w:w="50"/>
              <w:right w:type="dxa" w:w="90"/>
            </w:tcMar>
            <w:vAlign w:val="center"/>
          </w:tcPr>
          <w:p>
            <w:pPr>
              <w:jc w:val="left"/>
            </w:pPr>
            <w:r>
              <w:rPr>
                <w:sz w:val="18"/>
                <w:szCs w:val="18"/>
              </w:rPr>
              <w:t xml:space="preserve">High</w:t>
            </w:r>
          </w:p>
        </w:tc>
        <w:tc>
          <w:tcPr>
            <w:shd w:fill="F1F5F9" w:color="auto" w:val="clear"/>
            <w:tcMar>
              <w:top w:type="dxa" w:w="50"/>
              <w:left w:type="dxa" w:w="90"/>
              <w:bottom w:type="dxa" w:w="50"/>
              <w:right w:type="dxa" w:w="90"/>
            </w:tcMar>
            <w:vAlign w:val="center"/>
          </w:tcPr>
          <w:p>
            <w:pPr>
              <w:jc w:val="left"/>
            </w:pPr>
            <w:r>
              <w:rPr>
                <w:sz w:val="18"/>
                <w:szCs w:val="18"/>
              </w:rPr>
              <w:t xml:space="preserve">Out of scope; client's deployment topology decision</w:t>
            </w:r>
          </w:p>
        </w:tc>
      </w:tr>
      <w:tr>
        <w:tc>
          <w:tcPr>
            <w:tcMar>
              <w:top w:type="dxa" w:w="50"/>
              <w:left w:type="dxa" w:w="90"/>
              <w:bottom w:type="dxa" w:w="50"/>
              <w:right w:type="dxa" w:w="90"/>
            </w:tcMar>
            <w:vAlign w:val="center"/>
          </w:tcPr>
          <w:p>
            <w:pPr>
              <w:jc w:val="left"/>
            </w:pPr>
            <w:r>
              <w:rPr>
                <w:sz w:val="18"/>
                <w:szCs w:val="18"/>
              </w:rPr>
              <w:t xml:space="preserve">RSK-07</w:t>
            </w:r>
          </w:p>
        </w:tc>
        <w:tc>
          <w:tcPr>
            <w:tcMar>
              <w:top w:type="dxa" w:w="50"/>
              <w:left w:type="dxa" w:w="90"/>
              <w:bottom w:type="dxa" w:w="50"/>
              <w:right w:type="dxa" w:w="90"/>
            </w:tcMar>
            <w:vAlign w:val="center"/>
          </w:tcPr>
          <w:p>
            <w:pPr>
              <w:jc w:val="left"/>
            </w:pPr>
            <w:r>
              <w:rPr>
                <w:sz w:val="18"/>
                <w:szCs w:val="18"/>
              </w:rPr>
              <w:t xml:space="preserve">Audit DB growth outpaces storage budget</w:t>
            </w:r>
          </w:p>
        </w:tc>
        <w:tc>
          <w:tcPr>
            <w:tcMar>
              <w:top w:type="dxa" w:w="50"/>
              <w:left w:type="dxa" w:w="90"/>
              <w:bottom w:type="dxa" w:w="50"/>
              <w:right w:type="dxa" w:w="90"/>
            </w:tcMar>
            <w:vAlign w:val="center"/>
          </w:tcPr>
          <w:p>
            <w:pPr>
              <w:jc w:val="left"/>
            </w:pPr>
            <w:r>
              <w:rPr>
                <w:sz w:val="18"/>
                <w:szCs w:val="18"/>
              </w:rPr>
              <w:t xml:space="preserve">Medium</w:t>
            </w:r>
          </w:p>
        </w:tc>
        <w:tc>
          <w:tcPr>
            <w:tcMar>
              <w:top w:type="dxa" w:w="50"/>
              <w:left w:type="dxa" w:w="90"/>
              <w:bottom w:type="dxa" w:w="50"/>
              <w:right w:type="dxa" w:w="90"/>
            </w:tcMar>
            <w:vAlign w:val="center"/>
          </w:tcPr>
          <w:p>
            <w:pPr>
              <w:jc w:val="left"/>
            </w:pPr>
            <w:r>
              <w:rPr>
                <w:sz w:val="18"/>
                <w:szCs w:val="18"/>
              </w:rPr>
              <w:t xml:space="preserve">Low</w:t>
            </w:r>
          </w:p>
        </w:tc>
        <w:tc>
          <w:tcPr>
            <w:tcMar>
              <w:top w:type="dxa" w:w="50"/>
              <w:left w:type="dxa" w:w="90"/>
              <w:bottom w:type="dxa" w:w="50"/>
              <w:right w:type="dxa" w:w="90"/>
            </w:tcMar>
            <w:vAlign w:val="center"/>
          </w:tcPr>
          <w:p>
            <w:pPr>
              <w:jc w:val="left"/>
            </w:pPr>
            <w:r>
              <w:rPr>
                <w:sz w:val="18"/>
                <w:szCs w:val="18"/>
              </w:rPr>
              <w:t xml:space="preserve">Client retention policy defines archival; partitioning recommended &gt;12 mo</w:t>
            </w:r>
          </w:p>
        </w:tc>
      </w:tr>
      <w:tr>
        <w:tc>
          <w:tcPr>
            <w:shd w:fill="F1F5F9" w:color="auto" w:val="clear"/>
            <w:tcMar>
              <w:top w:type="dxa" w:w="50"/>
              <w:left w:type="dxa" w:w="90"/>
              <w:bottom w:type="dxa" w:w="50"/>
              <w:right w:type="dxa" w:w="90"/>
            </w:tcMar>
            <w:vAlign w:val="center"/>
          </w:tcPr>
          <w:p>
            <w:pPr>
              <w:jc w:val="left"/>
            </w:pPr>
            <w:r>
              <w:rPr>
                <w:sz w:val="18"/>
                <w:szCs w:val="18"/>
              </w:rPr>
              <w:t xml:space="preserve">RSK-08</w:t>
            </w:r>
          </w:p>
        </w:tc>
        <w:tc>
          <w:tcPr>
            <w:shd w:fill="F1F5F9" w:color="auto" w:val="clear"/>
            <w:tcMar>
              <w:top w:type="dxa" w:w="50"/>
              <w:left w:type="dxa" w:w="90"/>
              <w:bottom w:type="dxa" w:w="50"/>
              <w:right w:type="dxa" w:w="90"/>
            </w:tcMar>
            <w:vAlign w:val="center"/>
          </w:tcPr>
          <w:p>
            <w:pPr>
              <w:jc w:val="left"/>
            </w:pPr>
            <w:r>
              <w:rPr>
                <w:sz w:val="18"/>
                <w:szCs w:val="18"/>
              </w:rPr>
              <w:t xml:space="preserve">Master data update bypasses cache invalidation</w:t>
            </w:r>
          </w:p>
        </w:tc>
        <w:tc>
          <w:tcPr>
            <w:shd w:fill="F1F5F9" w:color="auto" w:val="clear"/>
            <w:tcMar>
              <w:top w:type="dxa" w:w="50"/>
              <w:left w:type="dxa" w:w="90"/>
              <w:bottom w:type="dxa" w:w="50"/>
              <w:right w:type="dxa" w:w="90"/>
            </w:tcMar>
            <w:vAlign w:val="center"/>
          </w:tcPr>
          <w:p>
            <w:pPr>
              <w:jc w:val="left"/>
            </w:pPr>
            <w:r>
              <w:rPr>
                <w:sz w:val="18"/>
                <w:szCs w:val="18"/>
              </w:rPr>
              <w:t xml:space="preserve">Low</w:t>
            </w:r>
          </w:p>
        </w:tc>
        <w:tc>
          <w:tcPr>
            <w:shd w:fill="F1F5F9" w:color="auto" w:val="clear"/>
            <w:tcMar>
              <w:top w:type="dxa" w:w="50"/>
              <w:left w:type="dxa" w:w="90"/>
              <w:bottom w:type="dxa" w:w="50"/>
              <w:right w:type="dxa" w:w="90"/>
            </w:tcMar>
            <w:vAlign w:val="center"/>
          </w:tcPr>
          <w:p>
            <w:pPr>
              <w:jc w:val="left"/>
            </w:pPr>
            <w:r>
              <w:rPr>
                <w:sz w:val="18"/>
                <w:szCs w:val="18"/>
              </w:rPr>
              <w:t xml:space="preserve">Medium</w:t>
            </w:r>
          </w:p>
        </w:tc>
        <w:tc>
          <w:tcPr>
            <w:shd w:fill="F1F5F9" w:color="auto" w:val="clear"/>
            <w:tcMar>
              <w:top w:type="dxa" w:w="50"/>
              <w:left w:type="dxa" w:w="90"/>
              <w:bottom w:type="dxa" w:w="50"/>
              <w:right w:type="dxa" w:w="90"/>
            </w:tcMar>
            <w:vAlign w:val="center"/>
          </w:tcPr>
          <w:p>
            <w:pPr>
              <w:jc w:val="left"/>
            </w:pPr>
            <w:r>
              <w:rPr>
                <w:sz w:val="18"/>
                <w:szCs w:val="18"/>
              </w:rPr>
              <w:t xml:space="preserve">Cache namespace tied to </w:t>
            </w:r>
            <w:r>
              <w:rPr>
                <w:rFonts w:ascii="Consolas" w:cs="Consolas" w:eastAsia="Consolas" w:hAnsi="Consolas"/>
                <w:color w:val="B0306A"/>
                <w:sz w:val="18"/>
                <w:szCs w:val="18"/>
              </w:rPr>
              <w:t xml:space="preserve">CACHE_SCHEMA_VERSION</w:t>
            </w:r>
            <w:r>
              <w:rPr>
                <w:sz w:val="18"/>
                <w:szCs w:val="18"/>
              </w:rPr>
              <w:t xml:space="preserve">; bump on data update</w:t>
            </w:r>
          </w:p>
        </w:tc>
      </w:tr>
    </w:tbl>
    <w:p>
      <w:pPr>
        <w:spacing w:after="120"/>
      </w:pPr>
    </w:p>
    <w:p>
      <w:pPr>
        <w:pBdr>
          <w:bottom w:val="single" w:color="BFCAD6" w:sz="6"/>
        </w:pBdr>
        <w:spacing w:after="80" w:before="80"/>
      </w:pPr>
    </w:p>
    <w:p>
      <w:pPr>
        <w:pStyle w:val="Heading1"/>
        <w:pageBreakBefore/>
      </w:pPr>
      <w:r>
        <w:t xml:space="preserve">14. Assumptions, Dependencies, and Constraints</w:t>
      </w:r>
    </w:p>
    <w:p>
      <w:pPr>
        <w:pStyle w:val="Heading2"/>
      </w:pPr>
      <w:r>
        <w:t xml:space="preserve">14.1 Assumptions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Statement</w:t>
            </w:r>
          </w:p>
        </w:tc>
      </w:tr>
      <w:tr>
        <w:tc>
          <w:tcPr>
            <w:tcMar>
              <w:top w:type="dxa" w:w="50"/>
              <w:left w:type="dxa" w:w="90"/>
              <w:bottom w:type="dxa" w:w="50"/>
              <w:right w:type="dxa" w:w="90"/>
            </w:tcMar>
            <w:vAlign w:val="center"/>
          </w:tcPr>
          <w:p>
            <w:pPr>
              <w:jc w:val="left"/>
            </w:pPr>
            <w:r>
              <w:rPr>
                <w:sz w:val="18"/>
                <w:szCs w:val="18"/>
              </w:rPr>
              <w:t xml:space="preserve">A-01</w:t>
            </w:r>
          </w:p>
        </w:tc>
        <w:tc>
          <w:tcPr>
            <w:tcMar>
              <w:top w:type="dxa" w:w="50"/>
              <w:left w:type="dxa" w:w="90"/>
              <w:bottom w:type="dxa" w:w="50"/>
              <w:right w:type="dxa" w:w="90"/>
            </w:tcMar>
            <w:vAlign w:val="center"/>
          </w:tcPr>
          <w:p>
            <w:pPr>
              <w:jc w:val="left"/>
            </w:pPr>
            <w:r>
              <w:rPr>
                <w:sz w:val="18"/>
                <w:szCs w:val="18"/>
              </w:rPr>
              <w:t xml:space="preserve">The client identity gateway authenticates end users and injects verified </w:t>
            </w:r>
            <w:r>
              <w:rPr>
                <w:rFonts w:ascii="Consolas" w:cs="Consolas" w:eastAsia="Consolas" w:hAnsi="Consolas"/>
                <w:color w:val="B0306A"/>
                <w:sz w:val="18"/>
                <w:szCs w:val="18"/>
              </w:rPr>
              <w:t xml:space="preserve">tenant_id</w:t>
            </w:r>
          </w:p>
        </w:tc>
      </w:tr>
      <w:tr>
        <w:tc>
          <w:tcPr>
            <w:shd w:fill="F1F5F9" w:color="auto" w:val="clear"/>
            <w:tcMar>
              <w:top w:type="dxa" w:w="50"/>
              <w:left w:type="dxa" w:w="90"/>
              <w:bottom w:type="dxa" w:w="50"/>
              <w:right w:type="dxa" w:w="90"/>
            </w:tcMar>
            <w:vAlign w:val="center"/>
          </w:tcPr>
          <w:p>
            <w:pPr>
              <w:jc w:val="left"/>
            </w:pPr>
            <w:r>
              <w:rPr>
                <w:sz w:val="18"/>
                <w:szCs w:val="18"/>
              </w:rPr>
              <w:t xml:space="preserve">A-02</w:t>
            </w:r>
          </w:p>
        </w:tc>
        <w:tc>
          <w:tcPr>
            <w:shd w:fill="F1F5F9" w:color="auto" w:val="clear"/>
            <w:tcMar>
              <w:top w:type="dxa" w:w="50"/>
              <w:left w:type="dxa" w:w="90"/>
              <w:bottom w:type="dxa" w:w="50"/>
              <w:right w:type="dxa" w:w="90"/>
            </w:tcMar>
            <w:vAlign w:val="center"/>
          </w:tcPr>
          <w:p>
            <w:pPr>
              <w:jc w:val="left"/>
            </w:pPr>
            <w:r>
              <w:rPr>
                <w:sz w:val="18"/>
                <w:szCs w:val="18"/>
              </w:rPr>
              <w:t xml:space="preserve">Master data is curated and maintained by the client's security data team</w:t>
            </w:r>
          </w:p>
        </w:tc>
      </w:tr>
      <w:tr>
        <w:tc>
          <w:tcPr>
            <w:tcMar>
              <w:top w:type="dxa" w:w="50"/>
              <w:left w:type="dxa" w:w="90"/>
              <w:bottom w:type="dxa" w:w="50"/>
              <w:right w:type="dxa" w:w="90"/>
            </w:tcMar>
            <w:vAlign w:val="center"/>
          </w:tcPr>
          <w:p>
            <w:pPr>
              <w:jc w:val="left"/>
            </w:pPr>
            <w:r>
              <w:rPr>
                <w:sz w:val="18"/>
                <w:szCs w:val="18"/>
              </w:rPr>
              <w:t xml:space="preserve">A-03</w:t>
            </w:r>
          </w:p>
        </w:tc>
        <w:tc>
          <w:tcPr>
            <w:tcMar>
              <w:top w:type="dxa" w:w="50"/>
              <w:left w:type="dxa" w:w="90"/>
              <w:bottom w:type="dxa" w:w="50"/>
              <w:right w:type="dxa" w:w="90"/>
            </w:tcMar>
            <w:vAlign w:val="center"/>
          </w:tcPr>
          <w:p>
            <w:pPr>
              <w:jc w:val="left"/>
            </w:pPr>
            <w:r>
              <w:rPr>
                <w:sz w:val="18"/>
                <w:szCs w:val="18"/>
              </w:rPr>
              <w:t xml:space="preserve">A reachable LLM provider exists, or the Mock provider is acceptable</w:t>
            </w:r>
          </w:p>
        </w:tc>
      </w:tr>
      <w:tr>
        <w:tc>
          <w:tcPr>
            <w:shd w:fill="F1F5F9" w:color="auto" w:val="clear"/>
            <w:tcMar>
              <w:top w:type="dxa" w:w="50"/>
              <w:left w:type="dxa" w:w="90"/>
              <w:bottom w:type="dxa" w:w="50"/>
              <w:right w:type="dxa" w:w="90"/>
            </w:tcMar>
            <w:vAlign w:val="center"/>
          </w:tcPr>
          <w:p>
            <w:pPr>
              <w:jc w:val="left"/>
            </w:pPr>
            <w:r>
              <w:rPr>
                <w:sz w:val="18"/>
                <w:szCs w:val="18"/>
              </w:rPr>
              <w:t xml:space="preserve">A-04</w:t>
            </w:r>
          </w:p>
        </w:tc>
        <w:tc>
          <w:tcPr>
            <w:shd w:fill="F1F5F9" w:color="auto" w:val="clear"/>
            <w:tcMar>
              <w:top w:type="dxa" w:w="50"/>
              <w:left w:type="dxa" w:w="90"/>
              <w:bottom w:type="dxa" w:w="50"/>
              <w:right w:type="dxa" w:w="90"/>
            </w:tcMar>
            <w:vAlign w:val="center"/>
          </w:tcPr>
          <w:p>
            <w:pPr>
              <w:jc w:val="left"/>
            </w:pPr>
            <w:r>
              <w:rPr>
                <w:sz w:val="18"/>
                <w:szCs w:val="18"/>
              </w:rPr>
              <w:t xml:space="preserve">The UI enforces selection-only input; direct API integrators send DB-sourced values</w:t>
            </w:r>
          </w:p>
        </w:tc>
      </w:tr>
      <w:tr>
        <w:tc>
          <w:tcPr>
            <w:tcMar>
              <w:top w:type="dxa" w:w="50"/>
              <w:left w:type="dxa" w:w="90"/>
              <w:bottom w:type="dxa" w:w="50"/>
              <w:right w:type="dxa" w:w="90"/>
            </w:tcMar>
            <w:vAlign w:val="center"/>
          </w:tcPr>
          <w:p>
            <w:pPr>
              <w:jc w:val="left"/>
            </w:pPr>
            <w:r>
              <w:rPr>
                <w:sz w:val="18"/>
                <w:szCs w:val="18"/>
              </w:rPr>
              <w:t xml:space="preserve">A-05</w:t>
            </w:r>
          </w:p>
        </w:tc>
        <w:tc>
          <w:tcPr>
            <w:tcMar>
              <w:top w:type="dxa" w:w="50"/>
              <w:left w:type="dxa" w:w="90"/>
              <w:bottom w:type="dxa" w:w="50"/>
              <w:right w:type="dxa" w:w="90"/>
            </w:tcMar>
            <w:vAlign w:val="center"/>
          </w:tcPr>
          <w:p>
            <w:pPr>
              <w:jc w:val="left"/>
            </w:pPr>
            <w:r>
              <w:rPr>
                <w:sz w:val="18"/>
                <w:szCs w:val="18"/>
              </w:rPr>
              <w:t xml:space="preserve">A single LLM call per scenario is acceptable in the cost/latency budget</w:t>
            </w:r>
          </w:p>
        </w:tc>
      </w:tr>
      <w:tr>
        <w:tc>
          <w:tcPr>
            <w:shd w:fill="F1F5F9" w:color="auto" w:val="clear"/>
            <w:tcMar>
              <w:top w:type="dxa" w:w="50"/>
              <w:left w:type="dxa" w:w="90"/>
              <w:bottom w:type="dxa" w:w="50"/>
              <w:right w:type="dxa" w:w="90"/>
            </w:tcMar>
            <w:vAlign w:val="center"/>
          </w:tcPr>
          <w:p>
            <w:pPr>
              <w:jc w:val="left"/>
            </w:pPr>
            <w:r>
              <w:rPr>
                <w:sz w:val="18"/>
                <w:szCs w:val="18"/>
              </w:rPr>
              <w:t xml:space="preserve">A-06</w:t>
            </w:r>
          </w:p>
        </w:tc>
        <w:tc>
          <w:tcPr>
            <w:shd w:fill="F1F5F9" w:color="auto" w:val="clear"/>
            <w:tcMar>
              <w:top w:type="dxa" w:w="50"/>
              <w:left w:type="dxa" w:w="90"/>
              <w:bottom w:type="dxa" w:w="50"/>
              <w:right w:type="dxa" w:w="90"/>
            </w:tcMar>
            <w:vAlign w:val="center"/>
          </w:tcPr>
          <w:p>
            <w:pPr>
              <w:jc w:val="left"/>
            </w:pPr>
            <w:r>
              <w:rPr>
                <w:sz w:val="18"/>
                <w:szCs w:val="18"/>
              </w:rPr>
              <w:t xml:space="preserve">Secrets (LLM key, DB password) are injected at deploy time from the client's secrets manager</w:t>
            </w:r>
          </w:p>
        </w:tc>
      </w:tr>
    </w:tbl>
    <w:p>
      <w:pPr>
        <w:spacing w:after="120"/>
      </w:pPr>
    </w:p>
    <w:p>
      <w:pPr>
        <w:pStyle w:val="Heading2"/>
      </w:pPr>
      <w:r>
        <w:t xml:space="preserve">14.2 Dependencies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Dependency</w:t>
            </w:r>
          </w:p>
        </w:tc>
      </w:tr>
      <w:tr>
        <w:tc>
          <w:tcPr>
            <w:tcMar>
              <w:top w:type="dxa" w:w="50"/>
              <w:left w:type="dxa" w:w="90"/>
              <w:bottom w:type="dxa" w:w="50"/>
              <w:right w:type="dxa" w:w="90"/>
            </w:tcMar>
            <w:vAlign w:val="center"/>
          </w:tcPr>
          <w:p>
            <w:pPr>
              <w:jc w:val="left"/>
            </w:pPr>
            <w:r>
              <w:rPr>
                <w:sz w:val="18"/>
                <w:szCs w:val="18"/>
              </w:rPr>
              <w:t xml:space="preserve">DEP-01</w:t>
            </w:r>
          </w:p>
        </w:tc>
        <w:tc>
          <w:tcPr>
            <w:tcMar>
              <w:top w:type="dxa" w:w="50"/>
              <w:left w:type="dxa" w:w="90"/>
              <w:bottom w:type="dxa" w:w="50"/>
              <w:right w:type="dxa" w:w="90"/>
            </w:tcMar>
            <w:vAlign w:val="center"/>
          </w:tcPr>
          <w:p>
            <w:pPr>
              <w:jc w:val="left"/>
            </w:pPr>
            <w:r>
              <w:rPr>
                <w:sz w:val="18"/>
                <w:szCs w:val="18"/>
              </w:rPr>
              <w:t xml:space="preserve">Client identity provider (SSO / mTLS)</w:t>
            </w:r>
          </w:p>
        </w:tc>
      </w:tr>
      <w:tr>
        <w:tc>
          <w:tcPr>
            <w:shd w:fill="F1F5F9" w:color="auto" w:val="clear"/>
            <w:tcMar>
              <w:top w:type="dxa" w:w="50"/>
              <w:left w:type="dxa" w:w="90"/>
              <w:bottom w:type="dxa" w:w="50"/>
              <w:right w:type="dxa" w:w="90"/>
            </w:tcMar>
            <w:vAlign w:val="center"/>
          </w:tcPr>
          <w:p>
            <w:pPr>
              <w:jc w:val="left"/>
            </w:pPr>
            <w:r>
              <w:rPr>
                <w:sz w:val="18"/>
                <w:szCs w:val="18"/>
              </w:rPr>
              <w:t xml:space="preserve">DEP-02</w:t>
            </w:r>
          </w:p>
        </w:tc>
        <w:tc>
          <w:tcPr>
            <w:shd w:fill="F1F5F9" w:color="auto" w:val="clear"/>
            <w:tcMar>
              <w:top w:type="dxa" w:w="50"/>
              <w:left w:type="dxa" w:w="90"/>
              <w:bottom w:type="dxa" w:w="50"/>
              <w:right w:type="dxa" w:w="90"/>
            </w:tcMar>
            <w:vAlign w:val="center"/>
          </w:tcPr>
          <w:p>
            <w:pPr>
              <w:jc w:val="left"/>
            </w:pPr>
            <w:r>
              <w:rPr>
                <w:sz w:val="18"/>
                <w:szCs w:val="18"/>
              </w:rPr>
              <w:t xml:space="preserve">LLM provider (OpenAI / Azure OpenAI) — or Mock</w:t>
            </w:r>
          </w:p>
        </w:tc>
      </w:tr>
      <w:tr>
        <w:tc>
          <w:tcPr>
            <w:tcMar>
              <w:top w:type="dxa" w:w="50"/>
              <w:left w:type="dxa" w:w="90"/>
              <w:bottom w:type="dxa" w:w="50"/>
              <w:right w:type="dxa" w:w="90"/>
            </w:tcMar>
            <w:vAlign w:val="center"/>
          </w:tcPr>
          <w:p>
            <w:pPr>
              <w:jc w:val="left"/>
            </w:pPr>
            <w:r>
              <w:rPr>
                <w:sz w:val="18"/>
                <w:szCs w:val="18"/>
              </w:rPr>
              <w:t xml:space="preserve">DEP-03</w:t>
            </w:r>
          </w:p>
        </w:tc>
        <w:tc>
          <w:tcPr>
            <w:tcMar>
              <w:top w:type="dxa" w:w="50"/>
              <w:left w:type="dxa" w:w="90"/>
              <w:bottom w:type="dxa" w:w="50"/>
              <w:right w:type="dxa" w:w="90"/>
            </w:tcMar>
            <w:vAlign w:val="center"/>
          </w:tcPr>
          <w:p>
            <w:pPr>
              <w:jc w:val="left"/>
            </w:pPr>
            <w:r>
              <w:rPr>
                <w:sz w:val="18"/>
                <w:szCs w:val="18"/>
              </w:rPr>
              <w:t xml:space="preserve">Database (MSSQL / PostgreSQL / SQLite)</w:t>
            </w:r>
          </w:p>
        </w:tc>
      </w:tr>
      <w:tr>
        <w:tc>
          <w:tcPr>
            <w:shd w:fill="F1F5F9" w:color="auto" w:val="clear"/>
            <w:tcMar>
              <w:top w:type="dxa" w:w="50"/>
              <w:left w:type="dxa" w:w="90"/>
              <w:bottom w:type="dxa" w:w="50"/>
              <w:right w:type="dxa" w:w="90"/>
            </w:tcMar>
            <w:vAlign w:val="center"/>
          </w:tcPr>
          <w:p>
            <w:pPr>
              <w:jc w:val="left"/>
            </w:pPr>
            <w:r>
              <w:rPr>
                <w:sz w:val="18"/>
                <w:szCs w:val="18"/>
              </w:rPr>
              <w:t xml:space="preserve">DEP-04</w:t>
            </w:r>
          </w:p>
        </w:tc>
        <w:tc>
          <w:tcPr>
            <w:shd w:fill="F1F5F9" w:color="auto" w:val="clear"/>
            <w:tcMar>
              <w:top w:type="dxa" w:w="50"/>
              <w:left w:type="dxa" w:w="90"/>
              <w:bottom w:type="dxa" w:w="50"/>
              <w:right w:type="dxa" w:w="90"/>
            </w:tcMar>
            <w:vAlign w:val="center"/>
          </w:tcPr>
          <w:p>
            <w:pPr>
              <w:jc w:val="left"/>
            </w:pPr>
            <w:r>
              <w:rPr>
                <w:sz w:val="18"/>
                <w:szCs w:val="18"/>
              </w:rPr>
              <w:t xml:space="preserve">Redis (broker, cache, counters)</w:t>
            </w:r>
          </w:p>
        </w:tc>
      </w:tr>
      <w:tr>
        <w:tc>
          <w:tcPr>
            <w:tcMar>
              <w:top w:type="dxa" w:w="50"/>
              <w:left w:type="dxa" w:w="90"/>
              <w:bottom w:type="dxa" w:w="50"/>
              <w:right w:type="dxa" w:w="90"/>
            </w:tcMar>
            <w:vAlign w:val="center"/>
          </w:tcPr>
          <w:p>
            <w:pPr>
              <w:jc w:val="left"/>
            </w:pPr>
            <w:r>
              <w:rPr>
                <w:sz w:val="18"/>
                <w:szCs w:val="18"/>
              </w:rPr>
              <w:t xml:space="preserve">DEP-05</w:t>
            </w:r>
          </w:p>
        </w:tc>
        <w:tc>
          <w:tcPr>
            <w:tcMar>
              <w:top w:type="dxa" w:w="50"/>
              <w:left w:type="dxa" w:w="90"/>
              <w:bottom w:type="dxa" w:w="50"/>
              <w:right w:type="dxa" w:w="90"/>
            </w:tcMar>
            <w:vAlign w:val="center"/>
          </w:tcPr>
          <w:p>
            <w:pPr>
              <w:jc w:val="left"/>
            </w:pPr>
            <w:r>
              <w:rPr>
                <w:sz w:val="18"/>
                <w:szCs w:val="18"/>
              </w:rPr>
              <w:t xml:space="preserve">Container orchestrator (Kubernetes or equivalent)</w:t>
            </w:r>
          </w:p>
        </w:tc>
      </w:tr>
    </w:tbl>
    <w:p>
      <w:pPr>
        <w:spacing w:after="120"/>
      </w:pPr>
    </w:p>
    <w:p>
      <w:pPr>
        <w:pStyle w:val="Heading2"/>
      </w:pPr>
      <w:r>
        <w:t xml:space="preserve">14.3 Constraints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Constraint</w:t>
            </w:r>
          </w:p>
        </w:tc>
      </w:tr>
      <w:tr>
        <w:tc>
          <w:tcPr>
            <w:tcMar>
              <w:top w:type="dxa" w:w="50"/>
              <w:left w:type="dxa" w:w="90"/>
              <w:bottom w:type="dxa" w:w="50"/>
              <w:right w:type="dxa" w:w="90"/>
            </w:tcMar>
            <w:vAlign w:val="center"/>
          </w:tcPr>
          <w:p>
            <w:pPr>
              <w:jc w:val="left"/>
            </w:pPr>
            <w:r>
              <w:rPr>
                <w:sz w:val="18"/>
                <w:szCs w:val="18"/>
              </w:rPr>
              <w:t xml:space="preserve">CON-01</w:t>
            </w:r>
          </w:p>
        </w:tc>
        <w:tc>
          <w:tcPr>
            <w:tcMar>
              <w:top w:type="dxa" w:w="50"/>
              <w:left w:type="dxa" w:w="90"/>
              <w:bottom w:type="dxa" w:w="50"/>
              <w:right w:type="dxa" w:w="90"/>
            </w:tcMar>
            <w:vAlign w:val="center"/>
          </w:tcPr>
          <w:p>
            <w:pPr>
              <w:jc w:val="left"/>
            </w:pPr>
            <w:r>
              <w:rPr>
                <w:sz w:val="18"/>
                <w:szCs w:val="18"/>
              </w:rPr>
              <w:t xml:space="preserve">Batch endpoint accepts at most 50 items per request</w:t>
            </w:r>
          </w:p>
        </w:tc>
      </w:tr>
      <w:tr>
        <w:tc>
          <w:tcPr>
            <w:shd w:fill="F1F5F9" w:color="auto" w:val="clear"/>
            <w:tcMar>
              <w:top w:type="dxa" w:w="50"/>
              <w:left w:type="dxa" w:w="90"/>
              <w:bottom w:type="dxa" w:w="50"/>
              <w:right w:type="dxa" w:w="90"/>
            </w:tcMar>
            <w:vAlign w:val="center"/>
          </w:tcPr>
          <w:p>
            <w:pPr>
              <w:jc w:val="left"/>
            </w:pPr>
            <w:r>
              <w:rPr>
                <w:sz w:val="18"/>
                <w:szCs w:val="18"/>
              </w:rPr>
              <w:t xml:space="preserve">CON-02</w:t>
            </w:r>
          </w:p>
        </w:tc>
        <w:tc>
          <w:tcPr>
            <w:shd w:fill="F1F5F9" w:color="auto" w:val="clear"/>
            <w:tcMar>
              <w:top w:type="dxa" w:w="50"/>
              <w:left w:type="dxa" w:w="90"/>
              <w:bottom w:type="dxa" w:w="50"/>
              <w:right w:type="dxa" w:w="90"/>
            </w:tcMar>
            <w:vAlign w:val="center"/>
          </w:tcPr>
          <w:p>
            <w:pPr>
              <w:jc w:val="left"/>
            </w:pPr>
            <w:r>
              <w:rPr>
                <w:sz w:val="18"/>
                <w:szCs w:val="18"/>
              </w:rPr>
              <w:t xml:space="preserve">Maximum request body 256 KB (configurable)</w:t>
            </w:r>
          </w:p>
        </w:tc>
      </w:tr>
      <w:tr>
        <w:tc>
          <w:tcPr>
            <w:tcMar>
              <w:top w:type="dxa" w:w="50"/>
              <w:left w:type="dxa" w:w="90"/>
              <w:bottom w:type="dxa" w:w="50"/>
              <w:right w:type="dxa" w:w="90"/>
            </w:tcMar>
            <w:vAlign w:val="center"/>
          </w:tcPr>
          <w:p>
            <w:pPr>
              <w:jc w:val="left"/>
            </w:pPr>
            <w:r>
              <w:rPr>
                <w:sz w:val="18"/>
                <w:szCs w:val="18"/>
              </w:rPr>
              <w:t xml:space="preserve">CON-03</w:t>
            </w:r>
          </w:p>
        </w:tc>
        <w:tc>
          <w:tcPr>
            <w:tcMar>
              <w:top w:type="dxa" w:w="50"/>
              <w:left w:type="dxa" w:w="90"/>
              <w:bottom w:type="dxa" w:w="50"/>
              <w:right w:type="dxa" w:w="90"/>
            </w:tcMar>
            <w:vAlign w:val="center"/>
          </w:tcPr>
          <w:p>
            <w:pPr>
              <w:jc w:val="left"/>
            </w:pPr>
            <w:r>
              <w:rPr>
                <w:sz w:val="18"/>
                <w:szCs w:val="18"/>
              </w:rPr>
              <w:t xml:space="preserve">Per-tenant concurrent task limit 20 (configurable)</w:t>
            </w:r>
          </w:p>
        </w:tc>
      </w:tr>
      <w:tr>
        <w:tc>
          <w:tcPr>
            <w:shd w:fill="F1F5F9" w:color="auto" w:val="clear"/>
            <w:tcMar>
              <w:top w:type="dxa" w:w="50"/>
              <w:left w:type="dxa" w:w="90"/>
              <w:bottom w:type="dxa" w:w="50"/>
              <w:right w:type="dxa" w:w="90"/>
            </w:tcMar>
            <w:vAlign w:val="center"/>
          </w:tcPr>
          <w:p>
            <w:pPr>
              <w:jc w:val="left"/>
            </w:pPr>
            <w:r>
              <w:rPr>
                <w:sz w:val="18"/>
                <w:szCs w:val="18"/>
              </w:rPr>
              <w:t xml:space="preserve">CON-04</w:t>
            </w:r>
          </w:p>
        </w:tc>
        <w:tc>
          <w:tcPr>
            <w:shd w:fill="F1F5F9" w:color="auto" w:val="clear"/>
            <w:tcMar>
              <w:top w:type="dxa" w:w="50"/>
              <w:left w:type="dxa" w:w="90"/>
              <w:bottom w:type="dxa" w:w="50"/>
              <w:right w:type="dxa" w:w="90"/>
            </w:tcMar>
            <w:vAlign w:val="center"/>
          </w:tcPr>
          <w:p>
            <w:pPr>
              <w:jc w:val="left"/>
            </w:pPr>
            <w:r>
              <w:rPr>
                <w:sz w:val="18"/>
                <w:szCs w:val="18"/>
              </w:rPr>
              <w:t xml:space="preserve">Read endpoints capped at 120 requests / 60 s per (tenant, route) (configurable)</w:t>
            </w:r>
          </w:p>
        </w:tc>
      </w:tr>
      <w:tr>
        <w:tc>
          <w:tcPr>
            <w:tcMar>
              <w:top w:type="dxa" w:w="50"/>
              <w:left w:type="dxa" w:w="90"/>
              <w:bottom w:type="dxa" w:w="50"/>
              <w:right w:type="dxa" w:w="90"/>
            </w:tcMar>
            <w:vAlign w:val="center"/>
          </w:tcPr>
          <w:p>
            <w:pPr>
              <w:jc w:val="left"/>
            </w:pPr>
            <w:r>
              <w:rPr>
                <w:sz w:val="18"/>
                <w:szCs w:val="18"/>
              </w:rPr>
              <w:t xml:space="preserve">CON-05</w:t>
            </w:r>
          </w:p>
        </w:tc>
        <w:tc>
          <w:tcPr>
            <w:tcMar>
              <w:top w:type="dxa" w:w="50"/>
              <w:left w:type="dxa" w:w="90"/>
              <w:bottom w:type="dxa" w:w="50"/>
              <w:right w:type="dxa" w:w="90"/>
            </w:tcMar>
            <w:vAlign w:val="center"/>
          </w:tcPr>
          <w:p>
            <w:pPr>
              <w:jc w:val="left"/>
            </w:pPr>
            <w:r>
              <w:rPr>
                <w:sz w:val="18"/>
                <w:szCs w:val="18"/>
              </w:rPr>
              <w:t xml:space="preserve">Master data is read-only at runtime; updates require seed reload or worker restart</w:t>
            </w:r>
          </w:p>
        </w:tc>
      </w:tr>
    </w:tbl>
    <w:p>
      <w:pPr>
        <w:spacing w:after="120"/>
      </w:pPr>
    </w:p>
    <w:p>
      <w:pPr>
        <w:pStyle w:val="Heading2"/>
      </w:pPr>
      <w:r>
        <w:t xml:space="preserve">14.4 Client Responsibilities (Deferred Items)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Deferred Item</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Recommended Client Action</w:t>
            </w:r>
          </w:p>
        </w:tc>
      </w:tr>
      <w:tr>
        <w:tc>
          <w:tcPr>
            <w:tcMar>
              <w:top w:type="dxa" w:w="50"/>
              <w:left w:type="dxa" w:w="90"/>
              <w:bottom w:type="dxa" w:w="50"/>
              <w:right w:type="dxa" w:w="90"/>
            </w:tcMar>
            <w:vAlign w:val="center"/>
          </w:tcPr>
          <w:p>
            <w:pPr>
              <w:jc w:val="left"/>
            </w:pPr>
            <w:r>
              <w:rPr>
                <w:sz w:val="18"/>
                <w:szCs w:val="18"/>
              </w:rPr>
              <w:t xml:space="preserve">D1</w:t>
            </w:r>
          </w:p>
        </w:tc>
        <w:tc>
          <w:tcPr>
            <w:tcMar>
              <w:top w:type="dxa" w:w="50"/>
              <w:left w:type="dxa" w:w="90"/>
              <w:bottom w:type="dxa" w:w="50"/>
              <w:right w:type="dxa" w:w="90"/>
            </w:tcMar>
            <w:vAlign w:val="center"/>
          </w:tcPr>
          <w:p>
            <w:pPr>
              <w:jc w:val="left"/>
            </w:pPr>
            <w:r>
              <w:rPr>
                <w:sz w:val="18"/>
                <w:szCs w:val="18"/>
              </w:rPr>
              <w:t xml:space="preserve">Tenant ownership enforcement on </w:t>
            </w:r>
            <w:r>
              <w:rPr>
                <w:rFonts w:ascii="Consolas" w:cs="Consolas" w:eastAsia="Consolas" w:hAnsi="Consolas"/>
                <w:color w:val="B0306A"/>
                <w:sz w:val="18"/>
                <w:szCs w:val="18"/>
              </w:rPr>
              <w:t xml:space="preserve">GET /scenarios/{task_id}</w:t>
            </w:r>
            <w:r>
              <w:rPr>
                <w:sz w:val="18"/>
                <w:szCs w:val="18"/>
              </w:rPr>
              <w:t xml:space="preserve"> and </w:t>
            </w:r>
            <w:r>
              <w:rPr>
                <w:rFonts w:ascii="Consolas" w:cs="Consolas" w:eastAsia="Consolas" w:hAnsi="Consolas"/>
                <w:color w:val="B0306A"/>
                <w:sz w:val="18"/>
                <w:szCs w:val="18"/>
              </w:rPr>
              <w:t xml:space="preserve">/scenarios/history</w:t>
            </w:r>
          </w:p>
        </w:tc>
        <w:tc>
          <w:tcPr>
            <w:tcMar>
              <w:top w:type="dxa" w:w="50"/>
              <w:left w:type="dxa" w:w="90"/>
              <w:bottom w:type="dxa" w:w="50"/>
              <w:right w:type="dxa" w:w="90"/>
            </w:tcMar>
            <w:vAlign w:val="center"/>
          </w:tcPr>
          <w:p>
            <w:pPr>
              <w:jc w:val="left"/>
            </w:pPr>
            <w:r>
              <w:rPr>
                <w:sz w:val="18"/>
                <w:szCs w:val="18"/>
              </w:rPr>
              <w:t xml:space="preserve">Front the API with an authenticated edge that verifies </w:t>
            </w:r>
            <w:r>
              <w:rPr>
                <w:rFonts w:ascii="Consolas" w:cs="Consolas" w:eastAsia="Consolas" w:hAnsi="Consolas"/>
                <w:color w:val="B0306A"/>
                <w:sz w:val="18"/>
                <w:szCs w:val="18"/>
              </w:rPr>
              <w:t xml:space="preserve">tenant_id</w:t>
            </w:r>
            <w:r>
              <w:rPr>
                <w:sz w:val="18"/>
                <w:szCs w:val="18"/>
              </w:rPr>
              <w:t xml:space="preserve"> from the token</w:t>
            </w:r>
          </w:p>
        </w:tc>
      </w:tr>
      <w:tr>
        <w:tc>
          <w:tcPr>
            <w:shd w:fill="F1F5F9" w:color="auto" w:val="clear"/>
            <w:tcMar>
              <w:top w:type="dxa" w:w="50"/>
              <w:left w:type="dxa" w:w="90"/>
              <w:bottom w:type="dxa" w:w="50"/>
              <w:right w:type="dxa" w:w="90"/>
            </w:tcMar>
            <w:vAlign w:val="center"/>
          </w:tcPr>
          <w:p>
            <w:pPr>
              <w:jc w:val="left"/>
            </w:pPr>
            <w:r>
              <w:rPr>
                <w:sz w:val="18"/>
                <w:szCs w:val="18"/>
              </w:rPr>
              <w:t xml:space="preserve">D2</w:t>
            </w:r>
          </w:p>
        </w:tc>
        <w:tc>
          <w:tcPr>
            <w:shd w:fill="F1F5F9" w:color="auto" w:val="clear"/>
            <w:tcMar>
              <w:top w:type="dxa" w:w="50"/>
              <w:left w:type="dxa" w:w="90"/>
              <w:bottom w:type="dxa" w:w="50"/>
              <w:right w:type="dxa" w:w="90"/>
            </w:tcMar>
            <w:vAlign w:val="center"/>
          </w:tcPr>
          <w:p>
            <w:pPr>
              <w:jc w:val="left"/>
            </w:pPr>
            <w:r>
              <w:rPr>
                <w:sz w:val="18"/>
                <w:szCs w:val="18"/>
              </w:rPr>
              <w:t xml:space="preserve">Secret rotation for LLM key and database password</w:t>
            </w:r>
          </w:p>
        </w:tc>
        <w:tc>
          <w:tcPr>
            <w:shd w:fill="F1F5F9" w:color="auto" w:val="clear"/>
            <w:tcMar>
              <w:top w:type="dxa" w:w="50"/>
              <w:left w:type="dxa" w:w="90"/>
              <w:bottom w:type="dxa" w:w="50"/>
              <w:right w:type="dxa" w:w="90"/>
            </w:tcMar>
            <w:vAlign w:val="center"/>
          </w:tcPr>
          <w:p>
            <w:pPr>
              <w:jc w:val="left"/>
            </w:pPr>
            <w:r>
              <w:rPr>
                <w:sz w:val="18"/>
                <w:szCs w:val="18"/>
              </w:rPr>
              <w:t xml:space="preserve">Inject from secrets manager at deploy; rotate per client cadence</w:t>
            </w:r>
          </w:p>
        </w:tc>
      </w:tr>
      <w:tr>
        <w:tc>
          <w:tcPr>
            <w:tcMar>
              <w:top w:type="dxa" w:w="50"/>
              <w:left w:type="dxa" w:w="90"/>
              <w:bottom w:type="dxa" w:w="50"/>
              <w:right w:type="dxa" w:w="90"/>
            </w:tcMar>
            <w:vAlign w:val="center"/>
          </w:tcPr>
          <w:p>
            <w:pPr>
              <w:jc w:val="left"/>
            </w:pPr>
            <w:r>
              <w:rPr>
                <w:sz w:val="18"/>
                <w:szCs w:val="18"/>
              </w:rPr>
              <w:t xml:space="preserve">D3</w:t>
            </w:r>
          </w:p>
        </w:tc>
        <w:tc>
          <w:tcPr>
            <w:tcMar>
              <w:top w:type="dxa" w:w="50"/>
              <w:left w:type="dxa" w:w="90"/>
              <w:bottom w:type="dxa" w:w="50"/>
              <w:right w:type="dxa" w:w="90"/>
            </w:tcMar>
            <w:vAlign w:val="center"/>
          </w:tcPr>
          <w:p>
            <w:pPr>
              <w:jc w:val="left"/>
            </w:pPr>
            <w:r>
              <w:rPr>
                <w:sz w:val="18"/>
                <w:szCs w:val="18"/>
              </w:rPr>
              <w:t xml:space="preserve">CI/CD pipeline</w:t>
            </w:r>
          </w:p>
        </w:tc>
        <w:tc>
          <w:tcPr>
            <w:tcMar>
              <w:top w:type="dxa" w:w="50"/>
              <w:left w:type="dxa" w:w="90"/>
              <w:bottom w:type="dxa" w:w="50"/>
              <w:right w:type="dxa" w:w="90"/>
            </w:tcMar>
            <w:vAlign w:val="center"/>
          </w:tcPr>
          <w:p>
            <w:pPr>
              <w:jc w:val="left"/>
            </w:pPr>
            <w:r>
              <w:rPr>
                <w:sz w:val="18"/>
                <w:szCs w:val="18"/>
              </w:rPr>
              <w:t xml:space="preserve">Wrap shipped </w:t>
            </w:r>
            <w:r>
              <w:rPr>
                <w:rFonts w:ascii="Consolas" w:cs="Consolas" w:eastAsia="Consolas" w:hAnsi="Consolas"/>
                <w:color w:val="B0306A"/>
                <w:sz w:val="18"/>
                <w:szCs w:val="18"/>
              </w:rPr>
              <w:t xml:space="preserve">pytest</w:t>
            </w:r>
            <w:r>
              <w:rPr>
                <w:sz w:val="18"/>
                <w:szCs w:val="18"/>
              </w:rPr>
              <w:t xml:space="preserve"> suite and dependency-audit script in client's CI</w:t>
            </w:r>
          </w:p>
        </w:tc>
      </w:tr>
      <w:tr>
        <w:tc>
          <w:tcPr>
            <w:shd w:fill="F1F5F9" w:color="auto" w:val="clear"/>
            <w:tcMar>
              <w:top w:type="dxa" w:w="50"/>
              <w:left w:type="dxa" w:w="90"/>
              <w:bottom w:type="dxa" w:w="50"/>
              <w:right w:type="dxa" w:w="90"/>
            </w:tcMar>
            <w:vAlign w:val="center"/>
          </w:tcPr>
          <w:p>
            <w:pPr>
              <w:jc w:val="left"/>
            </w:pPr>
            <w:r>
              <w:rPr>
                <w:sz w:val="18"/>
                <w:szCs w:val="18"/>
              </w:rPr>
              <w:t xml:space="preserve">D4</w:t>
            </w:r>
          </w:p>
        </w:tc>
        <w:tc>
          <w:tcPr>
            <w:shd w:fill="F1F5F9" w:color="auto" w:val="clear"/>
            <w:tcMar>
              <w:top w:type="dxa" w:w="50"/>
              <w:left w:type="dxa" w:w="90"/>
              <w:bottom w:type="dxa" w:w="50"/>
              <w:right w:type="dxa" w:w="90"/>
            </w:tcMar>
            <w:vAlign w:val="center"/>
          </w:tcPr>
          <w:p>
            <w:pPr>
              <w:jc w:val="left"/>
            </w:pPr>
            <w:r>
              <w:rPr>
                <w:sz w:val="18"/>
                <w:szCs w:val="18"/>
              </w:rPr>
              <w:t xml:space="preserve">Observability backend connection</w:t>
            </w:r>
          </w:p>
        </w:tc>
        <w:tc>
          <w:tcPr>
            <w:shd w:fill="F1F5F9" w:color="auto" w:val="clear"/>
            <w:tcMar>
              <w:top w:type="dxa" w:w="50"/>
              <w:left w:type="dxa" w:w="90"/>
              <w:bottom w:type="dxa" w:w="50"/>
              <w:right w:type="dxa" w:w="90"/>
            </w:tcMar>
            <w:vAlign w:val="center"/>
          </w:tcPr>
          <w:p>
            <w:pPr>
              <w:jc w:val="left"/>
            </w:pPr>
            <w:r>
              <w:rPr>
                <w:sz w:val="18"/>
                <w:szCs w:val="18"/>
              </w:rPr>
              <w:t xml:space="preserve">Set </w:t>
            </w:r>
            <w:r>
              <w:rPr>
                <w:rFonts w:ascii="Consolas" w:cs="Consolas" w:eastAsia="Consolas" w:hAnsi="Consolas"/>
                <w:color w:val="B0306A"/>
                <w:sz w:val="18"/>
                <w:szCs w:val="18"/>
              </w:rPr>
              <w:t xml:space="preserve">SENTRY_DSN</w:t>
            </w:r>
            <w:r>
              <w:rPr>
                <w:sz w:val="18"/>
                <w:szCs w:val="18"/>
              </w:rPr>
              <w:t xml:space="preserve"> and route structured logs to client log aggregator</w:t>
            </w:r>
          </w:p>
        </w:tc>
      </w:tr>
    </w:tbl>
    <w:p>
      <w:pPr>
        <w:spacing w:after="120"/>
      </w:pPr>
    </w:p>
    <w:p>
      <w:pPr>
        <w:pBdr>
          <w:bottom w:val="single" w:color="BFCAD6" w:sz="6"/>
        </w:pBdr>
        <w:spacing w:after="80" w:before="80"/>
      </w:pPr>
    </w:p>
    <w:p>
      <w:pPr>
        <w:pStyle w:val="Heading1"/>
        <w:pageBreakBefore/>
      </w:pPr>
      <w:r>
        <w:t xml:space="preserve">15. Open Issues</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ID</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Issue</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Owner</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Target Resolution</w:t>
            </w:r>
          </w:p>
        </w:tc>
      </w:tr>
      <w:tr>
        <w:tc>
          <w:tcPr>
            <w:tcMar>
              <w:top w:type="dxa" w:w="50"/>
              <w:left w:type="dxa" w:w="90"/>
              <w:bottom w:type="dxa" w:w="50"/>
              <w:right w:type="dxa" w:w="90"/>
            </w:tcMar>
            <w:vAlign w:val="center"/>
          </w:tcPr>
          <w:p>
            <w:pPr>
              <w:jc w:val="left"/>
            </w:pPr>
            <w:r>
              <w:rPr>
                <w:sz w:val="18"/>
                <w:szCs w:val="18"/>
              </w:rPr>
              <w:t xml:space="preserve">OPEN-01</w:t>
            </w:r>
          </w:p>
        </w:tc>
        <w:tc>
          <w:tcPr>
            <w:tcMar>
              <w:top w:type="dxa" w:w="50"/>
              <w:left w:type="dxa" w:w="90"/>
              <w:bottom w:type="dxa" w:w="50"/>
              <w:right w:type="dxa" w:w="90"/>
            </w:tcMar>
            <w:vAlign w:val="center"/>
          </w:tcPr>
          <w:p>
            <w:pPr>
              <w:jc w:val="left"/>
            </w:pPr>
            <w:r>
              <w:rPr>
                <w:sz w:val="18"/>
                <w:szCs w:val="18"/>
              </w:rPr>
              <w:t xml:space="preserve">Asset Type taxonomy — confirm whether to extend </w:t>
            </w:r>
            <w:r>
              <w:rPr>
                <w:rFonts w:ascii="Consolas" w:cs="Consolas" w:eastAsia="Consolas" w:hAnsi="Consolas"/>
                <w:color w:val="B0306A"/>
                <w:sz w:val="18"/>
                <w:szCs w:val="18"/>
              </w:rPr>
              <w:t xml:space="preserve">asset_metadata</w:t>
            </w:r>
            <w:r>
              <w:rPr>
                <w:sz w:val="18"/>
                <w:szCs w:val="18"/>
              </w:rPr>
              <w:t xml:space="preserve"> with a dedicated </w:t>
            </w:r>
            <w:r>
              <w:rPr>
                <w:rFonts w:ascii="Consolas" w:cs="Consolas" w:eastAsia="Consolas" w:hAnsi="Consolas"/>
                <w:color w:val="B0306A"/>
                <w:sz w:val="18"/>
                <w:szCs w:val="18"/>
              </w:rPr>
              <w:t xml:space="preserve">asset_type</w:t>
            </w:r>
            <w:r>
              <w:rPr>
                <w:sz w:val="18"/>
                <w:szCs w:val="18"/>
              </w:rPr>
              <w:t xml:space="preserve"> column or to derive from </w:t>
            </w:r>
            <w:r>
              <w:rPr>
                <w:rFonts w:ascii="Consolas" w:cs="Consolas" w:eastAsia="Consolas" w:hAnsi="Consolas"/>
                <w:color w:val="B0306A"/>
                <w:sz w:val="18"/>
                <w:szCs w:val="18"/>
              </w:rPr>
              <w:t xml:space="preserve">environment_type</w:t>
            </w:r>
          </w:p>
        </w:tc>
        <w:tc>
          <w:tcPr>
            <w:tcMar>
              <w:top w:type="dxa" w:w="50"/>
              <w:left w:type="dxa" w:w="90"/>
              <w:bottom w:type="dxa" w:w="50"/>
              <w:right w:type="dxa" w:w="90"/>
            </w:tcMar>
            <w:vAlign w:val="center"/>
          </w:tcPr>
          <w:p>
            <w:pPr>
              <w:jc w:val="left"/>
            </w:pPr>
            <w:r>
              <w:rPr>
                <w:sz w:val="18"/>
                <w:szCs w:val="18"/>
              </w:rPr>
              <w:t xml:space="preserve">Client Data Steward</w:t>
            </w:r>
          </w:p>
        </w:tc>
        <w:tc>
          <w:tcPr>
            <w:tcMar>
              <w:top w:type="dxa" w:w="50"/>
              <w:left w:type="dxa" w:w="90"/>
              <w:bottom w:type="dxa" w:w="50"/>
              <w:right w:type="dxa" w:w="90"/>
            </w:tcMar>
            <w:vAlign w:val="center"/>
          </w:tcPr>
          <w:p>
            <w:pPr>
              <w:jc w:val="left"/>
            </w:pPr>
            <w:r>
              <w:rPr>
                <w:sz w:val="18"/>
                <w:szCs w:val="18"/>
              </w:rPr>
              <w:t xml:space="preserve">Before UAT</w:t>
            </w:r>
          </w:p>
        </w:tc>
      </w:tr>
      <w:tr>
        <w:tc>
          <w:tcPr>
            <w:shd w:fill="F1F5F9" w:color="auto" w:val="clear"/>
            <w:tcMar>
              <w:top w:type="dxa" w:w="50"/>
              <w:left w:type="dxa" w:w="90"/>
              <w:bottom w:type="dxa" w:w="50"/>
              <w:right w:type="dxa" w:w="90"/>
            </w:tcMar>
            <w:vAlign w:val="center"/>
          </w:tcPr>
          <w:p>
            <w:pPr>
              <w:jc w:val="left"/>
            </w:pPr>
            <w:r>
              <w:rPr>
                <w:sz w:val="18"/>
                <w:szCs w:val="18"/>
              </w:rPr>
              <w:t xml:space="preserve">OPEN-02</w:t>
            </w:r>
          </w:p>
        </w:tc>
        <w:tc>
          <w:tcPr>
            <w:shd w:fill="F1F5F9" w:color="auto" w:val="clear"/>
            <w:tcMar>
              <w:top w:type="dxa" w:w="50"/>
              <w:left w:type="dxa" w:w="90"/>
              <w:bottom w:type="dxa" w:w="50"/>
              <w:right w:type="dxa" w:w="90"/>
            </w:tcMar>
            <w:vAlign w:val="center"/>
          </w:tcPr>
          <w:p>
            <w:pPr>
              <w:jc w:val="left"/>
            </w:pPr>
            <w:r>
              <w:rPr>
                <w:sz w:val="18"/>
                <w:szCs w:val="18"/>
              </w:rPr>
              <w:t xml:space="preserve">Read-endpoint API-key issuance and rotation policy</w:t>
            </w:r>
          </w:p>
        </w:tc>
        <w:tc>
          <w:tcPr>
            <w:shd w:fill="F1F5F9" w:color="auto" w:val="clear"/>
            <w:tcMar>
              <w:top w:type="dxa" w:w="50"/>
              <w:left w:type="dxa" w:w="90"/>
              <w:bottom w:type="dxa" w:w="50"/>
              <w:right w:type="dxa" w:w="90"/>
            </w:tcMar>
            <w:vAlign w:val="center"/>
          </w:tcPr>
          <w:p>
            <w:pPr>
              <w:jc w:val="left"/>
            </w:pPr>
            <w:r>
              <w:rPr>
                <w:sz w:val="18"/>
                <w:szCs w:val="18"/>
              </w:rPr>
              <w:t xml:space="preserve">Client Security</w:t>
            </w:r>
          </w:p>
        </w:tc>
        <w:tc>
          <w:tcPr>
            <w:shd w:fill="F1F5F9" w:color="auto" w:val="clear"/>
            <w:tcMar>
              <w:top w:type="dxa" w:w="50"/>
              <w:left w:type="dxa" w:w="90"/>
              <w:bottom w:type="dxa" w:w="50"/>
              <w:right w:type="dxa" w:w="90"/>
            </w:tcMar>
            <w:vAlign w:val="center"/>
          </w:tcPr>
          <w:p>
            <w:pPr>
              <w:jc w:val="left"/>
            </w:pPr>
            <w:r>
              <w:rPr>
                <w:sz w:val="18"/>
                <w:szCs w:val="18"/>
              </w:rPr>
              <w:t xml:space="preserve">Before production cutover</w:t>
            </w:r>
          </w:p>
        </w:tc>
      </w:tr>
      <w:tr>
        <w:tc>
          <w:tcPr>
            <w:tcMar>
              <w:top w:type="dxa" w:w="50"/>
              <w:left w:type="dxa" w:w="90"/>
              <w:bottom w:type="dxa" w:w="50"/>
              <w:right w:type="dxa" w:w="90"/>
            </w:tcMar>
            <w:vAlign w:val="center"/>
          </w:tcPr>
          <w:p>
            <w:pPr>
              <w:jc w:val="left"/>
            </w:pPr>
            <w:r>
              <w:rPr>
                <w:sz w:val="18"/>
                <w:szCs w:val="18"/>
              </w:rPr>
              <w:t xml:space="preserve">OPEN-03</w:t>
            </w:r>
          </w:p>
        </w:tc>
        <w:tc>
          <w:tcPr>
            <w:tcMar>
              <w:top w:type="dxa" w:w="50"/>
              <w:left w:type="dxa" w:w="90"/>
              <w:bottom w:type="dxa" w:w="50"/>
              <w:right w:type="dxa" w:w="90"/>
            </w:tcMar>
            <w:vAlign w:val="center"/>
          </w:tcPr>
          <w:p>
            <w:pPr>
              <w:jc w:val="left"/>
            </w:pPr>
            <w:r>
              <w:rPr>
                <w:sz w:val="18"/>
                <w:szCs w:val="18"/>
              </w:rPr>
              <w:t xml:space="preserve">Audit retention period and archival mechanism</w:t>
            </w:r>
          </w:p>
        </w:tc>
        <w:tc>
          <w:tcPr>
            <w:tcMar>
              <w:top w:type="dxa" w:w="50"/>
              <w:left w:type="dxa" w:w="90"/>
              <w:bottom w:type="dxa" w:w="50"/>
              <w:right w:type="dxa" w:w="90"/>
            </w:tcMar>
            <w:vAlign w:val="center"/>
          </w:tcPr>
          <w:p>
            <w:pPr>
              <w:jc w:val="left"/>
            </w:pPr>
            <w:r>
              <w:rPr>
                <w:sz w:val="18"/>
                <w:szCs w:val="18"/>
              </w:rPr>
              <w:t xml:space="preserve">Client Compliance</w:t>
            </w:r>
          </w:p>
        </w:tc>
        <w:tc>
          <w:tcPr>
            <w:tcMar>
              <w:top w:type="dxa" w:w="50"/>
              <w:left w:type="dxa" w:w="90"/>
              <w:bottom w:type="dxa" w:w="50"/>
              <w:right w:type="dxa" w:w="90"/>
            </w:tcMar>
            <w:vAlign w:val="center"/>
          </w:tcPr>
          <w:p>
            <w:pPr>
              <w:jc w:val="left"/>
            </w:pPr>
            <w:r>
              <w:rPr>
                <w:sz w:val="18"/>
                <w:szCs w:val="18"/>
              </w:rPr>
              <w:t xml:space="preserve">Before production cutover</w:t>
            </w:r>
          </w:p>
        </w:tc>
      </w:tr>
      <w:tr>
        <w:tc>
          <w:tcPr>
            <w:shd w:fill="F1F5F9" w:color="auto" w:val="clear"/>
            <w:tcMar>
              <w:top w:type="dxa" w:w="50"/>
              <w:left w:type="dxa" w:w="90"/>
              <w:bottom w:type="dxa" w:w="50"/>
              <w:right w:type="dxa" w:w="90"/>
            </w:tcMar>
            <w:vAlign w:val="center"/>
          </w:tcPr>
          <w:p>
            <w:pPr>
              <w:jc w:val="left"/>
            </w:pPr>
            <w:r>
              <w:rPr>
                <w:sz w:val="18"/>
                <w:szCs w:val="18"/>
              </w:rPr>
              <w:t xml:space="preserve">OPEN-04</w:t>
            </w:r>
          </w:p>
        </w:tc>
        <w:tc>
          <w:tcPr>
            <w:shd w:fill="F1F5F9" w:color="auto" w:val="clear"/>
            <w:tcMar>
              <w:top w:type="dxa" w:w="50"/>
              <w:left w:type="dxa" w:w="90"/>
              <w:bottom w:type="dxa" w:w="50"/>
              <w:right w:type="dxa" w:w="90"/>
            </w:tcMar>
            <w:vAlign w:val="center"/>
          </w:tcPr>
          <w:p>
            <w:pPr>
              <w:jc w:val="left"/>
            </w:pPr>
            <w:r>
              <w:rPr>
                <w:sz w:val="18"/>
                <w:szCs w:val="18"/>
              </w:rPr>
              <w:t xml:space="preserve">LLM provider selection (OpenAI vs Azure OpenAI) and region</w:t>
            </w:r>
          </w:p>
        </w:tc>
        <w:tc>
          <w:tcPr>
            <w:shd w:fill="F1F5F9" w:color="auto" w:val="clear"/>
            <w:tcMar>
              <w:top w:type="dxa" w:w="50"/>
              <w:left w:type="dxa" w:w="90"/>
              <w:bottom w:type="dxa" w:w="50"/>
              <w:right w:type="dxa" w:w="90"/>
            </w:tcMar>
            <w:vAlign w:val="center"/>
          </w:tcPr>
          <w:p>
            <w:pPr>
              <w:jc w:val="left"/>
            </w:pPr>
            <w:r>
              <w:rPr>
                <w:sz w:val="18"/>
                <w:szCs w:val="18"/>
              </w:rPr>
              <w:t xml:space="preserve">Client Procurement</w:t>
            </w:r>
          </w:p>
        </w:tc>
        <w:tc>
          <w:tcPr>
            <w:shd w:fill="F1F5F9" w:color="auto" w:val="clear"/>
            <w:tcMar>
              <w:top w:type="dxa" w:w="50"/>
              <w:left w:type="dxa" w:w="90"/>
              <w:bottom w:type="dxa" w:w="50"/>
              <w:right w:type="dxa" w:w="90"/>
            </w:tcMar>
            <w:vAlign w:val="center"/>
          </w:tcPr>
          <w:p>
            <w:pPr>
              <w:jc w:val="left"/>
            </w:pPr>
            <w:r>
              <w:rPr>
                <w:sz w:val="18"/>
                <w:szCs w:val="18"/>
              </w:rPr>
              <w:t xml:space="preserve">Before production cutover</w:t>
            </w:r>
          </w:p>
        </w:tc>
      </w:tr>
      <w:tr>
        <w:tc>
          <w:tcPr>
            <w:tcMar>
              <w:top w:type="dxa" w:w="50"/>
              <w:left w:type="dxa" w:w="90"/>
              <w:bottom w:type="dxa" w:w="50"/>
              <w:right w:type="dxa" w:w="90"/>
            </w:tcMar>
            <w:vAlign w:val="center"/>
          </w:tcPr>
          <w:p>
            <w:pPr>
              <w:jc w:val="left"/>
            </w:pPr>
            <w:r>
              <w:rPr>
                <w:sz w:val="18"/>
                <w:szCs w:val="18"/>
              </w:rPr>
              <w:t xml:space="preserve">OPEN-05</w:t>
            </w:r>
          </w:p>
        </w:tc>
        <w:tc>
          <w:tcPr>
            <w:tcMar>
              <w:top w:type="dxa" w:w="50"/>
              <w:left w:type="dxa" w:w="90"/>
              <w:bottom w:type="dxa" w:w="50"/>
              <w:right w:type="dxa" w:w="90"/>
            </w:tcMar>
            <w:vAlign w:val="center"/>
          </w:tcPr>
          <w:p>
            <w:pPr>
              <w:jc w:val="left"/>
            </w:pPr>
            <w:r>
              <w:rPr>
                <w:sz w:val="18"/>
                <w:szCs w:val="18"/>
              </w:rPr>
              <w:t xml:space="preserve">Monitoring and alerting endpoints (Sentry DSN, log aggregator URL)</w:t>
            </w:r>
          </w:p>
        </w:tc>
        <w:tc>
          <w:tcPr>
            <w:tcMar>
              <w:top w:type="dxa" w:w="50"/>
              <w:left w:type="dxa" w:w="90"/>
              <w:bottom w:type="dxa" w:w="50"/>
              <w:right w:type="dxa" w:w="90"/>
            </w:tcMar>
            <w:vAlign w:val="center"/>
          </w:tcPr>
          <w:p>
            <w:pPr>
              <w:jc w:val="left"/>
            </w:pPr>
            <w:r>
              <w:rPr>
                <w:sz w:val="18"/>
                <w:szCs w:val="18"/>
              </w:rPr>
              <w:t xml:space="preserve">Client Infrastructure</w:t>
            </w:r>
          </w:p>
        </w:tc>
        <w:tc>
          <w:tcPr>
            <w:tcMar>
              <w:top w:type="dxa" w:w="50"/>
              <w:left w:type="dxa" w:w="90"/>
              <w:bottom w:type="dxa" w:w="50"/>
              <w:right w:type="dxa" w:w="90"/>
            </w:tcMar>
            <w:vAlign w:val="center"/>
          </w:tcPr>
          <w:p>
            <w:pPr>
              <w:jc w:val="left"/>
            </w:pPr>
            <w:r>
              <w:rPr>
                <w:sz w:val="18"/>
                <w:szCs w:val="18"/>
              </w:rPr>
              <w:t xml:space="preserve">Before production cutover</w:t>
            </w:r>
          </w:p>
        </w:tc>
      </w:tr>
      <w:tr>
        <w:tc>
          <w:tcPr>
            <w:shd w:fill="F1F5F9" w:color="auto" w:val="clear"/>
            <w:tcMar>
              <w:top w:type="dxa" w:w="50"/>
              <w:left w:type="dxa" w:w="90"/>
              <w:bottom w:type="dxa" w:w="50"/>
              <w:right w:type="dxa" w:w="90"/>
            </w:tcMar>
            <w:vAlign w:val="center"/>
          </w:tcPr>
          <w:p>
            <w:pPr>
              <w:jc w:val="left"/>
            </w:pPr>
            <w:r>
              <w:rPr>
                <w:sz w:val="18"/>
                <w:szCs w:val="18"/>
              </w:rPr>
              <w:t xml:space="preserve">OPEN-06</w:t>
            </w:r>
          </w:p>
        </w:tc>
        <w:tc>
          <w:tcPr>
            <w:shd w:fill="F1F5F9" w:color="auto" w:val="clear"/>
            <w:tcMar>
              <w:top w:type="dxa" w:w="50"/>
              <w:left w:type="dxa" w:w="90"/>
              <w:bottom w:type="dxa" w:w="50"/>
              <w:right w:type="dxa" w:w="90"/>
            </w:tcMar>
            <w:vAlign w:val="center"/>
          </w:tcPr>
          <w:p>
            <w:pPr>
              <w:jc w:val="left"/>
            </w:pPr>
            <w:r>
              <w:rPr>
                <w:sz w:val="18"/>
                <w:szCs w:val="18"/>
              </w:rPr>
              <w:t xml:space="preserve">Master-data update cadence and SLA</w:t>
            </w:r>
          </w:p>
        </w:tc>
        <w:tc>
          <w:tcPr>
            <w:shd w:fill="F1F5F9" w:color="auto" w:val="clear"/>
            <w:tcMar>
              <w:top w:type="dxa" w:w="50"/>
              <w:left w:type="dxa" w:w="90"/>
              <w:bottom w:type="dxa" w:w="50"/>
              <w:right w:type="dxa" w:w="90"/>
            </w:tcMar>
            <w:vAlign w:val="center"/>
          </w:tcPr>
          <w:p>
            <w:pPr>
              <w:jc w:val="left"/>
            </w:pPr>
            <w:r>
              <w:rPr>
                <w:sz w:val="18"/>
                <w:szCs w:val="18"/>
              </w:rPr>
              <w:t xml:space="preserve">Client Data Steward</w:t>
            </w:r>
          </w:p>
        </w:tc>
        <w:tc>
          <w:tcPr>
            <w:shd w:fill="F1F5F9" w:color="auto" w:val="clear"/>
            <w:tcMar>
              <w:top w:type="dxa" w:w="50"/>
              <w:left w:type="dxa" w:w="90"/>
              <w:bottom w:type="dxa" w:w="50"/>
              <w:right w:type="dxa" w:w="90"/>
            </w:tcMar>
            <w:vAlign w:val="center"/>
          </w:tcPr>
          <w:p>
            <w:pPr>
              <w:jc w:val="left"/>
            </w:pPr>
            <w:r>
              <w:rPr>
                <w:sz w:val="18"/>
                <w:szCs w:val="18"/>
              </w:rPr>
              <w:t xml:space="preserve">Before UAT</w:t>
            </w:r>
          </w:p>
        </w:tc>
      </w:tr>
    </w:tbl>
    <w:p>
      <w:pPr>
        <w:spacing w:after="120"/>
      </w:pPr>
    </w:p>
    <w:p>
      <w:pPr>
        <w:pBdr>
          <w:bottom w:val="single" w:color="BFCAD6" w:sz="6"/>
        </w:pBdr>
        <w:spacing w:after="80" w:before="80"/>
      </w:pPr>
    </w:p>
    <w:p>
      <w:pPr>
        <w:pStyle w:val="Heading1"/>
        <w:pageBreakBefore/>
      </w:pPr>
      <w:r>
        <w:t xml:space="preserve">16. Appendices</w:t>
      </w:r>
    </w:p>
    <w:p>
      <w:pPr>
        <w:pStyle w:val="Heading2"/>
      </w:pPr>
      <w:r>
        <w:t xml:space="preserve">Appendix A — Sample Payloads</w:t>
      </w:r>
    </w:p>
    <w:p>
      <w:pPr>
        <w:pStyle w:val="Heading3"/>
      </w:pPr>
      <w:r>
        <w:t xml:space="preserve">A.1 Sample </w:t>
      </w:r>
      <w:r>
        <w:rPr>
          <w:rFonts w:ascii="Consolas" w:cs="Consolas" w:eastAsia="Consolas" w:hAnsi="Consolas"/>
          <w:color w:val="B0306A"/>
          <w:sz w:val="19"/>
          <w:szCs w:val="19"/>
        </w:rPr>
        <w:t xml:space="preserve">GET /metadata/asset-threats?asset=Manufacturing+Execution+Platform</w:t>
      </w:r>
    </w:p>
    <w:p>
      <w:pPr>
        <w:shd w:fill="F4F6F8" w:color="auto" w:val="clear"/>
        <w:spacing w:after="0" w:before="60" w:line="230"/>
        <w:ind w:left="110" w:right="110"/>
      </w:pPr>
      <w:r>
        <w:rPr>
          <w:rFonts w:ascii="Consolas" w:cs="Consolas" w:eastAsia="Consolas" w:hAnsi="Consolas"/>
          <w:color w:val="24292E"/>
          <w:sz w:val="15"/>
          <w:szCs w:val="15"/>
        </w:rPr>
        <w:t xml:space="preserve">{</w:t>
      </w:r>
    </w:p>
    <w:p>
      <w:pPr>
        <w:shd w:fill="F4F6F8" w:color="auto" w:val="clear"/>
        <w:spacing w:after="0" w:before="0" w:line="230"/>
        <w:ind w:left="110" w:right="110"/>
      </w:pPr>
      <w:r>
        <w:rPr>
          <w:rFonts w:ascii="Consolas" w:cs="Consolas" w:eastAsia="Consolas" w:hAnsi="Consolas"/>
          <w:color w:val="24292E"/>
          <w:sz w:val="15"/>
          <w:szCs w:val="15"/>
        </w:rPr>
        <w:t xml:space="preserve">  "asset": "Manufacturing Execution Platform",</w:t>
      </w:r>
    </w:p>
    <w:p>
      <w:pPr>
        <w:shd w:fill="F4F6F8" w:color="auto" w:val="clear"/>
        <w:spacing w:after="0" w:before="0" w:line="230"/>
        <w:ind w:left="110" w:right="110"/>
      </w:pPr>
      <w:r>
        <w:rPr>
          <w:rFonts w:ascii="Consolas" w:cs="Consolas" w:eastAsia="Consolas" w:hAnsi="Consolas"/>
          <w:color w:val="24292E"/>
          <w:sz w:val="15"/>
          <w:szCs w:val="15"/>
        </w:rPr>
        <w:t xml:space="preserve">  "service": "Manufacturing Execution and Production Scheduling",</w:t>
      </w:r>
    </w:p>
    <w:p>
      <w:pPr>
        <w:shd w:fill="F4F6F8" w:color="auto" w:val="clear"/>
        <w:spacing w:after="0" w:before="0" w:line="230"/>
        <w:ind w:left="110" w:right="110"/>
      </w:pPr>
      <w:r>
        <w:rPr>
          <w:rFonts w:ascii="Consolas" w:cs="Consolas" w:eastAsia="Consolas" w:hAnsi="Consolas"/>
          <w:color w:val="24292E"/>
          <w:sz w:val="15"/>
          <w:szCs w:val="15"/>
        </w:rPr>
        <w:t xml:space="preserve">  "sector": "Industry",</w:t>
      </w:r>
    </w:p>
    <w:p>
      <w:pPr>
        <w:shd w:fill="F4F6F8" w:color="auto" w:val="clear"/>
        <w:spacing w:after="0" w:before="0" w:line="230"/>
        <w:ind w:left="110" w:right="110"/>
      </w:pPr>
      <w:r>
        <w:rPr>
          <w:rFonts w:ascii="Consolas" w:cs="Consolas" w:eastAsia="Consolas" w:hAnsi="Consolas"/>
          <w:color w:val="24292E"/>
          <w:sz w:val="15"/>
          <w:szCs w:val="15"/>
        </w:rPr>
        <w:t xml:space="preserve">  "threat_count": 3,</w:t>
      </w:r>
    </w:p>
    <w:p>
      <w:pPr>
        <w:shd w:fill="F4F6F8" w:color="auto" w:val="clear"/>
        <w:spacing w:after="0" w:before="0" w:line="230"/>
        <w:ind w:left="110" w:right="110"/>
      </w:pPr>
      <w:r>
        <w:rPr>
          <w:rFonts w:ascii="Consolas" w:cs="Consolas" w:eastAsia="Consolas" w:hAnsi="Consolas"/>
          <w:color w:val="24292E"/>
          <w:sz w:val="15"/>
          <w:szCs w:val="15"/>
        </w:rPr>
        <w:t xml:space="preserve">  "threats":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"threat_category": "Denial of Service",</w:t>
      </w:r>
    </w:p>
    <w:p>
      <w:pPr>
        <w:shd w:fill="F4F6F8" w:color="auto" w:val="clear"/>
        <w:spacing w:after="0" w:before="0" w:line="230"/>
        <w:ind w:left="110" w:right="110"/>
      </w:pPr>
      <w:r>
        <w:rPr>
          <w:rFonts w:ascii="Consolas" w:cs="Consolas" w:eastAsia="Consolas" w:hAnsi="Consolas"/>
          <w:color w:val="24292E"/>
          <w:sz w:val="15"/>
          <w:szCs w:val="15"/>
        </w:rPr>
        <w:t xml:space="preserve">      "threat_type": "DDoS Attack on Nodes",</w:t>
      </w:r>
    </w:p>
    <w:p>
      <w:pPr>
        <w:shd w:fill="F4F6F8" w:color="auto" w:val="clear"/>
        <w:spacing w:after="0" w:before="0" w:line="230"/>
        <w:ind w:left="110" w:right="110"/>
      </w:pPr>
      <w:r>
        <w:rPr>
          <w:rFonts w:ascii="Consolas" w:cs="Consolas" w:eastAsia="Consolas" w:hAnsi="Consolas"/>
          <w:color w:val="24292E"/>
          <w:sz w:val="15"/>
          <w:szCs w:val="15"/>
        </w:rPr>
        <w:t xml:space="preserve">      "threat_name": "Disruption of MES service nodes affecting production scheduling",</w:t>
      </w:r>
    </w:p>
    <w:p>
      <w:pPr>
        <w:shd w:fill="F4F6F8" w:color="auto" w:val="clear"/>
        <w:spacing w:after="0" w:before="0" w:line="230"/>
        <w:ind w:left="110" w:right="110"/>
      </w:pPr>
      <w:r>
        <w:rPr>
          <w:rFonts w:ascii="Consolas" w:cs="Consolas" w:eastAsia="Consolas" w:hAnsi="Consolas"/>
          <w:color w:val="24292E"/>
          <w:sz w:val="15"/>
          <w:szCs w:val="15"/>
        </w:rPr>
        <w:t xml:space="preserve">      "threat_actor": ["Hacker", "Malicious insider"],</w:t>
      </w:r>
    </w:p>
    <w:p>
      <w:pPr>
        <w:shd w:fill="F4F6F8" w:color="auto" w:val="clear"/>
        <w:spacing w:after="0" w:before="0" w:line="230"/>
        <w:ind w:left="110" w:right="110"/>
      </w:pPr>
      <w:r>
        <w:rPr>
          <w:rFonts w:ascii="Consolas" w:cs="Consolas" w:eastAsia="Consolas" w:hAnsi="Consolas"/>
          <w:color w:val="24292E"/>
          <w:sz w:val="15"/>
          <w:szCs w:val="15"/>
        </w:rPr>
        <w:t xml:space="preserve">      "control_name": ["High Availability Architecture", "Network Segmentation", "Tested Failover"],</w:t>
      </w:r>
    </w:p>
    <w:p>
      <w:pPr>
        <w:shd w:fill="F4F6F8" w:color="auto" w:val="clear"/>
        <w:spacing w:after="0" w:before="0" w:line="230"/>
        <w:ind w:left="110" w:right="110"/>
      </w:pPr>
      <w:r>
        <w:rPr>
          <w:rFonts w:ascii="Consolas" w:cs="Consolas" w:eastAsia="Consolas" w:hAnsi="Consolas"/>
          <w:color w:val="24292E"/>
          <w:sz w:val="15"/>
          <w:szCs w:val="15"/>
        </w:rPr>
        <w:t xml:space="preserve">      "excluded_reason": null</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"threat_category": "Tampering",</w:t>
      </w:r>
    </w:p>
    <w:p>
      <w:pPr>
        <w:shd w:fill="F4F6F8" w:color="auto" w:val="clear"/>
        <w:spacing w:after="0" w:before="0" w:line="230"/>
        <w:ind w:left="110" w:right="110"/>
      </w:pPr>
      <w:r>
        <w:rPr>
          <w:rFonts w:ascii="Consolas" w:cs="Consolas" w:eastAsia="Consolas" w:hAnsi="Consolas"/>
          <w:color w:val="24292E"/>
          <w:sz w:val="15"/>
          <w:szCs w:val="15"/>
        </w:rPr>
        <w:t xml:space="preserve">      "threat_type": "Configuration Tampering",</w:t>
      </w:r>
    </w:p>
    <w:p>
      <w:pPr>
        <w:shd w:fill="F4F6F8" w:color="auto" w:val="clear"/>
        <w:spacing w:after="0" w:before="0" w:line="230"/>
        <w:ind w:left="110" w:right="110"/>
      </w:pPr>
      <w:r>
        <w:rPr>
          <w:rFonts w:ascii="Consolas" w:cs="Consolas" w:eastAsia="Consolas" w:hAnsi="Consolas"/>
          <w:color w:val="24292E"/>
          <w:sz w:val="15"/>
          <w:szCs w:val="15"/>
        </w:rPr>
        <w:t xml:space="preserve">      "threat_name": "Unauthorised change to MES production configuration",</w:t>
      </w:r>
    </w:p>
    <w:p>
      <w:pPr>
        <w:shd w:fill="F4F6F8" w:color="auto" w:val="clear"/>
        <w:spacing w:after="0" w:before="0" w:line="230"/>
        <w:ind w:left="110" w:right="110"/>
      </w:pPr>
      <w:r>
        <w:rPr>
          <w:rFonts w:ascii="Consolas" w:cs="Consolas" w:eastAsia="Consolas" w:hAnsi="Consolas"/>
          <w:color w:val="24292E"/>
          <w:sz w:val="15"/>
          <w:szCs w:val="15"/>
        </w:rPr>
        <w:t xml:space="preserve">      "threat_actor": ["Malicious insider"],</w:t>
      </w:r>
    </w:p>
    <w:p>
      <w:pPr>
        <w:shd w:fill="F4F6F8" w:color="auto" w:val="clear"/>
        <w:spacing w:after="0" w:before="0" w:line="230"/>
        <w:ind w:left="110" w:right="110"/>
      </w:pPr>
      <w:r>
        <w:rPr>
          <w:rFonts w:ascii="Consolas" w:cs="Consolas" w:eastAsia="Consolas" w:hAnsi="Consolas"/>
          <w:color w:val="24292E"/>
          <w:sz w:val="15"/>
          <w:szCs w:val="15"/>
        </w:rPr>
        <w:t xml:space="preserve">      "control_name": ["Change Management Controls", "Configuration Baseline", "Privileged Access Management"],</w:t>
      </w:r>
    </w:p>
    <w:p>
      <w:pPr>
        <w:shd w:fill="F4F6F8" w:color="auto" w:val="clear"/>
        <w:spacing w:after="0" w:before="0" w:line="230"/>
        <w:ind w:left="110" w:right="110"/>
      </w:pPr>
      <w:r>
        <w:rPr>
          <w:rFonts w:ascii="Consolas" w:cs="Consolas" w:eastAsia="Consolas" w:hAnsi="Consolas"/>
          <w:color w:val="24292E"/>
          <w:sz w:val="15"/>
          <w:szCs w:val="15"/>
        </w:rPr>
        <w:t xml:space="preserve">      "excluded_reason": null</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"excluded_threats": 1,</w:t>
      </w:r>
    </w:p>
    <w:p>
      <w:pPr>
        <w:shd w:fill="F4F6F8" w:color="auto" w:val="clear"/>
        <w:spacing w:after="0" w:before="0" w:line="230"/>
        <w:ind w:left="110" w:right="110"/>
      </w:pPr>
      <w:r>
        <w:rPr>
          <w:rFonts w:ascii="Consolas" w:cs="Consolas" w:eastAsia="Consolas" w:hAnsi="Consolas"/>
          <w:color w:val="24292E"/>
          <w:sz w:val="15"/>
          <w:szCs w:val="15"/>
        </w:rPr>
        <w:t xml:space="preserve">  "excluded":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"threat_type": "51% Attack",</w:t>
      </w:r>
    </w:p>
    <w:p>
      <w:pPr>
        <w:shd w:fill="F4F6F8" w:color="auto" w:val="clear"/>
        <w:spacing w:after="0" w:before="0" w:line="230"/>
        <w:ind w:left="110" w:right="110"/>
      </w:pPr>
      <w:r>
        <w:rPr>
          <w:rFonts w:ascii="Consolas" w:cs="Consolas" w:eastAsia="Consolas" w:hAnsi="Consolas"/>
          <w:color w:val="24292E"/>
          <w:sz w:val="15"/>
          <w:szCs w:val="15"/>
        </w:rPr>
        <w:t xml:space="preserve">      "excluded_reason": "Technology gate: uses_blockchain is not true for this asset"</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60" w:before="0" w:line="230"/>
        <w:ind w:left="110" w:right="110"/>
      </w:pPr>
      <w:r>
        <w:rPr>
          <w:rFonts w:ascii="Consolas" w:cs="Consolas" w:eastAsia="Consolas" w:hAnsi="Consolas"/>
          <w:color w:val="24292E"/>
          <w:sz w:val="15"/>
          <w:szCs w:val="15"/>
        </w:rPr>
        <w:t xml:space="preserve">}</w:t>
      </w:r>
    </w:p>
    <w:p>
      <w:pPr>
        <w:spacing w:after="120"/>
      </w:pPr>
    </w:p>
    <w:p>
      <w:pPr>
        <w:pStyle w:val="Heading3"/>
      </w:pPr>
      <w:r>
        <w:t xml:space="preserve">A.2 Sample </w:t>
      </w:r>
      <w:r>
        <w:rPr>
          <w:rFonts w:ascii="Consolas" w:cs="Consolas" w:eastAsia="Consolas" w:hAnsi="Consolas"/>
          <w:color w:val="B0306A"/>
          <w:sz w:val="19"/>
          <w:szCs w:val="19"/>
        </w:rPr>
        <w:t xml:space="preserve">GET /scenarios/{task_id}</w:t>
      </w:r>
      <w:r>
        <w:t xml:space="preserve"> (status=complete)</w:t>
      </w:r>
    </w:p>
    <w:p>
      <w:pPr>
        <w:shd w:fill="F4F6F8" w:color="auto" w:val="clear"/>
        <w:spacing w:after="0" w:before="60" w:line="230"/>
        <w:ind w:left="110" w:right="110"/>
      </w:pPr>
      <w:r>
        <w:rPr>
          <w:rFonts w:ascii="Consolas" w:cs="Consolas" w:eastAsia="Consolas" w:hAnsi="Consolas"/>
          <w:color w:val="24292E"/>
          <w:sz w:val="15"/>
          <w:szCs w:val="15"/>
        </w:rPr>
        <w:t xml:space="preserve">{</w:t>
      </w:r>
    </w:p>
    <w:p>
      <w:pPr>
        <w:shd w:fill="F4F6F8" w:color="auto" w:val="clear"/>
        <w:spacing w:after="0" w:before="0" w:line="230"/>
        <w:ind w:left="110" w:right="110"/>
      </w:pPr>
      <w:r>
        <w:rPr>
          <w:rFonts w:ascii="Consolas" w:cs="Consolas" w:eastAsia="Consolas" w:hAnsi="Consolas"/>
          <w:color w:val="24292E"/>
          <w:sz w:val="15"/>
          <w:szCs w:val="15"/>
        </w:rPr>
        <w:t xml:space="preserve">  "task_id": "3f2a4c1b-7e9d-4a2f-9c8e-1b6d3a5f7c2e",</w:t>
      </w:r>
    </w:p>
    <w:p>
      <w:pPr>
        <w:shd w:fill="F4F6F8" w:color="auto" w:val="clear"/>
        <w:spacing w:after="0" w:before="0" w:line="230"/>
        <w:ind w:left="110" w:right="110"/>
      </w:pPr>
      <w:r>
        <w:rPr>
          <w:rFonts w:ascii="Consolas" w:cs="Consolas" w:eastAsia="Consolas" w:hAnsi="Consolas"/>
          <w:color w:val="24292E"/>
          <w:sz w:val="15"/>
          <w:szCs w:val="15"/>
        </w:rPr>
        <w:t xml:space="preserve">  "status": "Generated",</w:t>
      </w:r>
    </w:p>
    <w:p>
      <w:pPr>
        <w:shd w:fill="F4F6F8" w:color="auto" w:val="clear"/>
        <w:spacing w:after="0" w:before="0" w:line="230"/>
        <w:ind w:left="110" w:right="110"/>
      </w:pPr>
      <w:r>
        <w:rPr>
          <w:rFonts w:ascii="Consolas" w:cs="Consolas" w:eastAsia="Consolas" w:hAnsi="Consolas"/>
          <w:color w:val="24292E"/>
          <w:sz w:val="15"/>
          <w:szCs w:val="15"/>
        </w:rPr>
        <w:t xml:space="preserve">  "generated_scenario_id": "GEN-IND-MES-DOS-4A2F1C",</w:t>
      </w:r>
    </w:p>
    <w:p>
      <w:pPr>
        <w:shd w:fill="F4F6F8" w:color="auto" w:val="clear"/>
        <w:spacing w:after="0" w:before="0" w:line="230"/>
        <w:ind w:left="110" w:right="110"/>
      </w:pPr>
      <w:r>
        <w:rPr>
          <w:rFonts w:ascii="Consolas" w:cs="Consolas" w:eastAsia="Consolas" w:hAnsi="Consolas"/>
          <w:color w:val="24292E"/>
          <w:sz w:val="15"/>
          <w:szCs w:val="15"/>
        </w:rPr>
        <w:t xml:space="preserve">  "scenario": {</w:t>
      </w:r>
    </w:p>
    <w:p>
      <w:pPr>
        <w:shd w:fill="F4F6F8" w:color="auto" w:val="clear"/>
        <w:spacing w:after="0" w:before="0" w:line="230"/>
        <w:ind w:left="110" w:right="110"/>
      </w:pPr>
      <w:r>
        <w:rPr>
          <w:rFonts w:ascii="Consolas" w:cs="Consolas" w:eastAsia="Consolas" w:hAnsi="Consolas"/>
          <w:color w:val="24292E"/>
          <w:sz w:val="15"/>
          <w:szCs w:val="15"/>
        </w:rPr>
        <w:t xml:space="preserve">    "scenario_title": "DDoS-Driven Disruption of Manufacturing Execution Platform",</w:t>
      </w:r>
    </w:p>
    <w:p>
      <w:pPr>
        <w:shd w:fill="F4F6F8" w:color="auto" w:val="clear"/>
        <w:spacing w:after="0" w:before="0" w:line="230"/>
        <w:ind w:left="110" w:right="110"/>
      </w:pPr>
      <w:r>
        <w:rPr>
          <w:rFonts w:ascii="Consolas" w:cs="Consolas" w:eastAsia="Consolas" w:hAnsi="Consolas"/>
          <w:color w:val="24292E"/>
          <w:sz w:val="15"/>
          <w:szCs w:val="15"/>
        </w:rPr>
        <w:t xml:space="preserve">    "scenario_statement": "A volumetric DDoS attack targeting MES service nodes could disrupt real-time production scheduling…",</w:t>
      </w:r>
    </w:p>
    <w:p>
      <w:pPr>
        <w:shd w:fill="F4F6F8" w:color="auto" w:val="clear"/>
        <w:spacing w:after="0" w:before="0" w:line="230"/>
        <w:ind w:left="110" w:right="110"/>
      </w:pPr>
      <w:r>
        <w:rPr>
          <w:rFonts w:ascii="Consolas" w:cs="Consolas" w:eastAsia="Consolas" w:hAnsi="Consolas"/>
          <w:color w:val="24292E"/>
          <w:sz w:val="15"/>
          <w:szCs w:val="15"/>
        </w:rPr>
        <w:t xml:space="preserve">    "threat_actor": ["Hacker", "Malicious insider"],</w:t>
      </w:r>
    </w:p>
    <w:p>
      <w:pPr>
        <w:shd w:fill="F4F6F8" w:color="auto" w:val="clear"/>
        <w:spacing w:after="0" w:before="0" w:line="230"/>
        <w:ind w:left="110" w:right="110"/>
      </w:pPr>
      <w:r>
        <w:rPr>
          <w:rFonts w:ascii="Consolas" w:cs="Consolas" w:eastAsia="Consolas" w:hAnsi="Consolas"/>
          <w:color w:val="24292E"/>
          <w:sz w:val="15"/>
          <w:szCs w:val="15"/>
        </w:rPr>
        <w:t xml:space="preserve">    "threat_category": "Denial of Service",</w:t>
      </w:r>
    </w:p>
    <w:p>
      <w:pPr>
        <w:shd w:fill="F4F6F8" w:color="auto" w:val="clear"/>
        <w:spacing w:after="0" w:before="0" w:line="230"/>
        <w:ind w:left="110" w:right="110"/>
      </w:pPr>
      <w:r>
        <w:rPr>
          <w:rFonts w:ascii="Consolas" w:cs="Consolas" w:eastAsia="Consolas" w:hAnsi="Consolas"/>
          <w:color w:val="24292E"/>
          <w:sz w:val="15"/>
          <w:szCs w:val="15"/>
        </w:rPr>
        <w:t xml:space="preserve">    "threat_type": "DDoS Attack on Nodes",</w:t>
      </w:r>
    </w:p>
    <w:p>
      <w:pPr>
        <w:shd w:fill="F4F6F8" w:color="auto" w:val="clear"/>
        <w:spacing w:after="0" w:before="0" w:line="230"/>
        <w:ind w:left="110" w:right="110"/>
      </w:pPr>
      <w:r>
        <w:rPr>
          <w:rFonts w:ascii="Consolas" w:cs="Consolas" w:eastAsia="Consolas" w:hAnsi="Consolas"/>
          <w:color w:val="24292E"/>
          <w:sz w:val="15"/>
          <w:szCs w:val="15"/>
        </w:rPr>
        <w:t xml:space="preserve">    "threat_name": "Disruption of MES service nodes affecting production scheduling",</w:t>
      </w:r>
    </w:p>
    <w:p>
      <w:pPr>
        <w:shd w:fill="F4F6F8" w:color="auto" w:val="clear"/>
        <w:spacing w:after="0" w:before="0" w:line="230"/>
        <w:ind w:left="110" w:right="110"/>
      </w:pPr>
      <w:r>
        <w:rPr>
          <w:rFonts w:ascii="Consolas" w:cs="Consolas" w:eastAsia="Consolas" w:hAnsi="Consolas"/>
          <w:color w:val="24292E"/>
          <w:sz w:val="15"/>
          <w:szCs w:val="15"/>
        </w:rPr>
        <w:t xml:space="preserve">    "target_sector": "Industry",</w:t>
      </w:r>
    </w:p>
    <w:p>
      <w:pPr>
        <w:shd w:fill="F4F6F8" w:color="auto" w:val="clear"/>
        <w:spacing w:after="0" w:before="0" w:line="230"/>
        <w:ind w:left="110" w:right="110"/>
      </w:pPr>
      <w:r>
        <w:rPr>
          <w:rFonts w:ascii="Consolas" w:cs="Consolas" w:eastAsia="Consolas" w:hAnsi="Consolas"/>
          <w:color w:val="24292E"/>
          <w:sz w:val="15"/>
          <w:szCs w:val="15"/>
        </w:rPr>
        <w:t xml:space="preserve">    "target_asset": "Manufacturing Execution Platform",</w:t>
      </w:r>
    </w:p>
    <w:p>
      <w:pPr>
        <w:shd w:fill="F4F6F8" w:color="auto" w:val="clear"/>
        <w:spacing w:after="0" w:before="0" w:line="230"/>
        <w:ind w:left="110" w:right="110"/>
      </w:pPr>
      <w:r>
        <w:rPr>
          <w:rFonts w:ascii="Consolas" w:cs="Consolas" w:eastAsia="Consolas" w:hAnsi="Consolas"/>
          <w:color w:val="24292E"/>
          <w:sz w:val="15"/>
          <w:szCs w:val="15"/>
        </w:rPr>
        <w:t xml:space="preserve">    "supported_service": "Manufacturing Execution and Production Scheduling",</w:t>
      </w:r>
    </w:p>
    <w:p>
      <w:pPr>
        <w:shd w:fill="F4F6F8" w:color="auto" w:val="clear"/>
        <w:spacing w:after="0" w:before="0" w:line="230"/>
        <w:ind w:left="110" w:right="110"/>
      </w:pPr>
      <w:r>
        <w:rPr>
          <w:rFonts w:ascii="Consolas" w:cs="Consolas" w:eastAsia="Consolas" w:hAnsi="Consolas"/>
          <w:color w:val="24292E"/>
          <w:sz w:val="15"/>
          <w:szCs w:val="15"/>
        </w:rPr>
        <w:t xml:space="preserve">    "high_level_attack_path": "Attacker floods SCADA-facing network interfaces with volumetric traffic…",</w:t>
      </w:r>
    </w:p>
    <w:p>
      <w:pPr>
        <w:shd w:fill="F4F6F8" w:color="auto" w:val="clear"/>
        <w:spacing w:after="0" w:before="0" w:line="230"/>
        <w:ind w:left="110" w:right="110"/>
      </w:pPr>
      <w:r>
        <w:rPr>
          <w:rFonts w:ascii="Consolas" w:cs="Consolas" w:eastAsia="Consolas" w:hAnsi="Consolas"/>
          <w:color w:val="24292E"/>
          <w:sz w:val="15"/>
          <w:szCs w:val="15"/>
        </w:rPr>
        <w:t xml:space="preserve">    "attack_vectors": [</w:t>
      </w:r>
    </w:p>
    <w:p>
      <w:pPr>
        <w:shd w:fill="F4F6F8" w:color="auto" w:val="clear"/>
        <w:spacing w:after="0" w:before="0" w:line="230"/>
        <w:ind w:left="110" w:right="110"/>
      </w:pPr>
      <w:r>
        <w:rPr>
          <w:rFonts w:ascii="Consolas" w:cs="Consolas" w:eastAsia="Consolas" w:hAnsi="Consolas"/>
          <w:color w:val="24292E"/>
          <w:sz w:val="15"/>
          <w:szCs w:val="15"/>
        </w:rPr>
        <w:t xml:space="preserve">      "Attacker floods SCADA-facing network interfaces with volumetric traffic",</w:t>
      </w:r>
    </w:p>
    <w:p>
      <w:pPr>
        <w:shd w:fill="F4F6F8" w:color="auto" w:val="clear"/>
        <w:spacing w:after="0" w:before="0" w:line="230"/>
        <w:ind w:left="110" w:right="110"/>
      </w:pPr>
      <w:r>
        <w:rPr>
          <w:rFonts w:ascii="Consolas" w:cs="Consolas" w:eastAsia="Consolas" w:hAnsi="Consolas"/>
          <w:color w:val="24292E"/>
          <w:sz w:val="15"/>
          <w:szCs w:val="15"/>
        </w:rPr>
        <w:t xml:space="preserve">      "MES nodes exhaust processing capacity responding to malformed packets",</w:t>
      </w:r>
    </w:p>
    <w:p>
      <w:pPr>
        <w:shd w:fill="F4F6F8" w:color="auto" w:val="clear"/>
        <w:spacing w:after="0" w:before="0" w:line="230"/>
        <w:ind w:left="110" w:right="110"/>
      </w:pPr>
      <w:r>
        <w:rPr>
          <w:rFonts w:ascii="Consolas" w:cs="Consolas" w:eastAsia="Consolas" w:hAnsi="Consolas"/>
          <w:color w:val="24292E"/>
          <w:sz w:val="15"/>
          <w:szCs w:val="15"/>
        </w:rPr>
        <w:t xml:space="preserve">      "Legitimate production control commands are queued and dropped"</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"control_gaps": [</w:t>
      </w:r>
    </w:p>
    <w:p>
      <w:pPr>
        <w:shd w:fill="F4F6F8" w:color="auto" w:val="clear"/>
        <w:spacing w:after="0" w:before="0" w:line="230"/>
        <w:ind w:left="110" w:right="110"/>
      </w:pPr>
      <w:r>
        <w:rPr>
          <w:rFonts w:ascii="Consolas" w:cs="Consolas" w:eastAsia="Consolas" w:hAnsi="Consolas"/>
          <w:color w:val="24292E"/>
          <w:sz w:val="15"/>
          <w:szCs w:val="15"/>
        </w:rPr>
        <w:t xml:space="preserve">      "Failover procedures exist but have not been tested under sustained volumetric load",</w:t>
      </w:r>
    </w:p>
    <w:p>
      <w:pPr>
        <w:shd w:fill="F4F6F8" w:color="auto" w:val="clear"/>
        <w:spacing w:after="0" w:before="0" w:line="230"/>
        <w:ind w:left="110" w:right="110"/>
      </w:pPr>
      <w:r>
        <w:rPr>
          <w:rFonts w:ascii="Consolas" w:cs="Consolas" w:eastAsia="Consolas" w:hAnsi="Consolas"/>
          <w:color w:val="24292E"/>
          <w:sz w:val="15"/>
          <w:szCs w:val="15"/>
        </w:rPr>
        <w:t xml:space="preserve">      "No traffic rate-limiting configured on SCADA network segments"</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"business_impact": ["Production schedule disruption", "Revenue loss per hour of downtime"],</w:t>
      </w:r>
    </w:p>
    <w:p>
      <w:pPr>
        <w:shd w:fill="F4F6F8" w:color="auto" w:val="clear"/>
        <w:spacing w:after="0" w:before="0" w:line="230"/>
        <w:ind w:left="110" w:right="110"/>
      </w:pPr>
      <w:r>
        <w:rPr>
          <w:rFonts w:ascii="Consolas" w:cs="Consolas" w:eastAsia="Consolas" w:hAnsi="Consolas"/>
          <w:color w:val="24292E"/>
          <w:sz w:val="15"/>
          <w:szCs w:val="15"/>
        </w:rPr>
        <w:t xml:space="preserve">    "operational_impact": ["Loss of real-time OEE visibility"],</w:t>
      </w:r>
    </w:p>
    <w:p>
      <w:pPr>
        <w:shd w:fill="F4F6F8" w:color="auto" w:val="clear"/>
        <w:spacing w:after="0" w:before="0" w:line="230"/>
        <w:ind w:left="110" w:right="110"/>
      </w:pPr>
      <w:r>
        <w:rPr>
          <w:rFonts w:ascii="Consolas" w:cs="Consolas" w:eastAsia="Consolas" w:hAnsi="Consolas"/>
          <w:color w:val="24292E"/>
          <w:sz w:val="15"/>
          <w:szCs w:val="15"/>
        </w:rPr>
        <w:t xml:space="preserve">    "cii_impact": ["Degradation of industrial production CII service"],</w:t>
      </w:r>
    </w:p>
    <w:p>
      <w:pPr>
        <w:shd w:fill="F4F6F8" w:color="auto" w:val="clear"/>
        <w:spacing w:after="0" w:before="0" w:line="230"/>
        <w:ind w:left="110" w:right="110"/>
      </w:pPr>
      <w:r>
        <w:rPr>
          <w:rFonts w:ascii="Consolas" w:cs="Consolas" w:eastAsia="Consolas" w:hAnsi="Consolas"/>
          <w:color w:val="24292E"/>
          <w:sz w:val="15"/>
          <w:szCs w:val="15"/>
        </w:rPr>
        <w:t xml:space="preserve">    "mapped_controls": [</w:t>
      </w:r>
    </w:p>
    <w:p>
      <w:pPr>
        <w:shd w:fill="F4F6F8" w:color="auto" w:val="clear"/>
        <w:spacing w:after="0" w:before="0" w:line="230"/>
        <w:ind w:left="110" w:right="110"/>
      </w:pPr>
      <w:r>
        <w:rPr>
          <w:rFonts w:ascii="Consolas" w:cs="Consolas" w:eastAsia="Consolas" w:hAnsi="Consolas"/>
          <w:color w:val="24292E"/>
          <w:sz w:val="15"/>
          <w:szCs w:val="15"/>
        </w:rPr>
        <w:t xml:space="preserve">      { "control_name": "High Availability Architecture",</w:t>
      </w:r>
    </w:p>
    <w:p>
      <w:pPr>
        <w:shd w:fill="F4F6F8" w:color="auto" w:val="clear"/>
        <w:spacing w:after="0" w:before="0" w:line="230"/>
        <w:ind w:left="110" w:right="110"/>
      </w:pPr>
      <w:r>
        <w:rPr>
          <w:rFonts w:ascii="Consolas" w:cs="Consolas" w:eastAsia="Consolas" w:hAnsi="Consolas"/>
          <w:color w:val="24292E"/>
          <w:sz w:val="15"/>
          <w:szCs w:val="15"/>
        </w:rPr>
        <w:t xml:space="preserve">        "control_purpose": "Ensures MES nodes can absorb or failover under load",</w:t>
      </w:r>
    </w:p>
    <w:p>
      <w:pPr>
        <w:shd w:fill="F4F6F8" w:color="auto" w:val="clear"/>
        <w:spacing w:after="0" w:before="0" w:line="230"/>
        <w:ind w:left="110" w:right="110"/>
      </w:pPr>
      <w:r>
        <w:rPr>
          <w:rFonts w:ascii="Consolas" w:cs="Consolas" w:eastAsia="Consolas" w:hAnsi="Consolas"/>
          <w:color w:val="24292E"/>
          <w:sz w:val="15"/>
          <w:szCs w:val="15"/>
        </w:rPr>
        <w:t xml:space="preserve">        "required_evidence": ["Architecture diagram", "Failover test results"]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"control_gap_summary": "Failover procedures exist but evidence of testing under sustained load is not available.",</w:t>
      </w:r>
    </w:p>
    <w:p>
      <w:pPr>
        <w:shd w:fill="F4F6F8" w:color="auto" w:val="clear"/>
        <w:spacing w:after="0" w:before="0" w:line="230"/>
        <w:ind w:left="110" w:right="110"/>
      </w:pPr>
      <w:r>
        <w:rPr>
          <w:rFonts w:ascii="Consolas" w:cs="Consolas" w:eastAsia="Consolas" w:hAnsi="Consolas"/>
          <w:color w:val="24292E"/>
          <w:sz w:val="15"/>
          <w:szCs w:val="15"/>
        </w:rPr>
        <w:t xml:space="preserve">    "risk_summary": {</w:t>
      </w:r>
    </w:p>
    <w:p>
      <w:pPr>
        <w:shd w:fill="F4F6F8" w:color="auto" w:val="clear"/>
        <w:spacing w:after="0" w:before="0" w:line="230"/>
        <w:ind w:left="110" w:right="110"/>
      </w:pPr>
      <w:r>
        <w:rPr>
          <w:rFonts w:ascii="Consolas" w:cs="Consolas" w:eastAsia="Consolas" w:hAnsi="Consolas"/>
          <w:color w:val="24292E"/>
          <w:sz w:val="15"/>
          <w:szCs w:val="15"/>
        </w:rPr>
        <w:t xml:space="preserve">      "priority_rating": "Critical",</w:t>
      </w:r>
    </w:p>
    <w:p>
      <w:pPr>
        <w:shd w:fill="F4F6F8" w:color="auto" w:val="clear"/>
        <w:spacing w:after="0" w:before="0" w:line="230"/>
        <w:ind w:left="110" w:right="110"/>
      </w:pPr>
      <w:r>
        <w:rPr>
          <w:rFonts w:ascii="Consolas" w:cs="Consolas" w:eastAsia="Consolas" w:hAnsi="Consolas"/>
          <w:color w:val="24292E"/>
          <w:sz w:val="15"/>
          <w:szCs w:val="15"/>
        </w:rPr>
        <w:t xml:space="preserve">      "likelihood_score": 4,</w:t>
      </w:r>
    </w:p>
    <w:p>
      <w:pPr>
        <w:shd w:fill="F4F6F8" w:color="auto" w:val="clear"/>
        <w:spacing w:after="0" w:before="0" w:line="230"/>
        <w:ind w:left="110" w:right="110"/>
      </w:pPr>
      <w:r>
        <w:rPr>
          <w:rFonts w:ascii="Consolas" w:cs="Consolas" w:eastAsia="Consolas" w:hAnsi="Consolas"/>
          <w:color w:val="24292E"/>
          <w:sz w:val="15"/>
          <w:szCs w:val="15"/>
        </w:rPr>
        <w:t xml:space="preserve">      "impact_score": 5,</w:t>
      </w:r>
    </w:p>
    <w:p>
      <w:pPr>
        <w:shd w:fill="F4F6F8" w:color="auto" w:val="clear"/>
        <w:spacing w:after="0" w:before="0" w:line="230"/>
        <w:ind w:left="110" w:right="110"/>
      </w:pPr>
      <w:r>
        <w:rPr>
          <w:rFonts w:ascii="Consolas" w:cs="Consolas" w:eastAsia="Consolas" w:hAnsi="Consolas"/>
          <w:color w:val="24292E"/>
          <w:sz w:val="15"/>
          <w:szCs w:val="15"/>
        </w:rPr>
        <w:t xml:space="preserve">      "residual_concern": "Untested failover under sustained load"</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"assumptions": ["Network interfaces are reachable from external segments"],</w:t>
      </w:r>
    </w:p>
    <w:p>
      <w:pPr>
        <w:shd w:fill="F4F6F8" w:color="auto" w:val="clear"/>
        <w:spacing w:after="0" w:before="0" w:line="230"/>
        <w:ind w:left="110" w:right="110"/>
      </w:pPr>
      <w:r>
        <w:rPr>
          <w:rFonts w:ascii="Consolas" w:cs="Consolas" w:eastAsia="Consolas" w:hAnsi="Consolas"/>
          <w:color w:val="24292E"/>
          <w:sz w:val="15"/>
          <w:szCs w:val="15"/>
        </w:rPr>
        <w:t xml:space="preserve">    "excluded_details": ["Specific payload characteristics", "Step-by-step attack execution"]</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"attack_tree": {</w:t>
      </w:r>
    </w:p>
    <w:p>
      <w:pPr>
        <w:shd w:fill="F4F6F8" w:color="auto" w:val="clear"/>
        <w:spacing w:after="0" w:before="0" w:line="230"/>
        <w:ind w:left="110" w:right="110"/>
      </w:pPr>
      <w:r>
        <w:rPr>
          <w:rFonts w:ascii="Consolas" w:cs="Consolas" w:eastAsia="Consolas" w:hAnsi="Consolas"/>
          <w:color w:val="24292E"/>
          <w:sz w:val="15"/>
          <w:szCs w:val="15"/>
        </w:rPr>
        <w:t xml:space="preserve">    "scenario_id": "GEN-IND-MES-DOS-4A2F1C",</w:t>
      </w:r>
    </w:p>
    <w:p>
      <w:pPr>
        <w:shd w:fill="F4F6F8" w:color="auto" w:val="clear"/>
        <w:spacing w:after="0" w:before="0" w:line="230"/>
        <w:ind w:left="110" w:right="110"/>
      </w:pPr>
      <w:r>
        <w:rPr>
          <w:rFonts w:ascii="Consolas" w:cs="Consolas" w:eastAsia="Consolas" w:hAnsi="Consolas"/>
          <w:color w:val="24292E"/>
          <w:sz w:val="15"/>
          <w:szCs w:val="15"/>
        </w:rPr>
        <w:t xml:space="preserve">    "name": "DDoS-Driven Disruption of MES",</w:t>
      </w:r>
    </w:p>
    <w:p>
      <w:pPr>
        <w:shd w:fill="F4F6F8" w:color="auto" w:val="clear"/>
        <w:spacing w:after="0" w:before="0" w:line="230"/>
        <w:ind w:left="110" w:right="110"/>
      </w:pPr>
      <w:r>
        <w:rPr>
          <w:rFonts w:ascii="Consolas" w:cs="Consolas" w:eastAsia="Consolas" w:hAnsi="Consolas"/>
          <w:color w:val="24292E"/>
          <w:sz w:val="15"/>
          <w:szCs w:val="15"/>
        </w:rPr>
        <w:t xml:space="preserve">    "severity": "critical",</w:t>
      </w:r>
    </w:p>
    <w:p>
      <w:pPr>
        <w:shd w:fill="F4F6F8" w:color="auto" w:val="clear"/>
        <w:spacing w:after="0" w:before="0" w:line="230"/>
        <w:ind w:left="110" w:right="110"/>
      </w:pPr>
      <w:r>
        <w:rPr>
          <w:rFonts w:ascii="Consolas" w:cs="Consolas" w:eastAsia="Consolas" w:hAnsi="Consolas"/>
          <w:color w:val="24292E"/>
          <w:sz w:val="15"/>
          <w:szCs w:val="15"/>
        </w:rPr>
        <w:t xml:space="preserve">    "status": "Active",</w:t>
      </w:r>
    </w:p>
    <w:p>
      <w:pPr>
        <w:shd w:fill="F4F6F8" w:color="auto" w:val="clear"/>
        <w:spacing w:after="0" w:before="0" w:line="230"/>
        <w:ind w:left="110" w:right="110"/>
      </w:pPr>
      <w:r>
        <w:rPr>
          <w:rFonts w:ascii="Consolas" w:cs="Consolas" w:eastAsia="Consolas" w:hAnsi="Consolas"/>
          <w:color w:val="24292E"/>
          <w:sz w:val="15"/>
          <w:szCs w:val="15"/>
        </w:rPr>
        <w:t xml:space="preserve">    "nodes": [ "..." ],</w:t>
      </w:r>
    </w:p>
    <w:p>
      <w:pPr>
        <w:shd w:fill="F4F6F8" w:color="auto" w:val="clear"/>
        <w:spacing w:after="0" w:before="0" w:line="230"/>
        <w:ind w:left="110" w:right="110"/>
      </w:pPr>
      <w:r>
        <w:rPr>
          <w:rFonts w:ascii="Consolas" w:cs="Consolas" w:eastAsia="Consolas" w:hAnsi="Consolas"/>
          <w:color w:val="24292E"/>
          <w:sz w:val="15"/>
          <w:szCs w:val="15"/>
        </w:rPr>
        <w:t xml:space="preserve">    "edges": [ "..." ]</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0" w:before="0" w:line="230"/>
        <w:ind w:left="110" w:right="110"/>
      </w:pPr>
      <w:r>
        <w:rPr>
          <w:rFonts w:ascii="Consolas" w:cs="Consolas" w:eastAsia="Consolas" w:hAnsi="Consolas"/>
          <w:color w:val="24292E"/>
          <w:sz w:val="15"/>
          <w:szCs w:val="15"/>
        </w:rPr>
        <w:t xml:space="preserve">  "risk_assessment": { "likelihood_score": 4, "impact_score": 5, "priority_score": 20, "priority_rating": "Critical" },</w:t>
      </w:r>
    </w:p>
    <w:p>
      <w:pPr>
        <w:shd w:fill="F4F6F8" w:color="auto" w:val="clear"/>
        <w:spacing w:after="0" w:before="0" w:line="230"/>
        <w:ind w:left="110" w:right="110"/>
      </w:pPr>
      <w:r>
        <w:rPr>
          <w:rFonts w:ascii="Consolas" w:cs="Consolas" w:eastAsia="Consolas" w:hAnsi="Consolas"/>
          <w:color w:val="24292E"/>
          <w:sz w:val="15"/>
          <w:szCs w:val="15"/>
        </w:rPr>
        <w:t xml:space="preserve">  "validation_result": { "validation_status": "Passed", "human_review_required": true }</w:t>
      </w:r>
    </w:p>
    <w:p>
      <w:pPr>
        <w:shd w:fill="F4F6F8" w:color="auto" w:val="clear"/>
        <w:spacing w:after="60" w:before="0" w:line="230"/>
        <w:ind w:left="110" w:right="110"/>
      </w:pPr>
      <w:r>
        <w:rPr>
          <w:rFonts w:ascii="Consolas" w:cs="Consolas" w:eastAsia="Consolas" w:hAnsi="Consolas"/>
          <w:color w:val="24292E"/>
          <w:sz w:val="15"/>
          <w:szCs w:val="15"/>
        </w:rPr>
        <w:t xml:space="preserve">}</w:t>
      </w:r>
    </w:p>
    <w:p>
      <w:pPr>
        <w:spacing w:after="120"/>
      </w:pPr>
    </w:p>
    <w:p>
      <w:pPr>
        <w:pStyle w:val="Heading3"/>
      </w:pPr>
      <w:r>
        <w:t xml:space="preserve">A.3 Sample Rejection Response</w:t>
      </w:r>
    </w:p>
    <w:p>
      <w:pPr>
        <w:shd w:fill="F4F6F8" w:color="auto" w:val="clear"/>
        <w:spacing w:after="0" w:before="60" w:line="230"/>
        <w:ind w:left="110" w:right="110"/>
      </w:pPr>
      <w:r>
        <w:rPr>
          <w:rFonts w:ascii="Consolas" w:cs="Consolas" w:eastAsia="Consolas" w:hAnsi="Consolas"/>
          <w:color w:val="24292E"/>
          <w:sz w:val="15"/>
          <w:szCs w:val="15"/>
        </w:rPr>
        <w:t xml:space="preserve">{</w:t>
      </w:r>
    </w:p>
    <w:p>
      <w:pPr>
        <w:shd w:fill="F4F6F8" w:color="auto" w:val="clear"/>
        <w:spacing w:after="0" w:before="0" w:line="230"/>
        <w:ind w:left="110" w:right="110"/>
      </w:pPr>
      <w:r>
        <w:rPr>
          <w:rFonts w:ascii="Consolas" w:cs="Consolas" w:eastAsia="Consolas" w:hAnsi="Consolas"/>
          <w:color w:val="24292E"/>
          <w:sz w:val="15"/>
          <w:szCs w:val="15"/>
        </w:rPr>
        <w:t xml:space="preserve">  "task_id": "9b1e3c2d-…",</w:t>
      </w:r>
    </w:p>
    <w:p>
      <w:pPr>
        <w:shd w:fill="F4F6F8" w:color="auto" w:val="clear"/>
        <w:spacing w:after="0" w:before="0" w:line="230"/>
        <w:ind w:left="110" w:right="110"/>
      </w:pPr>
      <w:r>
        <w:rPr>
          <w:rFonts w:ascii="Consolas" w:cs="Consolas" w:eastAsia="Consolas" w:hAnsi="Consolas"/>
          <w:color w:val="24292E"/>
          <w:sz w:val="15"/>
          <w:szCs w:val="15"/>
        </w:rPr>
        <w:t xml:space="preserve">  "status": "Rejected",</w:t>
      </w:r>
    </w:p>
    <w:p>
      <w:pPr>
        <w:shd w:fill="F4F6F8" w:color="auto" w:val="clear"/>
        <w:spacing w:after="0" w:before="0" w:line="230"/>
        <w:ind w:left="110" w:right="110"/>
      </w:pPr>
      <w:r>
        <w:rPr>
          <w:rFonts w:ascii="Consolas" w:cs="Consolas" w:eastAsia="Consolas" w:hAnsi="Consolas"/>
          <w:color w:val="24292E"/>
          <w:sz w:val="15"/>
          <w:szCs w:val="15"/>
        </w:rPr>
        <w:t xml:space="preserve">  "generated_scenario_id": "GEN-IND-MES-CRY-7D9E2A",</w:t>
      </w:r>
    </w:p>
    <w:p>
      <w:pPr>
        <w:shd w:fill="F4F6F8" w:color="auto" w:val="clear"/>
        <w:spacing w:after="0" w:before="0" w:line="230"/>
        <w:ind w:left="110" w:right="110"/>
      </w:pPr>
      <w:r>
        <w:rPr>
          <w:rFonts w:ascii="Consolas" w:cs="Consolas" w:eastAsia="Consolas" w:hAnsi="Consolas"/>
          <w:color w:val="24292E"/>
          <w:sz w:val="15"/>
          <w:szCs w:val="15"/>
        </w:rPr>
        <w:t xml:space="preserve">  "scenario": null,</w:t>
      </w:r>
    </w:p>
    <w:p>
      <w:pPr>
        <w:shd w:fill="F4F6F8" w:color="auto" w:val="clear"/>
        <w:spacing w:after="0" w:before="0" w:line="230"/>
        <w:ind w:left="110" w:right="110"/>
      </w:pPr>
      <w:r>
        <w:rPr>
          <w:rFonts w:ascii="Consolas" w:cs="Consolas" w:eastAsia="Consolas" w:hAnsi="Consolas"/>
          <w:color w:val="24292E"/>
          <w:sz w:val="15"/>
          <w:szCs w:val="15"/>
        </w:rPr>
        <w:t xml:space="preserve">  "attack_tree": null,</w:t>
      </w:r>
    </w:p>
    <w:p>
      <w:pPr>
        <w:shd w:fill="F4F6F8" w:color="auto" w:val="clear"/>
        <w:spacing w:after="0" w:before="0" w:line="230"/>
        <w:ind w:left="110" w:right="110"/>
      </w:pPr>
      <w:r>
        <w:rPr>
          <w:rFonts w:ascii="Consolas" w:cs="Consolas" w:eastAsia="Consolas" w:hAnsi="Consolas"/>
          <w:color w:val="24292E"/>
          <w:sz w:val="15"/>
          <w:szCs w:val="15"/>
        </w:rPr>
        <w:t xml:space="preserve">  "applicability_result": {</w:t>
      </w:r>
    </w:p>
    <w:p>
      <w:pPr>
        <w:shd w:fill="F4F6F8" w:color="auto" w:val="clear"/>
        <w:spacing w:after="0" w:before="0" w:line="230"/>
        <w:ind w:left="110" w:right="110"/>
      </w:pPr>
      <w:r>
        <w:rPr>
          <w:rFonts w:ascii="Consolas" w:cs="Consolas" w:eastAsia="Consolas" w:hAnsi="Consolas"/>
          <w:color w:val="24292E"/>
          <w:sz w:val="15"/>
          <w:szCs w:val="15"/>
        </w:rPr>
        <w:t xml:space="preserve">    "status": "Rejected",</w:t>
      </w:r>
    </w:p>
    <w:p>
      <w:pPr>
        <w:shd w:fill="F4F6F8" w:color="auto" w:val="clear"/>
        <w:spacing w:after="0" w:before="0" w:line="230"/>
        <w:ind w:left="110" w:right="110"/>
      </w:pPr>
      <w:r>
        <w:rPr>
          <w:rFonts w:ascii="Consolas" w:cs="Consolas" w:eastAsia="Consolas" w:hAnsi="Consolas"/>
          <w:color w:val="24292E"/>
          <w:sz w:val="15"/>
          <w:szCs w:val="15"/>
        </w:rPr>
        <w:t xml:space="preserve">    "rejection_reason": "Technology gate: the selected asset does not have uses_blockchain=true."</w:t>
      </w:r>
    </w:p>
    <w:p>
      <w:pPr>
        <w:shd w:fill="F4F6F8" w:color="auto" w:val="clear"/>
        <w:spacing w:after="0" w:before="0" w:line="230"/>
        <w:ind w:left="110" w:right="110"/>
      </w:pPr>
      <w:r>
        <w:rPr>
          <w:rFonts w:ascii="Consolas" w:cs="Consolas" w:eastAsia="Consolas" w:hAnsi="Consolas"/>
          <w:color w:val="24292E"/>
          <w:sz w:val="15"/>
          <w:szCs w:val="15"/>
        </w:rPr>
        <w:t xml:space="preserve">  }</w:t>
      </w:r>
    </w:p>
    <w:p>
      <w:pPr>
        <w:shd w:fill="F4F6F8" w:color="auto" w:val="clear"/>
        <w:spacing w:after="60" w:before="0" w:line="230"/>
        <w:ind w:left="110" w:right="110"/>
      </w:pPr>
      <w:r>
        <w:rPr>
          <w:rFonts w:ascii="Consolas" w:cs="Consolas" w:eastAsia="Consolas" w:hAnsi="Consolas"/>
          <w:color w:val="24292E"/>
          <w:sz w:val="15"/>
          <w:szCs w:val="15"/>
        </w:rPr>
        <w:t xml:space="preserve">}</w:t>
      </w:r>
    </w:p>
    <w:p>
      <w:pPr>
        <w:spacing w:after="120"/>
      </w:pPr>
    </w:p>
    <w:p>
      <w:pPr>
        <w:pStyle w:val="Heading2"/>
      </w:pPr>
      <w:r>
        <w:t xml:space="preserve">Appendix B — Glossary</w:t>
      </w:r>
    </w:p>
    <w:tbl>
      <w:tblPr>
        <w:tblW w:type="pct" w:w="100%"/>
        <w:tblBorders>
          <w:top w:val="single" w:color="BFCAD6" w:sz="4"/>
          <w:left w:val="single" w:color="BFCAD6" w:sz="4"/>
          <w:bottom w:val="single" w:color="BFCAD6" w:sz="4"/>
          <w:right w:val="single" w:color="BFCAD6" w:sz="4"/>
          <w:insideH w:val="single" w:color="BFCAD6" w:sz="4"/>
          <w:insideV w:val="single" w:color="BFCAD6" w:sz="4"/>
        </w:tblBorders>
      </w:tblPr>
      <w:tblGrid>
        <w:gridCol w:w="100"/>
        <w:gridCol w:w="100"/>
      </w:tblGrid>
      <w:tr>
        <w:trPr>
          <w:tblHeader/>
        </w:trPr>
        <w:tc>
          <w:tcPr>
            <w:shd w:fill="1F3D5C" w:color="auto" w:val="clear"/>
            <w:tcMar>
              <w:top w:type="dxa" w:w="50"/>
              <w:left w:type="dxa" w:w="90"/>
              <w:bottom w:type="dxa" w:w="50"/>
              <w:right w:type="dxa" w:w="90"/>
            </w:tcMar>
            <w:vAlign w:val="center"/>
          </w:tcPr>
          <w:p>
            <w:pPr>
              <w:jc w:val="left"/>
            </w:pPr>
            <w:r>
              <w:rPr>
                <w:b/>
                <w:bCs/>
                <w:color w:val="FFFFFF"/>
                <w:sz w:val="18"/>
                <w:szCs w:val="18"/>
              </w:rPr>
              <w:t xml:space="preserve">Term</w:t>
            </w:r>
          </w:p>
        </w:tc>
        <w:tc>
          <w:tcPr>
            <w:shd w:fill="1F3D5C" w:color="auto" w:val="clear"/>
            <w:tcMar>
              <w:top w:type="dxa" w:w="50"/>
              <w:left w:type="dxa" w:w="90"/>
              <w:bottom w:type="dxa" w:w="50"/>
              <w:right w:type="dxa" w:w="90"/>
            </w:tcMar>
            <w:vAlign w:val="center"/>
          </w:tcPr>
          <w:p>
            <w:pPr>
              <w:jc w:val="left"/>
            </w:pPr>
            <w:r>
              <w:rPr>
                <w:b/>
                <w:bCs/>
                <w:color w:val="FFFFFF"/>
                <w:sz w:val="18"/>
                <w:szCs w:val="18"/>
              </w:rPr>
              <w:t xml:space="preserve">Definition</w:t>
            </w:r>
          </w:p>
        </w:tc>
      </w:tr>
      <w:tr>
        <w:tc>
          <w:tcPr>
            <w:tcMar>
              <w:top w:type="dxa" w:w="50"/>
              <w:left w:type="dxa" w:w="90"/>
              <w:bottom w:type="dxa" w:w="50"/>
              <w:right w:type="dxa" w:w="90"/>
            </w:tcMar>
            <w:vAlign w:val="center"/>
          </w:tcPr>
          <w:p>
            <w:pPr>
              <w:jc w:val="left"/>
            </w:pPr>
            <w:r>
              <w:rPr>
                <w:sz w:val="18"/>
                <w:szCs w:val="18"/>
              </w:rPr>
              <w:t xml:space="preserve">CII</w:t>
            </w:r>
          </w:p>
        </w:tc>
        <w:tc>
          <w:tcPr>
            <w:tcMar>
              <w:top w:type="dxa" w:w="50"/>
              <w:left w:type="dxa" w:w="90"/>
              <w:bottom w:type="dxa" w:w="50"/>
              <w:right w:type="dxa" w:w="90"/>
            </w:tcMar>
            <w:vAlign w:val="center"/>
          </w:tcPr>
          <w:p>
            <w:pPr>
              <w:jc w:val="left"/>
            </w:pPr>
            <w:r>
              <w:rPr>
                <w:sz w:val="18"/>
                <w:szCs w:val="18"/>
              </w:rPr>
              <w:t xml:space="preserve">Critical Information Infrastructure</w:t>
            </w:r>
          </w:p>
        </w:tc>
      </w:tr>
      <w:tr>
        <w:tc>
          <w:tcPr>
            <w:shd w:fill="F1F5F9" w:color="auto" w:val="clear"/>
            <w:tcMar>
              <w:top w:type="dxa" w:w="50"/>
              <w:left w:type="dxa" w:w="90"/>
              <w:bottom w:type="dxa" w:w="50"/>
              <w:right w:type="dxa" w:w="90"/>
            </w:tcMar>
            <w:vAlign w:val="center"/>
          </w:tcPr>
          <w:p>
            <w:pPr>
              <w:jc w:val="left"/>
            </w:pPr>
            <w:r>
              <w:rPr>
                <w:sz w:val="18"/>
                <w:szCs w:val="18"/>
              </w:rPr>
              <w:t xml:space="preserve">Master Data</w:t>
            </w:r>
          </w:p>
        </w:tc>
        <w:tc>
          <w:tcPr>
            <w:shd w:fill="F1F5F9" w:color="auto" w:val="clear"/>
            <w:tcMar>
              <w:top w:type="dxa" w:w="50"/>
              <w:left w:type="dxa" w:w="90"/>
              <w:bottom w:type="dxa" w:w="50"/>
              <w:right w:type="dxa" w:w="90"/>
            </w:tcMar>
            <w:vAlign w:val="center"/>
          </w:tcPr>
          <w:p>
            <w:pPr>
              <w:jc w:val="left"/>
            </w:pPr>
            <w:r>
              <w:rPr>
                <w:sz w:val="18"/>
                <w:szCs w:val="18"/>
              </w:rPr>
              <w:t xml:space="preserve">Curated reference catalogue (assets, threats, controls, rules)</w:t>
            </w:r>
          </w:p>
        </w:tc>
      </w:tr>
      <w:tr>
        <w:tc>
          <w:tcPr>
            <w:tcMar>
              <w:top w:type="dxa" w:w="50"/>
              <w:left w:type="dxa" w:w="90"/>
              <w:bottom w:type="dxa" w:w="50"/>
              <w:right w:type="dxa" w:w="90"/>
            </w:tcMar>
            <w:vAlign w:val="center"/>
          </w:tcPr>
          <w:p>
            <w:pPr>
              <w:jc w:val="left"/>
            </w:pPr>
            <w:r>
              <w:rPr>
                <w:sz w:val="18"/>
                <w:szCs w:val="18"/>
              </w:rPr>
              <w:t xml:space="preserve">Pre-Step</w:t>
            </w:r>
          </w:p>
        </w:tc>
        <w:tc>
          <w:tcPr>
            <w:tcMar>
              <w:top w:type="dxa" w:w="50"/>
              <w:left w:type="dxa" w:w="90"/>
              <w:bottom w:type="dxa" w:w="50"/>
              <w:right w:type="dxa" w:w="90"/>
            </w:tcMar>
            <w:vAlign w:val="center"/>
          </w:tcPr>
          <w:p>
            <w:pPr>
              <w:jc w:val="left"/>
            </w:pPr>
            <w:r>
              <w:rPr>
                <w:sz w:val="18"/>
                <w:szCs w:val="18"/>
              </w:rPr>
              <w:t xml:space="preserve">The </w:t>
            </w:r>
            <w:r>
              <w:rPr>
                <w:rFonts w:ascii="Consolas" w:cs="Consolas" w:eastAsia="Consolas" w:hAnsi="Consolas"/>
                <w:color w:val="B0306A"/>
                <w:sz w:val="18"/>
                <w:szCs w:val="18"/>
              </w:rPr>
              <w:t xml:space="preserve">GET /metadata/asset-threats</w:t>
            </w:r>
            <w:r>
              <w:rPr>
                <w:sz w:val="18"/>
                <w:szCs w:val="18"/>
              </w:rPr>
              <w:t xml:space="preserve"> Bulk-Mode helper</w:t>
            </w:r>
          </w:p>
        </w:tc>
      </w:tr>
      <w:tr>
        <w:tc>
          <w:tcPr>
            <w:shd w:fill="F1F5F9" w:color="auto" w:val="clear"/>
            <w:tcMar>
              <w:top w:type="dxa" w:w="50"/>
              <w:left w:type="dxa" w:w="90"/>
              <w:bottom w:type="dxa" w:w="50"/>
              <w:right w:type="dxa" w:w="90"/>
            </w:tcMar>
            <w:vAlign w:val="center"/>
          </w:tcPr>
          <w:p>
            <w:pPr>
              <w:jc w:val="left"/>
            </w:pPr>
            <w:r>
              <w:rPr>
                <w:sz w:val="18"/>
                <w:szCs w:val="18"/>
              </w:rPr>
              <w:t xml:space="preserve">Pipeline</w:t>
            </w:r>
          </w:p>
        </w:tc>
        <w:tc>
          <w:tcPr>
            <w:shd w:fill="F1F5F9" w:color="auto" w:val="clear"/>
            <w:tcMar>
              <w:top w:type="dxa" w:w="50"/>
              <w:left w:type="dxa" w:w="90"/>
              <w:bottom w:type="dxa" w:w="50"/>
              <w:right w:type="dxa" w:w="90"/>
            </w:tcMar>
            <w:vAlign w:val="center"/>
          </w:tcPr>
          <w:p>
            <w:pPr>
              <w:jc w:val="left"/>
            </w:pPr>
            <w:r>
              <w:rPr>
                <w:sz w:val="18"/>
                <w:szCs w:val="18"/>
              </w:rPr>
              <w:t xml:space="preserve">Steps 0–12 plus Safety Validator</w:t>
            </w:r>
          </w:p>
        </w:tc>
      </w:tr>
      <w:tr>
        <w:tc>
          <w:tcPr>
            <w:tcMar>
              <w:top w:type="dxa" w:w="50"/>
              <w:left w:type="dxa" w:w="90"/>
              <w:bottom w:type="dxa" w:w="50"/>
              <w:right w:type="dxa" w:w="90"/>
            </w:tcMar>
            <w:vAlign w:val="center"/>
          </w:tcPr>
          <w:p>
            <w:pPr>
              <w:jc w:val="left"/>
            </w:pPr>
            <w:r>
              <w:rPr>
                <w:sz w:val="18"/>
                <w:szCs w:val="18"/>
              </w:rPr>
              <w:t xml:space="preserve">Applicability</w:t>
            </w:r>
          </w:p>
        </w:tc>
        <w:tc>
          <w:tcPr>
            <w:tcMar>
              <w:top w:type="dxa" w:w="50"/>
              <w:left w:type="dxa" w:w="90"/>
              <w:bottom w:type="dxa" w:w="50"/>
              <w:right w:type="dxa" w:w="90"/>
            </w:tcMar>
            <w:vAlign w:val="center"/>
          </w:tcPr>
          <w:p>
            <w:pPr>
              <w:jc w:val="left"/>
            </w:pPr>
            <w:r>
              <w:rPr>
                <w:sz w:val="18"/>
                <w:szCs w:val="18"/>
              </w:rPr>
              <w:t xml:space="preserve">Step 5 — the engine deciding whether a threat is relevant to an asset</w:t>
            </w:r>
          </w:p>
        </w:tc>
      </w:tr>
      <w:tr>
        <w:tc>
          <w:tcPr>
            <w:shd w:fill="F1F5F9" w:color="auto" w:val="clear"/>
            <w:tcMar>
              <w:top w:type="dxa" w:w="50"/>
              <w:left w:type="dxa" w:w="90"/>
              <w:bottom w:type="dxa" w:w="50"/>
              <w:right w:type="dxa" w:w="90"/>
            </w:tcMar>
            <w:vAlign w:val="center"/>
          </w:tcPr>
          <w:p>
            <w:pPr>
              <w:jc w:val="left"/>
            </w:pPr>
            <w:r>
              <w:rPr>
                <w:sz w:val="18"/>
                <w:szCs w:val="18"/>
              </w:rPr>
              <w:t xml:space="preserve">Posture</w:t>
            </w:r>
          </w:p>
        </w:tc>
        <w:tc>
          <w:tcPr>
            <w:shd w:fill="F1F5F9" w:color="auto" w:val="clear"/>
            <w:tcMar>
              <w:top w:type="dxa" w:w="50"/>
              <w:left w:type="dxa" w:w="90"/>
              <w:bottom w:type="dxa" w:w="50"/>
              <w:right w:type="dxa" w:w="90"/>
            </w:tcMar>
            <w:vAlign w:val="center"/>
          </w:tcPr>
          <w:p>
            <w:pPr>
              <w:jc w:val="left"/>
            </w:pPr>
            <w:r>
              <w:rPr>
                <w:sz w:val="18"/>
                <w:szCs w:val="18"/>
              </w:rPr>
              <w:t xml:space="preserve">Control coverage classification — Strong / Partial / Moderate / Low</w:t>
            </w:r>
          </w:p>
        </w:tc>
      </w:tr>
      <w:tr>
        <w:tc>
          <w:tcPr>
            <w:tcMar>
              <w:top w:type="dxa" w:w="50"/>
              <w:left w:type="dxa" w:w="90"/>
              <w:bottom w:type="dxa" w:w="50"/>
              <w:right w:type="dxa" w:w="90"/>
            </w:tcMar>
            <w:vAlign w:val="center"/>
          </w:tcPr>
          <w:p>
            <w:pPr>
              <w:jc w:val="left"/>
            </w:pPr>
            <w:r>
              <w:rPr>
                <w:sz w:val="18"/>
                <w:szCs w:val="18"/>
              </w:rPr>
              <w:t xml:space="preserve">Scenario ID</w:t>
            </w:r>
          </w:p>
        </w:tc>
        <w:tc>
          <w:tcP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GEN-{SECTOR}-{ASSET}-{CATEGORY}-{HASH}</w:t>
            </w:r>
          </w:p>
        </w:tc>
      </w:tr>
      <w:tr>
        <w:tc>
          <w:tcPr>
            <w:shd w:fill="F1F5F9" w:color="auto" w:val="clear"/>
            <w:tcMar>
              <w:top w:type="dxa" w:w="50"/>
              <w:left w:type="dxa" w:w="90"/>
              <w:bottom w:type="dxa" w:w="50"/>
              <w:right w:type="dxa" w:w="90"/>
            </w:tcMar>
            <w:vAlign w:val="center"/>
          </w:tcPr>
          <w:p>
            <w:pPr>
              <w:jc w:val="left"/>
            </w:pPr>
            <w:r>
              <w:rPr>
                <w:sz w:val="18"/>
                <w:szCs w:val="18"/>
              </w:rPr>
              <w:t xml:space="preserve">Task ID</w:t>
            </w:r>
          </w:p>
        </w:tc>
        <w:tc>
          <w:tcPr>
            <w:shd w:fill="F1F5F9" w:color="auto" w:val="clear"/>
            <w:tcMar>
              <w:top w:type="dxa" w:w="50"/>
              <w:left w:type="dxa" w:w="90"/>
              <w:bottom w:type="dxa" w:w="50"/>
              <w:right w:type="dxa" w:w="90"/>
            </w:tcMar>
            <w:vAlign w:val="center"/>
          </w:tcPr>
          <w:p>
            <w:pPr>
              <w:jc w:val="left"/>
            </w:pPr>
            <w:r>
              <w:rPr>
                <w:sz w:val="18"/>
                <w:szCs w:val="18"/>
              </w:rPr>
              <w:t xml:space="preserve">UUID assigned to each asynchronous submission</w:t>
            </w:r>
          </w:p>
        </w:tc>
      </w:tr>
      <w:tr>
        <w:tc>
          <w:tcPr>
            <w:tcMar>
              <w:top w:type="dxa" w:w="50"/>
              <w:left w:type="dxa" w:w="90"/>
              <w:bottom w:type="dxa" w:w="50"/>
              <w:right w:type="dxa" w:w="90"/>
            </w:tcMar>
            <w:vAlign w:val="center"/>
          </w:tcPr>
          <w:p>
            <w:pPr>
              <w:jc w:val="left"/>
            </w:pPr>
            <w:r>
              <w:rPr>
                <w:sz w:val="18"/>
                <w:szCs w:val="18"/>
              </w:rPr>
              <w:t xml:space="preserve">Attack Tree</w:t>
            </w:r>
          </w:p>
        </w:tc>
        <w:tc>
          <w:tcPr>
            <w:tcMar>
              <w:top w:type="dxa" w:w="50"/>
              <w:left w:type="dxa" w:w="90"/>
              <w:bottom w:type="dxa" w:w="50"/>
              <w:right w:type="dxa" w:w="90"/>
            </w:tcMar>
            <w:vAlign w:val="center"/>
          </w:tcPr>
          <w:p>
            <w:pPr>
              <w:jc w:val="left"/>
            </w:pPr>
            <w:r>
              <w:rPr>
                <w:sz w:val="18"/>
                <w:szCs w:val="18"/>
              </w:rPr>
              <w:t xml:space="preserve">Five-lane node/edge graph (Actor → Action → Vector → Condition → Impact)</w:t>
            </w:r>
          </w:p>
        </w:tc>
      </w:tr>
      <w:tr>
        <w:tc>
          <w:tcPr>
            <w:shd w:fill="F1F5F9" w:color="auto" w:val="clear"/>
            <w:tcMar>
              <w:top w:type="dxa" w:w="50"/>
              <w:left w:type="dxa" w:w="90"/>
              <w:bottom w:type="dxa" w:w="50"/>
              <w:right w:type="dxa" w:w="90"/>
            </w:tcMar>
            <w:vAlign w:val="center"/>
          </w:tcPr>
          <w:p>
            <w:pPr>
              <w:jc w:val="left"/>
            </w:pPr>
            <w:r>
              <w:rPr>
                <w:sz w:val="18"/>
                <w:szCs w:val="18"/>
              </w:rPr>
              <w:t xml:space="preserve">Critical Path</w:t>
            </w:r>
          </w:p>
        </w:tc>
        <w:tc>
          <w:tcPr>
            <w:shd w:fill="F1F5F9" w:color="auto" w:val="clear"/>
            <w:tcMar>
              <w:top w:type="dxa" w:w="50"/>
              <w:left w:type="dxa" w:w="90"/>
              <w:bottom w:type="dxa" w:w="50"/>
              <w:right w:type="dxa" w:w="90"/>
            </w:tcMar>
            <w:vAlign w:val="center"/>
          </w:tcPr>
          <w:p>
            <w:pPr>
              <w:jc w:val="left"/>
            </w:pPr>
            <w:r>
              <w:rPr>
                <w:sz w:val="18"/>
                <w:szCs w:val="18"/>
              </w:rPr>
              <w:t xml:space="preserve">The single highlighted chain from Actor to Impact through the primary vector and primary control gap</w:t>
            </w:r>
          </w:p>
        </w:tc>
      </w:tr>
      <w:tr>
        <w:tc>
          <w:tcPr>
            <w:tcMar>
              <w:top w:type="dxa" w:w="50"/>
              <w:left w:type="dxa" w:w="90"/>
              <w:bottom w:type="dxa" w:w="50"/>
              <w:right w:type="dxa" w:w="90"/>
            </w:tcMar>
            <w:vAlign w:val="center"/>
          </w:tcPr>
          <w:p>
            <w:pPr>
              <w:jc w:val="left"/>
            </w:pPr>
            <w:r>
              <w:rPr>
                <w:sz w:val="18"/>
                <w:szCs w:val="18"/>
              </w:rPr>
              <w:t xml:space="preserve">Circuit Breaker</w:t>
            </w:r>
          </w:p>
        </w:tc>
        <w:tc>
          <w:tcPr>
            <w:tcMar>
              <w:top w:type="dxa" w:w="50"/>
              <w:left w:type="dxa" w:w="90"/>
              <w:bottom w:type="dxa" w:w="50"/>
              <w:right w:type="dxa" w:w="90"/>
            </w:tcMar>
            <w:vAlign w:val="center"/>
          </w:tcPr>
          <w:p>
            <w:pPr>
              <w:jc w:val="left"/>
            </w:pPr>
            <w:r>
              <w:rPr>
                <w:sz w:val="18"/>
                <w:szCs w:val="18"/>
              </w:rPr>
              <w:t xml:space="preserve">Process-local guard around the LLM call (closed / open / half-open)</w:t>
            </w:r>
          </w:p>
        </w:tc>
      </w:tr>
      <w:tr>
        <w:tc>
          <w:tcPr>
            <w:shd w:fill="F1F5F9" w:color="auto" w:val="clear"/>
            <w:tcMar>
              <w:top w:type="dxa" w:w="50"/>
              <w:left w:type="dxa" w:w="90"/>
              <w:bottom w:type="dxa" w:w="50"/>
              <w:right w:type="dxa" w:w="90"/>
            </w:tcMar>
            <w:vAlign w:val="center"/>
          </w:tcPr>
          <w:p>
            <w:pPr>
              <w:jc w:val="left"/>
            </w:pPr>
            <w:r>
              <w:rPr>
                <w:sz w:val="18"/>
                <w:szCs w:val="18"/>
              </w:rPr>
              <w:t xml:space="preserve">Readiness Probe</w:t>
            </w:r>
          </w:p>
        </w:tc>
        <w:tc>
          <w:tcPr>
            <w:shd w:fill="F1F5F9" w:color="auto" w:val="clear"/>
            <w:tcMar>
              <w:top w:type="dxa" w:w="50"/>
              <w:left w:type="dxa" w:w="90"/>
              <w:bottom w:type="dxa" w:w="50"/>
              <w:right w:type="dxa" w:w="90"/>
            </w:tcMar>
            <w:vAlign w:val="center"/>
          </w:tcPr>
          <w:p>
            <w:pPr>
              <w:jc w:val="left"/>
            </w:pPr>
            <w:r>
              <w:rPr>
                <w:rFonts w:ascii="Consolas" w:cs="Consolas" w:eastAsia="Consolas" w:hAnsi="Consolas"/>
                <w:color w:val="B0306A"/>
                <w:sz w:val="18"/>
                <w:szCs w:val="18"/>
              </w:rPr>
              <w:t xml:space="preserve">GET /health/ready</w:t>
            </w:r>
            <w:r>
              <w:rPr>
                <w:sz w:val="18"/>
                <w:szCs w:val="18"/>
              </w:rPr>
              <w:t xml:space="preserve"> — deep dependency check</w:t>
            </w:r>
          </w:p>
        </w:tc>
      </w:tr>
    </w:tbl>
    <w:p>
      <w:pPr>
        <w:spacing w:after="120"/>
      </w:pPr>
    </w:p>
    <w:p>
      <w:pPr>
        <w:pBdr>
          <w:bottom w:val="single" w:color="BFCAD6" w:sz="6"/>
        </w:pBdr>
        <w:spacing w:after="80" w:before="80"/>
      </w:pPr>
    </w:p>
    <w:p>
      <w:pPr>
        <w:spacing w:after="120" w:before="60"/>
      </w:pPr>
      <w:r>
        <w:rPr>
          <w:i/>
          <w:iCs/>
        </w:rPr>
        <w:t xml:space="preserve">End of Solution Design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8A6"/>
        <w:sz w:val="15"/>
        <w:szCs w:val="15"/>
      </w:rPr>
      <w:t xml:space="preserve">Confidential — Client Restricted        Page </w:t>
    </w:r>
    <w:r>
      <w:rPr>
        <w:color w:val="8A98A6"/>
        <w:sz w:val="15"/>
        <w:szCs w:val="15"/>
      </w:rPr>
      <w:fldChar w:fldCharType="begin"/>
      <w:instrText xml:space="preserve">PAGE</w:instrText>
      <w:fldChar w:fldCharType="separate"/>
      <w:fldChar w:fldCharType="end"/>
    </w:r>
    <w:r>
      <w:rPr>
        <w:color w:val="8A98A6"/>
        <w:sz w:val="15"/>
        <w:szCs w:val="15"/>
      </w:rPr>
      <w:t xml:space="preserve"> of </w:t>
    </w:r>
    <w:r>
      <w:rPr>
        <w:color w:val="8A98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8A6"/>
        <w:sz w:val="15"/>
        <w:szCs w:val="15"/>
      </w:rPr>
      <w:t xml:space="preserve">CII Threat Scenario Generator — Solution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0"/>
      <w:jc w:val="center"/>
    </w:pPr>
    <w:rPr>
      <w:rFonts w:ascii="Calibri Light" w:cs="Calibri Light" w:eastAsia="Calibri Light" w:hAnsi="Calibri Light"/>
      <w:b/>
      <w:bCs/>
      <w:color w:val="1F3D5C"/>
      <w:sz w:val="46"/>
      <w:szCs w:val="46"/>
    </w:rPr>
  </w:style>
  <w:style w:type="paragraph" w:styleId="Heading1">
    <w:name w:val="Heading 1"/>
    <w:basedOn w:val="Normal"/>
    <w:next w:val="Normal"/>
    <w:qFormat/>
    <w:pPr>
      <w:keepNext/>
      <w:pBdr>
        <w:bottom w:val="single" w:color="BFCAD6" w:sz="8" w:space="4"/>
      </w:pBdr>
      <w:spacing w:after="140" w:before="240"/>
    </w:pPr>
    <w:rPr>
      <w:rFonts w:ascii="Calibri Light" w:cs="Calibri Light" w:eastAsia="Calibri Light" w:hAnsi="Calibri Light"/>
      <w:b/>
      <w:bCs/>
      <w:color w:val="1F3D5C"/>
      <w:sz w:val="32"/>
      <w:szCs w:val="32"/>
    </w:rPr>
  </w:style>
  <w:style w:type="paragraph" w:styleId="Heading2">
    <w:name w:val="Heading 2"/>
    <w:basedOn w:val="Normal"/>
    <w:next w:val="Normal"/>
    <w:qFormat/>
    <w:pPr>
      <w:keepNext/>
      <w:spacing w:after="100" w:before="220"/>
    </w:pPr>
    <w:rPr>
      <w:rFonts w:ascii="Calibri Light" w:cs="Calibri Light" w:eastAsia="Calibri Light" w:hAnsi="Calibri Light"/>
      <w:b/>
      <w:bCs/>
      <w:color w:val="2E5C8A"/>
      <w:sz w:val="25"/>
      <w:szCs w:val="25"/>
    </w:rPr>
  </w:style>
  <w:style w:type="paragraph" w:styleId="Heading3">
    <w:name w:val="Heading 3"/>
    <w:basedOn w:val="Normal"/>
    <w:next w:val="Normal"/>
    <w:qFormat/>
    <w:pPr>
      <w:keepNext/>
      <w:spacing w:after="80" w:before="160"/>
    </w:pPr>
    <w:rPr>
      <w:b/>
      <w:bCs/>
      <w:color w:val="34526B"/>
      <w:sz w:val="22"/>
      <w:szCs w:val="22"/>
    </w:rPr>
  </w:style>
  <w:style w:type="paragraph" w:styleId="Heading4">
    <w:name w:val="Heading 4"/>
    <w:basedOn w:val="Normal"/>
    <w:next w:val="Normal"/>
    <w:qFormat/>
    <w:pPr>
      <w:keepNext/>
      <w:spacing w:after="60" w:before="120"/>
    </w:pPr>
    <w:rPr>
      <w:b/>
      <w:bCs/>
      <w:i/>
      <w:iCs/>
      <w:color w:val="4454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2026-05-22T09:47:20.149Z</dcterms:created>
  <dcterms:modified xsi:type="dcterms:W3CDTF">2026-05-22T09:47:20.150Z</dcterms:modified>
</cp:coreProperties>
</file>

<file path=docProps/custom.xml><?xml version="1.0" encoding="utf-8"?>
<Properties xmlns="http://schemas.openxmlformats.org/officeDocument/2006/custom-properties" xmlns:vt="http://schemas.openxmlformats.org/officeDocument/2006/docPropsVTypes"/>
</file>