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Threat Scenario Generator</w:t>
      </w:r>
    </w:p>
    <w:p>
      <w:pPr>
        <w:jc w:val="center"/>
      </w:pPr>
      <w:r>
        <w:rPr>
          <w:i/>
          <w:color w:val="646464"/>
          <w:sz w:val="20"/>
        </w:rPr>
        <w:t>Structured tables converted from the attached application-flow content</w:t>
      </w:r>
    </w:p>
    <w:p>
      <w:pPr>
        <w:spacing w:before="40" w:after="160"/>
      </w:pPr>
      <w:r>
        <w:rPr>
          <w:color w:val="5A5A5A"/>
          <w:sz w:val="18"/>
        </w:rPr>
        <w:t>This document converts the boxed text flow into clean, presentation-ready tables for review and reuse.</w:t>
      </w:r>
    </w:p>
    <w:p>
      <w:pPr>
        <w:pStyle w:val="Heading1"/>
      </w:pPr>
      <w:r>
        <w:rPr>
          <w:color w:val="1F4E79"/>
          <w:sz w:val="28"/>
        </w:rPr>
        <w:t>1. Supporting data / knowledge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Business Taxonomy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Asset Metadata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Threat Library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Control Library</w:t>
            </w:r>
          </w:p>
        </w:tc>
      </w:tr>
      <w:t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Data item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Sector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Asset Type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Threat Name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Control Name</w:t>
            </w:r>
          </w:p>
        </w:tc>
      </w:tr>
      <w:t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Data item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Subsector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Criticality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Description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Description</w:t>
            </w:r>
          </w:p>
        </w:tc>
      </w:tr>
      <w:t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Data item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Entity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Sensitivity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Applicable Sector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Mapped Threats</w:t>
            </w:r>
          </w:p>
        </w:tc>
      </w:tr>
      <w:t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Data item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Service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Exposure Type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Applicable Service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Mapped Asset Types</w:t>
            </w:r>
          </w:p>
        </w:tc>
      </w:tr>
      <w:t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Data item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Asset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Business Importance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Applicable Asset Type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Mapped Service Types</w:t>
            </w:r>
          </w:p>
        </w:tc>
      </w:tr>
      <w:t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Additional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-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-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Threat Actor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Effectiveness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Configuration area</w:t>
            </w:r>
          </w:p>
        </w:tc>
        <w:tc>
          <w:tcPr>
            <w:tcW w:type="dxa" w:w="87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Included items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Rules / Templates / Scoring</w:t>
            </w:r>
          </w:p>
        </w:tc>
        <w:tc>
          <w:tcPr>
            <w:tcW w:type="dxa" w:w="87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Threat matching rules; Threat ranking weights; Severity scoring rules; Scenario templates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Main relationship</w:t>
            </w:r>
          </w:p>
        </w:tc>
        <w:tc>
          <w:tcPr>
            <w:tcW w:type="dxa" w:w="87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Sector -&gt; Subsector -&gt; Entity -&gt; Service -&gt; Asset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Main relationship</w:t>
            </w:r>
          </w:p>
        </w:tc>
        <w:tc>
          <w:tcPr>
            <w:tcW w:type="dxa" w:w="87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Threat -&gt; Sector / Service / Asset Type</w:t>
            </w:r>
          </w:p>
        </w:tc>
      </w:tr>
      <w:tr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Main relationship</w:t>
            </w:r>
          </w:p>
        </w:tc>
        <w:tc>
          <w:tcPr>
            <w:tcW w:type="dxa" w:w="873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Threat -&gt; Control; Asset -&gt; Metadata; Service -&gt; Metadata</w:t>
            </w:r>
          </w:p>
        </w:tc>
      </w:tr>
    </w:tbl>
    <w:p>
      <w:pPr>
        <w:pStyle w:val="Heading1"/>
      </w:pPr>
      <w:r>
        <w:rPr>
          <w:color w:val="1F4E79"/>
          <w:sz w:val="28"/>
        </w:rPr>
        <w:t>2. Runtime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Primary purpose</w:t>
            </w:r>
          </w:p>
        </w:tc>
        <w:tc>
          <w:tcPr>
            <w:tcW w:type="dxa" w:w="442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Typical output</w:t>
            </w:r>
          </w:p>
        </w:tc>
      </w:tr>
      <w:tr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1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Context Builder / Context Resolver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Builds the full business context profile from the selected values</w:t>
            </w:r>
          </w:p>
        </w:tc>
        <w:tc>
          <w:tcPr>
            <w:tcW w:type="dxa" w:w="442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High-criticality, high-sensitivity database supporting customer-facing mobile banking service</w:t>
            </w:r>
          </w:p>
        </w:tc>
      </w:tr>
      <w:tr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2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Threat Identification Engine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Finds threats relevant to the built context</w:t>
            </w:r>
          </w:p>
        </w:tc>
        <w:tc>
          <w:tcPr>
            <w:tcW w:type="dxa" w:w="442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Unauthorized Access; Data Exfiltration; Ransomware</w:t>
            </w:r>
          </w:p>
        </w:tc>
      </w:tr>
      <w:tr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3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Threat Ranking / Prioritization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Scores and orders the identified threats</w:t>
            </w:r>
          </w:p>
        </w:tc>
        <w:tc>
          <w:tcPr>
            <w:tcW w:type="dxa" w:w="442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Unauthorized Access = 92; Data Exfiltration = 88; Ransomware = 75</w:t>
            </w:r>
          </w:p>
        </w:tc>
      </w:tr>
      <w:tr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4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Control Identification Engine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Finds relevant controls for top-ranked threats</w:t>
            </w:r>
          </w:p>
        </w:tc>
        <w:tc>
          <w:tcPr>
            <w:tcW w:type="dxa" w:w="442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MFA; PAM; Database Activity Monitoring; Encryption</w:t>
            </w:r>
          </w:p>
        </w:tc>
      </w:tr>
      <w:tr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5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Scenario Generation Engine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Creates realistic scenario text</w:t>
            </w:r>
          </w:p>
        </w:tc>
        <w:tc>
          <w:tcPr>
            <w:tcW w:type="dxa" w:w="442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An external attacker uses compromised credentials to access the customer account database...</w:t>
            </w:r>
          </w:p>
        </w:tc>
      </w:tr>
      <w:tr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6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Risk / Severity Engine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Assigns Low / Medium / High / Critical</w:t>
            </w:r>
          </w:p>
        </w:tc>
        <w:tc>
          <w:tcPr>
            <w:tcW w:type="dxa" w:w="442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Unauthorized access to customer financial database = Critical</w:t>
            </w:r>
          </w:p>
        </w:tc>
      </w:tr>
      <w:tr>
        <w:tc>
          <w:tcPr>
            <w:tcW w:type="dxa" w:w="90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7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Output / Reporting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Shows final result in a clear format</w:t>
            </w:r>
          </w:p>
        </w:tc>
        <w:tc>
          <w:tcPr>
            <w:tcW w:type="dxa" w:w="442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Context, threat, priority, severity, scenario, controls</w:t>
            </w:r>
          </w:p>
        </w:tc>
      </w:tr>
    </w:tbl>
    <w:p>
      <w:pPr>
        <w:pStyle w:val="Heading1"/>
      </w:pPr>
      <w:r>
        <w:rPr>
          <w:color w:val="1F4E79"/>
          <w:sz w:val="28"/>
        </w:rPr>
        <w:t>3. Detailed module tables</w:t>
      </w:r>
    </w:p>
    <w:p>
      <w:pPr>
        <w:pStyle w:val="Heading2"/>
      </w:pPr>
      <w:r>
        <w:rPr>
          <w:color w:val="1F4E79"/>
          <w:sz w:val="24"/>
        </w:rPr>
        <w:t>Module 1: Context Builder / Context Resolver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What it does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Takes the selected Sector, Subsector, Entity, Service, and Asset; reads hierarchy plus asset/service metadata; builds a full business context profile.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Build using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Taxonomy lookup logic; Metadata lookup logic; Context profile object.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Needs data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Sector, Subsector, Entity, Service, Asset; Asset type, criticality, sensitivity, exposure, business importance.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Relationship used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Sector -&gt; Subsector -&gt; Entity -&gt; Service -&gt; Asset; Asset -&gt; Metadata; Service -&gt; Metadata.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Output example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High-criticality, high-sensitivity database supporting customer-facing mobile banking service.</w:t>
            </w:r>
          </w:p>
        </w:tc>
      </w:tr>
    </w:tbl>
    <w:p/>
    <w:p>
      <w:pPr>
        <w:pStyle w:val="Heading2"/>
      </w:pPr>
      <w:r>
        <w:rPr>
          <w:color w:val="1F4E79"/>
          <w:sz w:val="24"/>
        </w:rPr>
        <w:t>Module 2: Threat Identification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What it does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Checks which threats are relevant to the built context and matches context against threat applicability rules.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Build using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Rule-based matching engine; Threat applicability filters.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Needs data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Threat library; Sector relevance; Service relevance; Asset type relevance; Sensitivity relevance.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Relationship used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Threat -&gt; applicable sector; Threat -&gt; applicable service; Threat -&gt; applicable asset type.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Output example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Unauthorized Access; Data Exfiltration; Ransomware.</w:t>
            </w:r>
          </w:p>
        </w:tc>
      </w:tr>
    </w:tbl>
    <w:p/>
    <w:p>
      <w:pPr>
        <w:pStyle w:val="Heading2"/>
      </w:pPr>
      <w:r>
        <w:rPr>
          <w:color w:val="1F4E79"/>
          <w:sz w:val="24"/>
        </w:rPr>
        <w:t>Module 3: Threat Ranking /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What it does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Scores the identified threats and decides which threats matter most.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Build using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Weighted scoring engine; Ranking logic.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Needs data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Context profile; Threat relevance; Asset criticality; Data sensitivity; Impact / likelihood values.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Relationship used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Threat score combines sector match, service match, asset type match, criticality, and sensitivity.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Output example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1. Unauthorized Access = 92; 2. Data Exfiltration = 88; 3. Ransomware = 75.</w:t>
            </w:r>
          </w:p>
        </w:tc>
      </w:tr>
    </w:tbl>
    <w:p/>
    <w:p>
      <w:pPr>
        <w:pStyle w:val="Heading2"/>
      </w:pPr>
      <w:r>
        <w:rPr>
          <w:color w:val="1F4E79"/>
          <w:sz w:val="24"/>
        </w:rPr>
        <w:t>Module 4: Control Identification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What it does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Finds which controls are relevant for the top-ranked threats and filters them using threat, asset, and service context.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Build using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Threat-to-control mapping logic; Asset / service filtering.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Needs data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Control library; Threat-control mappings; Asset type mappings; Service type mappings.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Relationship used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Threat -&gt; Control; Asset Type -&gt; Control; Service Type -&gt; Control.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Output example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Multi-Factor Authentication; Privileged Access Management; Database Activity Monitoring; Encryption.</w:t>
            </w:r>
          </w:p>
        </w:tc>
      </w:tr>
    </w:tbl>
    <w:p/>
    <w:p>
      <w:pPr>
        <w:pStyle w:val="Heading2"/>
      </w:pPr>
      <w:r>
        <w:rPr>
          <w:color w:val="1F4E79"/>
          <w:sz w:val="24"/>
        </w:rPr>
        <w:t>Module 5: Scenario Generation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What it does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Converts selected context, threat, and controls into realistic scenario text.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Build using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Structured scenario object; Scenario templates; Optional LLM later for wording refinement.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Needs data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Context profile; Top-ranked threat; Threat actor type; Attack method; Impact type; Relevant controls.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Relationship used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Threat -&gt; attack method; Threat -&gt; actor type; Threat -&gt; impact type; Threat -&gt; scenario template.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Output example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An external attacker uses compromised credentials to access the customer account database...</w:t>
            </w:r>
          </w:p>
        </w:tc>
      </w:tr>
    </w:tbl>
    <w:p/>
    <w:p>
      <w:pPr>
        <w:pStyle w:val="Heading2"/>
      </w:pPr>
      <w:r>
        <w:rPr>
          <w:color w:val="1F4E79"/>
          <w:sz w:val="24"/>
        </w:rPr>
        <w:t>Module 6: Risk / Severity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What it does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Assigns Low / Medium / High / Critical using business impact, sensitivity, criticality, and threat strength.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Build using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Rule-based severity model; Score-to-band logic.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Needs data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Asset criticality; Data sensitivity; Threat ranking score; Impact type; Likelihood / baseline severity.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Relationship used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Threat ranking score + asset criticality + data sensitivity -&gt; severity band.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Output example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Unauthorized access to customer financial database = Critical.</w:t>
            </w:r>
          </w:p>
        </w:tc>
      </w:tr>
    </w:tbl>
    <w:p/>
    <w:p>
      <w:pPr>
        <w:pStyle w:val="Heading2"/>
      </w:pPr>
      <w:r>
        <w:rPr>
          <w:color w:val="1F4E79"/>
          <w:sz w:val="24"/>
        </w:rPr>
        <w:t>Module 7: Output /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What it does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Shows the final result in a clear user-friendly format.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Build using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UI cards / tables / report templates; API response structure.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Needs data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Final ranked threat; Generated scenario; Severity; Business impact; Suggested controls.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Relationship used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One context -&gt; many matched threats; one threat -&gt; one or more scenarios; one scenario -&gt; one severity and many controls.</w:t>
            </w:r>
          </w:p>
        </w:tc>
      </w:tr>
      <w:tr>
        <w:tc>
          <w:tcPr>
            <w:tcW w:type="dxa" w:w="260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Output example</w:t>
            </w:r>
          </w:p>
        </w:tc>
        <w:tc>
          <w:tcPr>
            <w:tcW w:type="dxa" w:w="895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Context: Banking -&gt; Retail Banking -&gt; Digital Banking -&gt; Mobile Banking -&gt; Customer Account Database; Threat: Unauthorized Access; Priority: 1; Severity: Critical; Controls: MFA, PAM, Database Monitoring, Encryption.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4. Final output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90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1F4E78"/>
          </w:tcPr>
          <w:p>
            <w:pPr>
              <w:spacing w:before="0" w:after="0" w:line="264" w:lineRule="auto"/>
              <w:jc w:val="center"/>
            </w:pPr>
            <w:r>
              <w:rPr>
                <w:b/>
                <w:color w:val="FFFFFF"/>
                <w:sz w:val="20"/>
              </w:rPr>
              <w:t>Example value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Context</w:t>
            </w:r>
          </w:p>
        </w:tc>
        <w:tc>
          <w:tcPr>
            <w:tcW w:type="dxa" w:w="90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Banking -&gt; Retail Banking -&gt; Digital Banking -&gt; Mobile Banking -&gt; Customer Account Database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Threat</w:t>
            </w:r>
          </w:p>
        </w:tc>
        <w:tc>
          <w:tcPr>
            <w:tcW w:type="dxa" w:w="90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Unauthorized Access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Priority</w:t>
            </w:r>
          </w:p>
        </w:tc>
        <w:tc>
          <w:tcPr>
            <w:tcW w:type="dxa" w:w="90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1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Severity</w:t>
            </w:r>
          </w:p>
        </w:tc>
        <w:tc>
          <w:tcPr>
            <w:tcW w:type="dxa" w:w="90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Critical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Scenario</w:t>
            </w:r>
          </w:p>
        </w:tc>
        <w:tc>
          <w:tcPr>
            <w:tcW w:type="dxa" w:w="90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t>An external attacker uses compromised credentials to gain access to the customer account database supporting the mobile banking service.</w:t>
            </w:r>
          </w:p>
        </w:tc>
      </w:tr>
      <w:tr>
        <w:tc>
          <w:tcPr>
            <w:tcW w:type="dxa" w:w="2494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AFC"/>
          </w:tcPr>
          <w:p>
            <w:pPr>
              <w:spacing w:before="0" w:after="0" w:line="264" w:lineRule="auto"/>
            </w:pPr>
            <w:r>
              <w:rPr>
                <w:b/>
              </w:rPr>
              <w:t>Controls</w:t>
            </w:r>
          </w:p>
        </w:tc>
        <w:tc>
          <w:tcPr>
            <w:tcW w:type="dxa" w:w="9071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t>Multi-Factor Authentication; Privileged Access Management; Database Monitoring; Encryption</w:t>
            </w:r>
          </w:p>
        </w:tc>
      </w:tr>
    </w:tbl>
    <w:p>
      <w:pPr>
        <w:jc w:val="center"/>
      </w:pPr>
      <w:r>
        <w:rPr>
          <w:color w:val="6E6E6E"/>
          <w:sz w:val="16"/>
        </w:rPr>
        <w:t>Prepared from the attached runtime-flow content and reformatted into presentation-ready tables.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