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rPr>
          <w:b w:val="1"/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40"/>
          <w:szCs w:val="40"/>
          <w:rtl w:val="0"/>
        </w:rPr>
        <w:t xml:space="preserve">Test Plan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b02pbnqgq6f7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Application:</w:t>
      </w:r>
      <w:r w:rsidDel="00000000" w:rsidR="00000000" w:rsidRPr="00000000">
        <w:rPr>
          <w:sz w:val="32"/>
          <w:szCs w:val="32"/>
          <w:rtl w:val="0"/>
        </w:rPr>
        <w:t xml:space="preserve"> Orange HRM (Human Resource Management Software)</w:t>
        <w:br w:type="textWrapping"/>
        <w:t xml:space="preserve"> </w:t>
      </w:r>
      <w:r w:rsidDel="00000000" w:rsidR="00000000" w:rsidRPr="00000000">
        <w:rPr>
          <w:b w:val="1"/>
          <w:sz w:val="32"/>
          <w:szCs w:val="32"/>
          <w:rtl w:val="0"/>
        </w:rPr>
        <w:t xml:space="preserve">Description:</w:t>
      </w:r>
      <w:r w:rsidDel="00000000" w:rsidR="00000000" w:rsidRPr="00000000">
        <w:rPr>
          <w:sz w:val="32"/>
          <w:szCs w:val="32"/>
          <w:rtl w:val="0"/>
        </w:rPr>
        <w:t xml:space="preserve"> Orange HRM is a Human Resources Management application used to manage employee details. This test plan covers verification of the registration (Sign Up) and login functionalities of the Orange HRM web application.</w:t>
      </w:r>
    </w:p>
    <w:p w:rsidR="00000000" w:rsidDel="00000000" w:rsidP="00000000" w:rsidRDefault="00000000" w:rsidRPr="00000000" w14:paraId="00000004">
      <w:pPr>
        <w:spacing w:after="200" w:befor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361yzy4o3kyn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2. Test Scope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scope of testing includes functional and compatibility testing of the </w:t>
      </w:r>
      <w:r w:rsidDel="00000000" w:rsidR="00000000" w:rsidRPr="00000000">
        <w:rPr>
          <w:b w:val="1"/>
          <w:sz w:val="32"/>
          <w:szCs w:val="32"/>
          <w:rtl w:val="0"/>
        </w:rPr>
        <w:t xml:space="preserve">Sign Up</w:t>
      </w:r>
      <w:r w:rsidDel="00000000" w:rsidR="00000000" w:rsidRPr="00000000">
        <w:rPr>
          <w:sz w:val="32"/>
          <w:szCs w:val="32"/>
          <w:rtl w:val="0"/>
        </w:rPr>
        <w:t xml:space="preserve"> feature.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Fields to be tested: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Email ID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Phone Number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City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Pincode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0F">
      <w:pPr>
        <w:spacing w:after="200" w:befor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3fyeo38k8yns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3. Test Objectives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Verify the </w:t>
      </w:r>
      <w:r w:rsidDel="00000000" w:rsidR="00000000" w:rsidRPr="00000000">
        <w:rPr>
          <w:b w:val="1"/>
          <w:sz w:val="32"/>
          <w:szCs w:val="32"/>
          <w:rtl w:val="0"/>
        </w:rPr>
        <w:t xml:space="preserve">Sign Up form functionality</w:t>
      </w:r>
      <w:r w:rsidDel="00000000" w:rsidR="00000000" w:rsidRPr="00000000">
        <w:rPr>
          <w:sz w:val="32"/>
          <w:szCs w:val="32"/>
          <w:rtl w:val="0"/>
        </w:rPr>
        <w:t xml:space="preserve"> (field validation, submission, success message).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Verify the application supports </w:t>
      </w:r>
      <w:r w:rsidDel="00000000" w:rsidR="00000000" w:rsidRPr="00000000">
        <w:rPr>
          <w:b w:val="1"/>
          <w:sz w:val="32"/>
          <w:szCs w:val="32"/>
          <w:rtl w:val="0"/>
        </w:rPr>
        <w:t xml:space="preserve">different browsers</w:t>
      </w:r>
      <w:r w:rsidDel="00000000" w:rsidR="00000000" w:rsidRPr="00000000">
        <w:rPr>
          <w:sz w:val="32"/>
          <w:szCs w:val="32"/>
          <w:rtl w:val="0"/>
        </w:rPr>
        <w:t xml:space="preserve"> (Chrome, Edge, Firefox, Safari).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Verify the application supports </w:t>
      </w:r>
      <w:r w:rsidDel="00000000" w:rsidR="00000000" w:rsidRPr="00000000">
        <w:rPr>
          <w:b w:val="1"/>
          <w:sz w:val="32"/>
          <w:szCs w:val="32"/>
          <w:rtl w:val="0"/>
        </w:rPr>
        <w:t xml:space="preserve">different devices</w:t>
      </w:r>
      <w:r w:rsidDel="00000000" w:rsidR="00000000" w:rsidRPr="00000000">
        <w:rPr>
          <w:sz w:val="32"/>
          <w:szCs w:val="32"/>
          <w:rtl w:val="0"/>
        </w:rPr>
        <w:t xml:space="preserve"> (desktop, tablet, mobile).</w:t>
        <w:br w:type="textWrapping"/>
      </w:r>
    </w:p>
    <w:p w:rsidR="00000000" w:rsidDel="00000000" w:rsidP="00000000" w:rsidRDefault="00000000" w:rsidRPr="00000000" w14:paraId="00000014">
      <w:pPr>
        <w:spacing w:after="200" w:befor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hkaayx7jqnky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4. Testing Approach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Methodologies: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Manual Testing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Automation Testing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Types of Testing: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Functional Testing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Performance Testing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Tools Used: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Selenium (for automation)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MS Excel (for test data and reporting)</w:t>
        <w:br w:type="textWrapping"/>
      </w:r>
    </w:p>
    <w:p w:rsidR="00000000" w:rsidDel="00000000" w:rsidP="00000000" w:rsidRDefault="00000000" w:rsidRPr="00000000" w14:paraId="0000001F">
      <w:pPr>
        <w:spacing w:after="200" w:befor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15u5cj2e8mt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kxfvuue7qh8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2ayjpoyozsd6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5. Test Schedule</w:t>
      </w:r>
    </w:p>
    <w:tbl>
      <w:tblPr>
        <w:tblStyle w:val="Table1"/>
        <w:tblW w:w="5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520"/>
        <w:gridCol w:w="1520"/>
        <w:tblGridChange w:id="0">
          <w:tblGrid>
            <w:gridCol w:w="2195"/>
            <w:gridCol w:w="152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befor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befor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befor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02-Nov-2025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02-Nov-2025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02-Nov-2025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02-Nov-2025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02-Nov-2025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02-Nov-2025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Bug Fix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02-Nov-2025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02-Nov-2025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Test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02-Nov-2025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02-Nov-2025</w:t>
            </w:r>
          </w:p>
        </w:tc>
      </w:tr>
    </w:tbl>
    <w:p w:rsidR="00000000" w:rsidDel="00000000" w:rsidP="00000000" w:rsidRDefault="00000000" w:rsidRPr="00000000" w14:paraId="00000035">
      <w:pPr>
        <w:spacing w:after="200" w:befor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hl7ysywcsmk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6. Test Environment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Operating Systems:</w:t>
      </w:r>
      <w:r w:rsidDel="00000000" w:rsidR="00000000" w:rsidRPr="00000000">
        <w:rPr>
          <w:sz w:val="32"/>
          <w:szCs w:val="32"/>
          <w:rtl w:val="0"/>
        </w:rPr>
        <w:t xml:space="preserve"> Windows 11, iOS 17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Browser Versions:</w:t>
      </w:r>
      <w:r w:rsidDel="00000000" w:rsidR="00000000" w:rsidRPr="00000000">
        <w:rPr>
          <w:sz w:val="32"/>
          <w:szCs w:val="32"/>
          <w:rtl w:val="0"/>
        </w:rPr>
        <w:t xml:space="preserve"> Chrome 124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Staging URL:</w:t>
      </w:r>
      <w:hyperlink r:id="rId6">
        <w:r w:rsidDel="00000000" w:rsidR="00000000" w:rsidRPr="00000000">
          <w:rPr>
            <w:sz w:val="32"/>
            <w:szCs w:val="32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https://www.orangehrm.com/en/contact-sales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Application Version:</w:t>
      </w:r>
      <w:r w:rsidDel="00000000" w:rsidR="00000000" w:rsidRPr="00000000">
        <w:rPr>
          <w:sz w:val="32"/>
          <w:szCs w:val="32"/>
          <w:rtl w:val="0"/>
        </w:rPr>
        <w:t xml:space="preserve"> OHM 1.0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Test Data Source:</w:t>
      </w:r>
      <w:r w:rsidDel="00000000" w:rsidR="00000000" w:rsidRPr="00000000">
        <w:rPr>
          <w:sz w:val="32"/>
          <w:szCs w:val="32"/>
          <w:rtl w:val="0"/>
        </w:rPr>
        <w:t xml:space="preserve"> Excel Sheets, Manual Input</w:t>
        <w:br w:type="textWrapping"/>
      </w:r>
    </w:p>
    <w:p w:rsidR="00000000" w:rsidDel="00000000" w:rsidP="00000000" w:rsidRDefault="00000000" w:rsidRPr="00000000" w14:paraId="0000003C">
      <w:pPr>
        <w:spacing w:after="200" w:befor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fcfbel14njm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4pdg48z7zwk4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7. Resources and Responsibilities</w:t>
      </w:r>
    </w:p>
    <w:tbl>
      <w:tblPr>
        <w:tblStyle w:val="Table2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505"/>
        <w:gridCol w:w="3740"/>
        <w:tblGridChange w:id="0">
          <w:tblGrid>
            <w:gridCol w:w="1550"/>
            <w:gridCol w:w="1505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befor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befor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befor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Gopal Hande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Test planning, coordination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Test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Gopal Hande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Test case execution, defect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Dev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Gopal Hande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Bug triage, environment setup</w:t>
            </w:r>
          </w:p>
        </w:tc>
      </w:tr>
    </w:tbl>
    <w:p w:rsidR="00000000" w:rsidDel="00000000" w:rsidP="00000000" w:rsidRDefault="00000000" w:rsidRPr="00000000" w14:paraId="0000004B">
      <w:pPr>
        <w:spacing w:after="200" w:befor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dqgb3qjz8vah" w:id="10"/>
      <w:bookmarkEnd w:id="10"/>
      <w:r w:rsidDel="00000000" w:rsidR="00000000" w:rsidRPr="00000000">
        <w:rPr>
          <w:b w:val="1"/>
          <w:sz w:val="28"/>
          <w:szCs w:val="28"/>
          <w:rtl w:val="0"/>
        </w:rPr>
        <w:t xml:space="preserve">8. Risks and Mitigation Strategies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4.0181392727213"/>
        <w:gridCol w:w="5731.493671750901"/>
        <w:tblGridChange w:id="0">
          <w:tblGrid>
            <w:gridCol w:w="3294.0181392727213"/>
            <w:gridCol w:w="5731.4936717509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before="240" w:lineRule="auto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before="240" w:lineRule="auto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Tight release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Prioritize high-risk and critical test cases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Limited device/browser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Use BrowserStack or virtual testing tools for wider coverage</w:t>
            </w:r>
          </w:p>
        </w:tc>
      </w:tr>
    </w:tbl>
    <w:p w:rsidR="00000000" w:rsidDel="00000000" w:rsidP="00000000" w:rsidRDefault="00000000" w:rsidRPr="00000000" w14:paraId="00000053">
      <w:pPr>
        <w:spacing w:after="200" w:befor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iy9fxuiw5i49" w:id="11"/>
      <w:bookmarkEnd w:id="11"/>
      <w:r w:rsidDel="00000000" w:rsidR="00000000" w:rsidRPr="00000000">
        <w:rPr>
          <w:b w:val="1"/>
          <w:sz w:val="28"/>
          <w:szCs w:val="28"/>
          <w:rtl w:val="0"/>
        </w:rPr>
        <w:t xml:space="preserve">9. Test Deliverables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Plan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Cases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Incident Reports (Defect Reports)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Summary Report</w:t>
        <w:br w:type="textWrapping"/>
      </w:r>
    </w:p>
    <w:p w:rsidR="00000000" w:rsidDel="00000000" w:rsidP="00000000" w:rsidRDefault="00000000" w:rsidRPr="00000000" w14:paraId="00000059">
      <w:pPr>
        <w:spacing w:after="200" w:befor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z417rwkosvj" w:id="12"/>
      <w:bookmarkEnd w:id="12"/>
      <w:r w:rsidDel="00000000" w:rsidR="00000000" w:rsidRPr="00000000">
        <w:rPr>
          <w:b w:val="1"/>
          <w:sz w:val="28"/>
          <w:szCs w:val="28"/>
          <w:rtl w:val="0"/>
        </w:rPr>
        <w:t xml:space="preserve">10. Entry and Exit Criteria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Entry Criteria: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 is deployed and stable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environment is ready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cases are reviewed and approved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Exit Criteria: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95% of test cases have passed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open critical or major defects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summary report is prepared and approved</w:t>
        <w:br w:type="textWrapping"/>
      </w:r>
    </w:p>
    <w:p w:rsidR="00000000" w:rsidDel="00000000" w:rsidP="00000000" w:rsidRDefault="00000000" w:rsidRPr="00000000" w14:paraId="00000067">
      <w:pPr>
        <w:spacing w:after="200" w:befor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Status:</w:t>
      </w:r>
      <w:r w:rsidDel="00000000" w:rsidR="00000000" w:rsidRPr="00000000">
        <w:rPr>
          <w:sz w:val="32"/>
          <w:szCs w:val="32"/>
          <w:rtl w:val="0"/>
        </w:rPr>
        <w:t xml:space="preserve"> Ready for Execution</w:t>
        <w:br w:type="textWrapping"/>
        <w:t xml:space="preserve"> </w:t>
      </w:r>
      <w:r w:rsidDel="00000000" w:rsidR="00000000" w:rsidRPr="00000000">
        <w:rPr>
          <w:b w:val="1"/>
          <w:sz w:val="32"/>
          <w:szCs w:val="32"/>
          <w:rtl w:val="0"/>
        </w:rPr>
        <w:t xml:space="preserve">Prepared By: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sz w:val="32"/>
          <w:szCs w:val="32"/>
          <w:rtl w:val="0"/>
        </w:rPr>
        <w:t xml:space="preserve">Gopal Hande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sz w:val="32"/>
          <w:szCs w:val="32"/>
          <w:rtl w:val="0"/>
        </w:rPr>
        <w:t xml:space="preserve">02-Nov-2025</w:t>
      </w:r>
    </w:p>
    <w:p w:rsidR="00000000" w:rsidDel="00000000" w:rsidP="00000000" w:rsidRDefault="00000000" w:rsidRPr="00000000" w14:paraId="00000069">
      <w:pPr>
        <w:spacing w:after="20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rangehrm.com/en/contact-sales" TargetMode="External"/><Relationship Id="rId7" Type="http://schemas.openxmlformats.org/officeDocument/2006/relationships/hyperlink" Target="https://www.orangehrm.com/en/contact-sa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