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5D663" w14:textId="77777777" w:rsidR="007C03A9" w:rsidRDefault="00286244" w:rsidP="007C0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</w:pPr>
      <w:r w:rsidRPr="00286244">
        <w:drawing>
          <wp:anchor distT="0" distB="0" distL="114300" distR="114300" simplePos="0" relativeHeight="251658240" behindDoc="1" locked="0" layoutInCell="1" allowOverlap="1" wp14:anchorId="5DB24652" wp14:editId="2CA42B90">
            <wp:simplePos x="0" y="0"/>
            <wp:positionH relativeFrom="column">
              <wp:posOffset>-1270</wp:posOffset>
            </wp:positionH>
            <wp:positionV relativeFrom="paragraph">
              <wp:posOffset>300355</wp:posOffset>
            </wp:positionV>
            <wp:extent cx="5941060" cy="1924050"/>
            <wp:effectExtent l="0" t="0" r="2540" b="0"/>
            <wp:wrapTight wrapText="bothSides">
              <wp:wrapPolygon edited="0">
                <wp:start x="0" y="0"/>
                <wp:lineTo x="0" y="21386"/>
                <wp:lineTo x="21540" y="21386"/>
                <wp:lineTo x="21540" y="0"/>
                <wp:lineTo x="0" y="0"/>
              </wp:wrapPolygon>
            </wp:wrapTight>
            <wp:docPr id="1978549583" name="Picture 1" descr="A graph with red squar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49583" name="Picture 1" descr="A graph with red squares and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3A9">
        <w:rPr>
          <w:rFonts w:ascii="Times New Roman" w:hAnsi="Times New Roman" w:cs="Times New Roman"/>
          <w:b/>
          <w:bCs/>
          <w:noProof w:val="0"/>
          <w:color w:val="000000"/>
          <w:kern w:val="0"/>
          <w:sz w:val="17"/>
          <w:szCs w:val="17"/>
        </w:rPr>
        <w:t xml:space="preserve">Figure 2. </w:t>
      </w:r>
      <w:r w:rsidR="007C03A9"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  <w:t>A forest plot AD diagnosis prevalence (%) among 2-stage classification using random effects model [</w:t>
      </w:r>
      <w:r w:rsidR="007C03A9">
        <w:rPr>
          <w:rFonts w:ascii="Times New Roman" w:hAnsi="Times New Roman" w:cs="Times New Roman"/>
          <w:noProof w:val="0"/>
          <w:color w:val="0000FF"/>
          <w:kern w:val="0"/>
          <w:sz w:val="17"/>
          <w:szCs w:val="17"/>
        </w:rPr>
        <w:t>53</w:t>
      </w:r>
      <w:r w:rsidR="007C03A9"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  <w:t>,</w:t>
      </w:r>
      <w:r w:rsidR="007C03A9">
        <w:rPr>
          <w:rFonts w:ascii="Times New Roman" w:hAnsi="Times New Roman" w:cs="Times New Roman"/>
          <w:noProof w:val="0"/>
          <w:color w:val="0000FF"/>
          <w:kern w:val="0"/>
          <w:sz w:val="17"/>
          <w:szCs w:val="17"/>
        </w:rPr>
        <w:t>61</w:t>
      </w:r>
      <w:r w:rsidR="007C03A9"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  <w:t>,</w:t>
      </w:r>
      <w:r w:rsidR="007C03A9">
        <w:rPr>
          <w:rFonts w:ascii="Times New Roman" w:hAnsi="Times New Roman" w:cs="Times New Roman"/>
          <w:noProof w:val="0"/>
          <w:color w:val="0000FF"/>
          <w:kern w:val="0"/>
          <w:sz w:val="17"/>
          <w:szCs w:val="17"/>
        </w:rPr>
        <w:t>63</w:t>
      </w:r>
      <w:r w:rsidR="007C03A9"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  <w:t>,</w:t>
      </w:r>
      <w:r w:rsidR="007C03A9">
        <w:rPr>
          <w:rFonts w:ascii="Times New Roman" w:hAnsi="Times New Roman" w:cs="Times New Roman"/>
          <w:noProof w:val="0"/>
          <w:color w:val="0000FF"/>
          <w:kern w:val="0"/>
          <w:sz w:val="17"/>
          <w:szCs w:val="17"/>
        </w:rPr>
        <w:t>69</w:t>
      </w:r>
      <w:r w:rsidR="007C03A9"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  <w:t>,</w:t>
      </w:r>
      <w:r w:rsidR="007C03A9">
        <w:rPr>
          <w:rFonts w:ascii="Times New Roman" w:hAnsi="Times New Roman" w:cs="Times New Roman"/>
          <w:noProof w:val="0"/>
          <w:color w:val="0000FF"/>
          <w:kern w:val="0"/>
          <w:sz w:val="17"/>
          <w:szCs w:val="17"/>
        </w:rPr>
        <w:t>72</w:t>
      </w:r>
      <w:r w:rsidR="007C03A9"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  <w:t>,</w:t>
      </w:r>
      <w:r w:rsidR="007C03A9">
        <w:rPr>
          <w:rFonts w:ascii="Times New Roman" w:hAnsi="Times New Roman" w:cs="Times New Roman"/>
          <w:noProof w:val="0"/>
          <w:color w:val="0000FF"/>
          <w:kern w:val="0"/>
          <w:sz w:val="17"/>
          <w:szCs w:val="17"/>
        </w:rPr>
        <w:t>75</w:t>
      </w:r>
      <w:r w:rsidR="007C03A9"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  <w:t>]. AD: Alzheimer disease.</w:t>
      </w:r>
    </w:p>
    <w:p w14:paraId="4A19EC43" w14:textId="42D8D611" w:rsidR="00286244" w:rsidRDefault="00286244" w:rsidP="0028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</w:pPr>
      <w:r>
        <w:rPr>
          <w:rFonts w:ascii="Times New Roman" w:hAnsi="Times New Roman" w:cs="Times New Roman"/>
          <w:b/>
          <w:bCs/>
          <w:noProof w:val="0"/>
          <w:color w:val="000000"/>
          <w:kern w:val="0"/>
          <w:sz w:val="17"/>
          <w:szCs w:val="17"/>
        </w:rPr>
        <w:t xml:space="preserve">Figure 3. </w:t>
      </w:r>
      <w:r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  <w:t>A forest plot AD diagnosis prevalence (%) among 3-stage classification using random effects model [</w:t>
      </w:r>
      <w:r>
        <w:rPr>
          <w:rFonts w:ascii="Times New Roman" w:hAnsi="Times New Roman" w:cs="Times New Roman"/>
          <w:noProof w:val="0"/>
          <w:color w:val="0000FF"/>
          <w:kern w:val="0"/>
          <w:sz w:val="17"/>
          <w:szCs w:val="17"/>
        </w:rPr>
        <w:t>56</w:t>
      </w:r>
      <w:r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  <w:t>,</w:t>
      </w:r>
      <w:r>
        <w:rPr>
          <w:rFonts w:ascii="Times New Roman" w:hAnsi="Times New Roman" w:cs="Times New Roman"/>
          <w:noProof w:val="0"/>
          <w:color w:val="0000FF"/>
          <w:kern w:val="0"/>
          <w:sz w:val="17"/>
          <w:szCs w:val="17"/>
        </w:rPr>
        <w:t>57</w:t>
      </w:r>
      <w:r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  <w:t>,</w:t>
      </w:r>
      <w:r>
        <w:rPr>
          <w:rFonts w:ascii="Times New Roman" w:hAnsi="Times New Roman" w:cs="Times New Roman"/>
          <w:noProof w:val="0"/>
          <w:color w:val="0000FF"/>
          <w:kern w:val="0"/>
          <w:sz w:val="17"/>
          <w:szCs w:val="17"/>
        </w:rPr>
        <w:t>62</w:t>
      </w:r>
      <w:r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  <w:t>,</w:t>
      </w:r>
      <w:r>
        <w:rPr>
          <w:rFonts w:ascii="Times New Roman" w:hAnsi="Times New Roman" w:cs="Times New Roman"/>
          <w:noProof w:val="0"/>
          <w:color w:val="0000FF"/>
          <w:kern w:val="0"/>
          <w:sz w:val="17"/>
          <w:szCs w:val="17"/>
        </w:rPr>
        <w:t>65</w:t>
      </w:r>
      <w:r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  <w:t>,</w:t>
      </w:r>
      <w:r>
        <w:rPr>
          <w:rFonts w:ascii="Times New Roman" w:hAnsi="Times New Roman" w:cs="Times New Roman"/>
          <w:noProof w:val="0"/>
          <w:color w:val="0000FF"/>
          <w:kern w:val="0"/>
          <w:sz w:val="17"/>
          <w:szCs w:val="17"/>
        </w:rPr>
        <w:t>67</w:t>
      </w:r>
      <w:r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  <w:t>,</w:t>
      </w:r>
      <w:r>
        <w:rPr>
          <w:rFonts w:ascii="Times New Roman" w:hAnsi="Times New Roman" w:cs="Times New Roman"/>
          <w:noProof w:val="0"/>
          <w:color w:val="0000FF"/>
          <w:kern w:val="0"/>
          <w:sz w:val="17"/>
          <w:szCs w:val="17"/>
        </w:rPr>
        <w:t>71</w:t>
      </w:r>
      <w:r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  <w:t>,</w:t>
      </w:r>
      <w:r>
        <w:rPr>
          <w:rFonts w:ascii="Times New Roman" w:hAnsi="Times New Roman" w:cs="Times New Roman"/>
          <w:noProof w:val="0"/>
          <w:color w:val="0000FF"/>
          <w:kern w:val="0"/>
          <w:sz w:val="17"/>
          <w:szCs w:val="17"/>
        </w:rPr>
        <w:t>74</w:t>
      </w:r>
      <w:r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  <w:t>]. AD: Alzheimer</w:t>
      </w:r>
      <w:r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  <w:t xml:space="preserve"> </w:t>
      </w:r>
      <w:r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  <w:t>disease.</w:t>
      </w:r>
    </w:p>
    <w:p w14:paraId="5C67BEF2" w14:textId="77777777" w:rsidR="00286244" w:rsidRDefault="00286244" w:rsidP="0028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</w:pPr>
    </w:p>
    <w:p w14:paraId="2DA1CDEF" w14:textId="23151799" w:rsidR="00286244" w:rsidRDefault="006A2CED" w:rsidP="00286244">
      <w:pPr>
        <w:autoSpaceDE w:val="0"/>
        <w:autoSpaceDN w:val="0"/>
        <w:adjustRightInd w:val="0"/>
        <w:spacing w:after="0" w:line="240" w:lineRule="auto"/>
      </w:pPr>
      <w:r w:rsidRPr="006A2CED">
        <w:drawing>
          <wp:inline distT="0" distB="0" distL="0" distR="0" wp14:anchorId="7B36FBC1" wp14:editId="69B783D4">
            <wp:extent cx="6120130" cy="2116455"/>
            <wp:effectExtent l="0" t="0" r="0" b="0"/>
            <wp:docPr id="1973061462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61462" name="Picture 1" descr="A diagram of a grap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474C" w14:textId="52D0936A" w:rsidR="0033141B" w:rsidRDefault="006A2CED" w:rsidP="007C03A9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noProof w:val="0"/>
          <w:color w:val="000000"/>
          <w:kern w:val="0"/>
          <w:sz w:val="17"/>
          <w:szCs w:val="17"/>
        </w:rPr>
        <w:t xml:space="preserve">Figure 4. </w:t>
      </w:r>
      <w:r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  <w:t>A forest plot AD diagnosis prevalence (%) among 4-stage classification using random effects model [</w:t>
      </w:r>
      <w:r>
        <w:rPr>
          <w:rFonts w:ascii="Times New Roman" w:hAnsi="Times New Roman" w:cs="Times New Roman"/>
          <w:noProof w:val="0"/>
          <w:color w:val="0000FF"/>
          <w:kern w:val="0"/>
          <w:sz w:val="17"/>
          <w:szCs w:val="17"/>
        </w:rPr>
        <w:t>55</w:t>
      </w:r>
      <w:r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  <w:t>,</w:t>
      </w:r>
      <w:r>
        <w:rPr>
          <w:rFonts w:ascii="Times New Roman" w:hAnsi="Times New Roman" w:cs="Times New Roman"/>
          <w:noProof w:val="0"/>
          <w:color w:val="0000FF"/>
          <w:kern w:val="0"/>
          <w:sz w:val="17"/>
          <w:szCs w:val="17"/>
        </w:rPr>
        <w:t>5</w:t>
      </w:r>
      <w:r>
        <w:rPr>
          <w:rFonts w:ascii="Times New Roman" w:hAnsi="Times New Roman" w:cs="Times New Roman"/>
          <w:noProof w:val="0"/>
          <w:color w:val="0000FF"/>
          <w:kern w:val="0"/>
          <w:sz w:val="17"/>
          <w:szCs w:val="17"/>
        </w:rPr>
        <w:t>9</w:t>
      </w:r>
      <w:r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  <w:t>,</w:t>
      </w:r>
      <w:r>
        <w:rPr>
          <w:rFonts w:ascii="Times New Roman" w:hAnsi="Times New Roman" w:cs="Times New Roman"/>
          <w:noProof w:val="0"/>
          <w:color w:val="0000FF"/>
          <w:kern w:val="0"/>
          <w:sz w:val="17"/>
          <w:szCs w:val="17"/>
        </w:rPr>
        <w:t>64</w:t>
      </w:r>
      <w:r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  <w:t>,</w:t>
      </w:r>
      <w:r>
        <w:rPr>
          <w:rFonts w:ascii="Times New Roman" w:hAnsi="Times New Roman" w:cs="Times New Roman"/>
          <w:noProof w:val="0"/>
          <w:color w:val="0000FF"/>
          <w:kern w:val="0"/>
          <w:sz w:val="17"/>
          <w:szCs w:val="17"/>
        </w:rPr>
        <w:t>66</w:t>
      </w:r>
      <w:r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  <w:t>,</w:t>
      </w:r>
      <w:r>
        <w:rPr>
          <w:rFonts w:ascii="Times New Roman" w:hAnsi="Times New Roman" w:cs="Times New Roman"/>
          <w:noProof w:val="0"/>
          <w:color w:val="0000FF"/>
          <w:kern w:val="0"/>
          <w:sz w:val="17"/>
          <w:szCs w:val="17"/>
        </w:rPr>
        <w:t>70</w:t>
      </w:r>
      <w:r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  <w:t>]. AD: Alzheimer</w:t>
      </w:r>
      <w:r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  <w:t xml:space="preserve"> </w:t>
      </w:r>
      <w:r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  <w:t>disease.</w:t>
      </w:r>
      <w:r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  <w:t xml:space="preserve"> </w:t>
      </w:r>
      <w:r w:rsidR="0033141B" w:rsidRPr="0033141B">
        <w:drawing>
          <wp:inline distT="0" distB="0" distL="0" distR="0" wp14:anchorId="0113B109" wp14:editId="3CEB7171">
            <wp:extent cx="6120130" cy="1898138"/>
            <wp:effectExtent l="0" t="0" r="0" b="6985"/>
            <wp:docPr id="1753725524" name="Picture 1" descr="A graph with red squar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25524" name="Picture 1" descr="A graph with red squares and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1454" cy="19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1D7E" w14:textId="2A157756" w:rsidR="007C03A9" w:rsidRDefault="0033141B" w:rsidP="007C03A9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b/>
          <w:bCs/>
          <w:noProof w:val="0"/>
          <w:color w:val="000000"/>
          <w:kern w:val="0"/>
          <w:sz w:val="17"/>
          <w:szCs w:val="17"/>
        </w:rPr>
        <w:t xml:space="preserve">Figure 5. </w:t>
      </w:r>
      <w:r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  <w:t>A forest plot AD diagnosis prevalence (%) among 6-stage classification using random effects model [</w:t>
      </w:r>
      <w:r>
        <w:rPr>
          <w:rFonts w:ascii="Times New Roman" w:hAnsi="Times New Roman" w:cs="Times New Roman"/>
          <w:noProof w:val="0"/>
          <w:color w:val="0000FF"/>
          <w:kern w:val="0"/>
          <w:sz w:val="17"/>
          <w:szCs w:val="17"/>
        </w:rPr>
        <w:t>52</w:t>
      </w:r>
      <w:r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  <w:t>,</w:t>
      </w:r>
      <w:r>
        <w:rPr>
          <w:rFonts w:ascii="Times New Roman" w:hAnsi="Times New Roman" w:cs="Times New Roman"/>
          <w:noProof w:val="0"/>
          <w:color w:val="0000FF"/>
          <w:kern w:val="0"/>
          <w:sz w:val="17"/>
          <w:szCs w:val="17"/>
        </w:rPr>
        <w:t>54</w:t>
      </w:r>
      <w:r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  <w:t>,</w:t>
      </w:r>
      <w:r>
        <w:rPr>
          <w:rFonts w:ascii="Times New Roman" w:hAnsi="Times New Roman" w:cs="Times New Roman"/>
          <w:noProof w:val="0"/>
          <w:color w:val="0000FF"/>
          <w:kern w:val="0"/>
          <w:sz w:val="17"/>
          <w:szCs w:val="17"/>
        </w:rPr>
        <w:t>68</w:t>
      </w:r>
      <w:r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  <w:t>,</w:t>
      </w:r>
      <w:r>
        <w:rPr>
          <w:rFonts w:ascii="Times New Roman" w:hAnsi="Times New Roman" w:cs="Times New Roman"/>
          <w:noProof w:val="0"/>
          <w:color w:val="0000FF"/>
          <w:kern w:val="0"/>
          <w:sz w:val="17"/>
          <w:szCs w:val="17"/>
        </w:rPr>
        <w:t>73</w:t>
      </w:r>
      <w:r>
        <w:rPr>
          <w:rFonts w:ascii="Times New Roman" w:hAnsi="Times New Roman" w:cs="Times New Roman"/>
          <w:noProof w:val="0"/>
          <w:color w:val="000000"/>
          <w:kern w:val="0"/>
          <w:sz w:val="17"/>
          <w:szCs w:val="17"/>
        </w:rPr>
        <w:t>]. AD: Alzheimer disease.</w:t>
      </w:r>
      <w:r w:rsidR="007C03A9" w:rsidRPr="007C03A9">
        <w:drawing>
          <wp:inline distT="0" distB="0" distL="0" distR="0" wp14:anchorId="01EDE464" wp14:editId="1DD44A7B">
            <wp:extent cx="6120130" cy="1851025"/>
            <wp:effectExtent l="0" t="0" r="0" b="0"/>
            <wp:docPr id="893256542" name="Picture 1" descr="A graph with red squar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56542" name="Picture 1" descr="A graph with red squares and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3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44"/>
    <w:rsid w:val="00286244"/>
    <w:rsid w:val="002D1136"/>
    <w:rsid w:val="0033141B"/>
    <w:rsid w:val="005947E1"/>
    <w:rsid w:val="006A2CED"/>
    <w:rsid w:val="007B5B05"/>
    <w:rsid w:val="007C03A9"/>
    <w:rsid w:val="0090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F391F5"/>
  <w15:chartTrackingRefBased/>
  <w15:docId w15:val="{A3DF8553-E1DD-4989-BBF4-734D7393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24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24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244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244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244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244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244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244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244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24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244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244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244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80</Words>
  <Characters>522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Battineni GOPI</dc:creator>
  <cp:keywords/>
  <dc:description/>
  <cp:lastModifiedBy>Battineni GOPI</cp:lastModifiedBy>
  <cp:revision>1</cp:revision>
  <dcterms:created xsi:type="dcterms:W3CDTF">2024-12-13T09:13:00Z</dcterms:created>
  <dcterms:modified xsi:type="dcterms:W3CDTF">2024-12-13T09:45:00Z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50168f6e-9787-49e6-b32e-faadc2a53173</vt:lpwstr>
  </property>
</Properties>
</file>