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ledger</w:t>
      </w:r>
    </w:p>
    <w:p>
      <w:r>
        <w:t>Customer invoices exported on 2026-09-08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Invoice #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Balance</w:t>
            </w:r>
          </w:p>
        </w:tc>
      </w:tr>
      <w:tr>
        <w:tc>
          <w:tcPr>
            <w:tcW w:type="dxa" w:w="1728"/>
          </w:tcPr>
          <w:p>
            <w:r>
              <w:t>Omega Logistics</w:t>
            </w:r>
          </w:p>
        </w:tc>
        <w:tc>
          <w:tcPr>
            <w:tcW w:type="dxa" w:w="1728"/>
          </w:tcPr>
          <w:p>
            <w:r>
              <w:t>INV-2201</w:t>
            </w:r>
          </w:p>
        </w:tc>
        <w:tc>
          <w:tcPr>
            <w:tcW w:type="dxa" w:w="1728"/>
          </w:tcPr>
          <w:p>
            <w:r>
              <w:t>2026-05-20</w:t>
            </w:r>
          </w:p>
        </w:tc>
        <w:tc>
          <w:tcPr>
            <w:tcW w:type="dxa" w:w="1728"/>
          </w:tcPr>
          <w:p>
            <w:r>
              <w:t>2026-06-19</w:t>
            </w:r>
          </w:p>
        </w:tc>
        <w:tc>
          <w:tcPr>
            <w:tcW w:type="dxa" w:w="1728"/>
          </w:tcPr>
          <w:p>
            <w:r>
              <w:t>18500.0</w:t>
            </w:r>
          </w:p>
        </w:tc>
      </w:tr>
      <w:tr>
        <w:tc>
          <w:tcPr>
            <w:tcW w:type="dxa" w:w="1728"/>
          </w:tcPr>
          <w:p>
            <w:r>
              <w:t>Omega Logistics</w:t>
            </w:r>
          </w:p>
        </w:tc>
        <w:tc>
          <w:tcPr>
            <w:tcW w:type="dxa" w:w="1728"/>
          </w:tcPr>
          <w:p>
            <w:r>
              <w:t>INV-2180</w:t>
            </w:r>
          </w:p>
        </w:tc>
        <w:tc>
          <w:tcPr>
            <w:tcW w:type="dxa" w:w="1728"/>
          </w:tcPr>
          <w:p>
            <w:r>
              <w:t>2026-04-22</w:t>
            </w:r>
          </w:p>
        </w:tc>
        <w:tc>
          <w:tcPr>
            <w:tcW w:type="dxa" w:w="1728"/>
          </w:tcPr>
          <w:p>
            <w:r>
              <w:t>2026-05-22</w:t>
            </w:r>
          </w:p>
        </w:tc>
        <w:tc>
          <w:tcPr>
            <w:tcW w:type="dxa" w:w="1728"/>
          </w:tcPr>
          <w:p>
            <w:r>
              <w:t>9200.0</w:t>
            </w:r>
          </w:p>
        </w:tc>
      </w:tr>
      <w:tr>
        <w:tc>
          <w:tcPr>
            <w:tcW w:type="dxa" w:w="1728"/>
          </w:tcPr>
          <w:p>
            <w:r>
              <w:t>Riverside Inn</w:t>
            </w:r>
          </w:p>
        </w:tc>
        <w:tc>
          <w:tcPr>
            <w:tcW w:type="dxa" w:w="1728"/>
          </w:tcPr>
          <w:p>
            <w:r>
              <w:t>INV-2215</w:t>
            </w:r>
          </w:p>
        </w:tc>
        <w:tc>
          <w:tcPr>
            <w:tcW w:type="dxa" w:w="1728"/>
          </w:tcPr>
          <w:p>
            <w:r>
              <w:t>2026-07-02</w:t>
            </w:r>
          </w:p>
        </w:tc>
        <w:tc>
          <w:tcPr>
            <w:tcW w:type="dxa" w:w="1728"/>
          </w:tcPr>
          <w:p>
            <w:r>
              <w:t>2026-08-01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Blue Harbor Co</w:t>
            </w:r>
          </w:p>
        </w:tc>
        <w:tc>
          <w:tcPr>
            <w:tcW w:type="dxa" w:w="1728"/>
          </w:tcPr>
          <w:p>
            <w:r>
              <w:t>INV-2220</w:t>
            </w:r>
          </w:p>
        </w:tc>
        <w:tc>
          <w:tcPr>
            <w:tcW w:type="dxa" w:w="1728"/>
          </w:tcPr>
          <w:p>
            <w:r>
              <w:t>2026-07-25</w:t>
            </w:r>
          </w:p>
        </w:tc>
        <w:tc>
          <w:tcPr>
            <w:tcW w:type="dxa" w:w="1728"/>
          </w:tcPr>
          <w:p>
            <w:r>
              <w:t>2026-08-24</w:t>
            </w:r>
          </w:p>
        </w:tc>
        <w:tc>
          <w:tcPr>
            <w:tcW w:type="dxa" w:w="1728"/>
          </w:tcPr>
          <w:p>
            <w:r>
              <w:t>760.0</w:t>
            </w:r>
          </w:p>
        </w:tc>
      </w:tr>
    </w:tbl>
    <w:p>
      <w:r>
        <w:t>Please review the outstanding balances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