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B1474" w14:textId="77777777" w:rsidR="00000000" w:rsidRDefault="00000000">
      <w:pPr>
        <w:pStyle w:val="Heading1"/>
        <w:rPr>
          <w:rFonts w:eastAsia="Times New Roman"/>
        </w:rPr>
      </w:pPr>
      <w:r>
        <w:rPr>
          <w:rFonts w:eastAsia="Times New Roman"/>
        </w:rPr>
        <w:t>Ignore Process</w:t>
      </w:r>
    </w:p>
    <w:p w14:paraId="37CC5AF7" w14:textId="77777777" w:rsidR="00000000" w:rsidRDefault="00000000">
      <w:pPr>
        <w:numPr>
          <w:ilvl w:val="0"/>
          <w:numId w:val="1"/>
        </w:numPr>
        <w:spacing w:before="100" w:beforeAutospacing="1" w:after="100" w:afterAutospacing="1"/>
        <w:divId w:val="204218988"/>
        <w:rPr>
          <w:rFonts w:eastAsia="Times New Roman"/>
        </w:rPr>
      </w:pPr>
      <w:hyperlink w:anchor="IgnoreProcess-Overview" w:history="1">
        <w:r>
          <w:rPr>
            <w:rStyle w:val="Hyperlink"/>
            <w:rFonts w:eastAsia="Times New Roman"/>
          </w:rPr>
          <w:t>Overview</w:t>
        </w:r>
      </w:hyperlink>
    </w:p>
    <w:p w14:paraId="35CA91BE" w14:textId="77777777" w:rsidR="00000000" w:rsidRDefault="00000000">
      <w:pPr>
        <w:numPr>
          <w:ilvl w:val="0"/>
          <w:numId w:val="1"/>
        </w:numPr>
        <w:spacing w:before="100" w:beforeAutospacing="1" w:after="100" w:afterAutospacing="1"/>
        <w:divId w:val="204218988"/>
        <w:rPr>
          <w:rFonts w:eastAsia="Times New Roman"/>
        </w:rPr>
      </w:pPr>
      <w:hyperlink w:anchor="IgnoreProcess-Purpose" w:history="1">
        <w:r>
          <w:rPr>
            <w:rStyle w:val="Hyperlink"/>
            <w:rFonts w:eastAsia="Times New Roman"/>
          </w:rPr>
          <w:t>Purpose</w:t>
        </w:r>
      </w:hyperlink>
    </w:p>
    <w:p w14:paraId="374601F6" w14:textId="77777777" w:rsidR="00000000" w:rsidRDefault="00000000">
      <w:pPr>
        <w:numPr>
          <w:ilvl w:val="0"/>
          <w:numId w:val="1"/>
        </w:numPr>
        <w:spacing w:before="100" w:beforeAutospacing="1" w:after="100" w:afterAutospacing="1"/>
        <w:divId w:val="204218988"/>
        <w:rPr>
          <w:rFonts w:eastAsia="Times New Roman"/>
        </w:rPr>
      </w:pPr>
      <w:hyperlink w:anchor="IgnoreProcess-Benefits" w:history="1">
        <w:r>
          <w:rPr>
            <w:rStyle w:val="Hyperlink"/>
            <w:rFonts w:eastAsia="Times New Roman"/>
          </w:rPr>
          <w:t>Benefits</w:t>
        </w:r>
      </w:hyperlink>
    </w:p>
    <w:p w14:paraId="13C60F57" w14:textId="77777777" w:rsidR="00000000" w:rsidRDefault="00000000">
      <w:pPr>
        <w:numPr>
          <w:ilvl w:val="0"/>
          <w:numId w:val="1"/>
        </w:numPr>
        <w:spacing w:before="100" w:beforeAutospacing="1" w:after="100" w:afterAutospacing="1"/>
        <w:divId w:val="204218988"/>
        <w:rPr>
          <w:rFonts w:eastAsia="Times New Roman"/>
        </w:rPr>
      </w:pPr>
      <w:hyperlink w:anchor="IgnoreProcess-IgnoreProcess" w:history="1">
        <w:r>
          <w:rPr>
            <w:rStyle w:val="Hyperlink"/>
            <w:rFonts w:eastAsia="Times New Roman"/>
          </w:rPr>
          <w:t>Ignore Process</w:t>
        </w:r>
      </w:hyperlink>
      <w:r>
        <w:rPr>
          <w:rFonts w:eastAsia="Times New Roman"/>
        </w:rPr>
        <w:t xml:space="preserve"> </w:t>
      </w:r>
    </w:p>
    <w:p w14:paraId="30472F55" w14:textId="77777777" w:rsidR="00000000" w:rsidRDefault="00000000">
      <w:pPr>
        <w:numPr>
          <w:ilvl w:val="1"/>
          <w:numId w:val="1"/>
        </w:numPr>
        <w:spacing w:before="100" w:beforeAutospacing="1" w:after="100" w:afterAutospacing="1"/>
        <w:divId w:val="204218988"/>
        <w:rPr>
          <w:rFonts w:eastAsia="Times New Roman"/>
        </w:rPr>
      </w:pPr>
      <w:hyperlink w:anchor="IgnoreProcess-ExampleUseCase" w:history="1">
        <w:r>
          <w:rPr>
            <w:rStyle w:val="Hyperlink"/>
            <w:rFonts w:eastAsia="Times New Roman"/>
          </w:rPr>
          <w:t>Example Use Case</w:t>
        </w:r>
      </w:hyperlink>
    </w:p>
    <w:p w14:paraId="35EFA898" w14:textId="77777777" w:rsidR="00000000" w:rsidRDefault="00000000">
      <w:pPr>
        <w:numPr>
          <w:ilvl w:val="1"/>
          <w:numId w:val="1"/>
        </w:numPr>
        <w:spacing w:before="100" w:beforeAutospacing="1" w:after="100" w:afterAutospacing="1"/>
        <w:divId w:val="204218988"/>
        <w:rPr>
          <w:rFonts w:eastAsia="Times New Roman"/>
        </w:rPr>
      </w:pPr>
      <w:hyperlink w:anchor="IgnoreProcess-IgnoreProcesswithExamples" w:history="1">
        <w:r>
          <w:rPr>
            <w:rStyle w:val="Hyperlink"/>
            <w:rFonts w:eastAsia="Times New Roman"/>
          </w:rPr>
          <w:t>Ignore Process with Examples</w:t>
        </w:r>
      </w:hyperlink>
      <w:r>
        <w:rPr>
          <w:rFonts w:eastAsia="Times New Roman"/>
        </w:rPr>
        <w:t xml:space="preserve"> </w:t>
      </w:r>
    </w:p>
    <w:p w14:paraId="4623AB75" w14:textId="77777777" w:rsidR="00000000" w:rsidRDefault="00000000">
      <w:pPr>
        <w:numPr>
          <w:ilvl w:val="2"/>
          <w:numId w:val="1"/>
        </w:numPr>
        <w:spacing w:before="100" w:beforeAutospacing="1" w:after="100" w:afterAutospacing="1"/>
        <w:divId w:val="204218988"/>
        <w:rPr>
          <w:rFonts w:eastAsia="Times New Roman"/>
        </w:rPr>
      </w:pPr>
      <w:hyperlink w:anchor="IgnoreProcess-BeforeMarkingaProcessasIg" w:history="1">
        <w:r>
          <w:rPr>
            <w:rStyle w:val="Hyperlink"/>
            <w:rFonts w:eastAsia="Times New Roman"/>
          </w:rPr>
          <w:t>Before Marking a Process as Ignored</w:t>
        </w:r>
      </w:hyperlink>
    </w:p>
    <w:p w14:paraId="617571FB" w14:textId="77777777" w:rsidR="00000000" w:rsidRDefault="00000000">
      <w:pPr>
        <w:numPr>
          <w:ilvl w:val="2"/>
          <w:numId w:val="1"/>
        </w:numPr>
        <w:spacing w:before="100" w:beforeAutospacing="1" w:after="100" w:afterAutospacing="1"/>
        <w:divId w:val="204218988"/>
        <w:rPr>
          <w:rFonts w:eastAsia="Times New Roman"/>
        </w:rPr>
      </w:pPr>
      <w:hyperlink w:anchor="IgnoreProcess-AfterAddingsvchost.exetot" w:history="1">
        <w:r>
          <w:rPr>
            <w:rStyle w:val="Hyperlink"/>
            <w:rFonts w:eastAsia="Times New Roman"/>
          </w:rPr>
          <w:t>After Adding svchost.exe to the Ignore Process List</w:t>
        </w:r>
      </w:hyperlink>
    </w:p>
    <w:p w14:paraId="71A29926" w14:textId="77777777" w:rsidR="00000000" w:rsidRDefault="00000000">
      <w:pPr>
        <w:numPr>
          <w:ilvl w:val="2"/>
          <w:numId w:val="1"/>
        </w:numPr>
        <w:spacing w:before="100" w:beforeAutospacing="1" w:after="100" w:afterAutospacing="1"/>
        <w:divId w:val="204218988"/>
        <w:rPr>
          <w:rFonts w:eastAsia="Times New Roman"/>
        </w:rPr>
      </w:pPr>
      <w:hyperlink w:anchor="IgnoreProcess-AfterDeletingsvchost.exeE" w:history="1">
        <w:r>
          <w:rPr>
            <w:rStyle w:val="Hyperlink"/>
            <w:rFonts w:eastAsia="Times New Roman"/>
          </w:rPr>
          <w:t>After Deleting svchost.exe Entries from the Database</w:t>
        </w:r>
      </w:hyperlink>
    </w:p>
    <w:p w14:paraId="05DA4763" w14:textId="77777777" w:rsidR="00000000" w:rsidRDefault="00000000">
      <w:pPr>
        <w:numPr>
          <w:ilvl w:val="1"/>
          <w:numId w:val="1"/>
        </w:numPr>
        <w:spacing w:before="100" w:beforeAutospacing="1" w:after="100" w:afterAutospacing="1"/>
        <w:divId w:val="204218988"/>
        <w:rPr>
          <w:rFonts w:eastAsia="Times New Roman"/>
        </w:rPr>
      </w:pPr>
      <w:hyperlink w:anchor="IgnoreProcess-BestPractices" w:history="1">
        <w:r>
          <w:rPr>
            <w:rStyle w:val="Hyperlink"/>
            <w:rFonts w:eastAsia="Times New Roman"/>
          </w:rPr>
          <w:t>Best Practices</w:t>
        </w:r>
      </w:hyperlink>
    </w:p>
    <w:p w14:paraId="21F148C1" w14:textId="77777777" w:rsidR="00000000" w:rsidRDefault="00000000">
      <w:pPr>
        <w:pStyle w:val="Heading1"/>
        <w:rPr>
          <w:rFonts w:eastAsia="Times New Roman"/>
        </w:rPr>
      </w:pPr>
      <w:r>
        <w:rPr>
          <w:rFonts w:eastAsia="Times New Roman"/>
        </w:rPr>
        <w:t>Overview</w:t>
      </w:r>
    </w:p>
    <w:p w14:paraId="4080D8E6" w14:textId="77777777" w:rsidR="00000000" w:rsidRDefault="00000000">
      <w:pPr>
        <w:pStyle w:val="NormalWeb"/>
      </w:pPr>
      <w:r>
        <w:t xml:space="preserve">The </w:t>
      </w:r>
      <w:r>
        <w:rPr>
          <w:rStyle w:val="Strong"/>
        </w:rPr>
        <w:t>Ignore Process Names</w:t>
      </w:r>
      <w:r>
        <w:t xml:space="preserve"> feature in Virima enables administrators to exclude specified software processes from being captured during automated discovery scans. This helps ensure that only relevant and critical applications are tracked, improving the accuracy and usefulness of discovery reports.</w:t>
      </w:r>
    </w:p>
    <w:p w14:paraId="2A0DBFA8" w14:textId="77777777" w:rsidR="00000000" w:rsidRDefault="00000000">
      <w:pPr>
        <w:pStyle w:val="Heading1"/>
        <w:rPr>
          <w:rFonts w:eastAsia="Times New Roman"/>
        </w:rPr>
      </w:pPr>
      <w:r>
        <w:rPr>
          <w:rFonts w:eastAsia="Times New Roman"/>
        </w:rPr>
        <w:t>Purpose</w:t>
      </w:r>
    </w:p>
    <w:p w14:paraId="6C7E4A2C" w14:textId="77777777" w:rsidR="00000000" w:rsidRDefault="00000000">
      <w:pPr>
        <w:pStyle w:val="NormalWeb"/>
      </w:pPr>
      <w:r>
        <w:t>The primary objectives of the Ignore Process Names feature are to:</w:t>
      </w:r>
    </w:p>
    <w:p w14:paraId="43F07863" w14:textId="77777777" w:rsidR="00000000" w:rsidRDefault="00000000">
      <w:pPr>
        <w:pStyle w:val="NormalWeb"/>
        <w:numPr>
          <w:ilvl w:val="0"/>
          <w:numId w:val="2"/>
        </w:numPr>
      </w:pPr>
      <w:r>
        <w:rPr>
          <w:rStyle w:val="Strong"/>
        </w:rPr>
        <w:t>Streamline Discovery Results:</w:t>
      </w:r>
      <w:r>
        <w:t xml:space="preserve"> Eliminate non-essential software processes from scan results.</w:t>
      </w:r>
    </w:p>
    <w:p w14:paraId="7B475849" w14:textId="77777777" w:rsidR="00000000" w:rsidRDefault="00000000">
      <w:pPr>
        <w:pStyle w:val="NormalWeb"/>
        <w:numPr>
          <w:ilvl w:val="0"/>
          <w:numId w:val="2"/>
        </w:numPr>
      </w:pPr>
      <w:r>
        <w:rPr>
          <w:rStyle w:val="Strong"/>
        </w:rPr>
        <w:t>Improve Data Relevance:</w:t>
      </w:r>
      <w:r>
        <w:t xml:space="preserve"> Focus on high-impact applications and assets.</w:t>
      </w:r>
    </w:p>
    <w:p w14:paraId="7B12DF0E" w14:textId="77777777" w:rsidR="00000000" w:rsidRDefault="00000000">
      <w:pPr>
        <w:pStyle w:val="NormalWeb"/>
        <w:numPr>
          <w:ilvl w:val="0"/>
          <w:numId w:val="2"/>
        </w:numPr>
      </w:pPr>
      <w:r>
        <w:rPr>
          <w:rStyle w:val="Strong"/>
        </w:rPr>
        <w:t>Reduce False Positives:</w:t>
      </w:r>
      <w:r>
        <w:t xml:space="preserve"> Prevent background or default system processes from cluttering inventories.</w:t>
      </w:r>
    </w:p>
    <w:p w14:paraId="1E0403B7" w14:textId="77777777" w:rsidR="00000000" w:rsidRDefault="00000000">
      <w:pPr>
        <w:pStyle w:val="NormalWeb"/>
        <w:numPr>
          <w:ilvl w:val="0"/>
          <w:numId w:val="2"/>
        </w:numPr>
      </w:pPr>
      <w:r>
        <w:rPr>
          <w:rStyle w:val="Strong"/>
        </w:rPr>
        <w:t>Customize Discovery Behaviour:</w:t>
      </w:r>
      <w:r>
        <w:t xml:space="preserve"> Tailor scanning to align with organizational software policies and priorities.</w:t>
      </w:r>
    </w:p>
    <w:p w14:paraId="1B0F3F0D" w14:textId="77777777" w:rsidR="00000000" w:rsidRDefault="00000000">
      <w:pPr>
        <w:pStyle w:val="Heading1"/>
        <w:rPr>
          <w:rFonts w:eastAsia="Times New Roman"/>
        </w:rPr>
      </w:pPr>
      <w:r>
        <w:rPr>
          <w:rFonts w:eastAsia="Times New Roman"/>
        </w:rPr>
        <w:t>Benefits</w:t>
      </w:r>
    </w:p>
    <w:p w14:paraId="32F298B6" w14:textId="77777777" w:rsidR="00000000" w:rsidRDefault="00000000">
      <w:pPr>
        <w:pStyle w:val="NormalWeb"/>
        <w:numPr>
          <w:ilvl w:val="0"/>
          <w:numId w:val="3"/>
        </w:numPr>
      </w:pPr>
      <w:r>
        <w:rPr>
          <w:rStyle w:val="Strong"/>
        </w:rPr>
        <w:t>Targeted Discovery Scanning:</w:t>
      </w:r>
      <w:r>
        <w:t xml:space="preserve"> Avoid capturing unnecessary or low-impact software.</w:t>
      </w:r>
    </w:p>
    <w:p w14:paraId="1FD9406E" w14:textId="77777777" w:rsidR="00000000" w:rsidRDefault="00000000">
      <w:pPr>
        <w:pStyle w:val="NormalWeb"/>
        <w:numPr>
          <w:ilvl w:val="0"/>
          <w:numId w:val="3"/>
        </w:numPr>
      </w:pPr>
      <w:r>
        <w:rPr>
          <w:rStyle w:val="Strong"/>
        </w:rPr>
        <w:t>Cleaner Reports:</w:t>
      </w:r>
      <w:r>
        <w:t xml:space="preserve"> Keep inventory and scan results free from irrelevant entries.</w:t>
      </w:r>
    </w:p>
    <w:p w14:paraId="6C898C48" w14:textId="77777777" w:rsidR="00000000" w:rsidRDefault="00000000">
      <w:pPr>
        <w:pStyle w:val="NormalWeb"/>
        <w:numPr>
          <w:ilvl w:val="0"/>
          <w:numId w:val="3"/>
        </w:numPr>
      </w:pPr>
      <w:r>
        <w:rPr>
          <w:rStyle w:val="Strong"/>
        </w:rPr>
        <w:t>Better Focus:</w:t>
      </w:r>
      <w:r>
        <w:t xml:space="preserve"> Enable IT teams to prioritize important applications and services.</w:t>
      </w:r>
    </w:p>
    <w:p w14:paraId="73D79B91" w14:textId="77777777" w:rsidR="00000000" w:rsidRDefault="00000000">
      <w:pPr>
        <w:pStyle w:val="NormalWeb"/>
        <w:numPr>
          <w:ilvl w:val="0"/>
          <w:numId w:val="3"/>
        </w:numPr>
      </w:pPr>
      <w:r>
        <w:rPr>
          <w:rStyle w:val="Strong"/>
        </w:rPr>
        <w:t>Easy Configuration:</w:t>
      </w:r>
      <w:r>
        <w:t xml:space="preserve"> Enter process names in a user-friendly dialog.</w:t>
      </w:r>
    </w:p>
    <w:p w14:paraId="3177FBCB" w14:textId="77777777" w:rsidR="00000000" w:rsidRDefault="00000000">
      <w:pPr>
        <w:pStyle w:val="NormalWeb"/>
        <w:numPr>
          <w:ilvl w:val="0"/>
          <w:numId w:val="3"/>
        </w:numPr>
      </w:pPr>
      <w:r>
        <w:rPr>
          <w:rStyle w:val="Strong"/>
        </w:rPr>
        <w:t>Multiple Entries Supported:</w:t>
      </w:r>
      <w:r>
        <w:t xml:space="preserve"> Add several process names at once using a comma-separated format.</w:t>
      </w:r>
    </w:p>
    <w:p w14:paraId="630366CC" w14:textId="77777777" w:rsidR="00000000" w:rsidRDefault="00000000">
      <w:pPr>
        <w:pStyle w:val="Heading1"/>
        <w:rPr>
          <w:rFonts w:eastAsia="Times New Roman"/>
        </w:rPr>
      </w:pPr>
      <w:r>
        <w:rPr>
          <w:rFonts w:eastAsia="Times New Roman"/>
        </w:rPr>
        <w:t>Ignore Process</w:t>
      </w:r>
    </w:p>
    <w:p w14:paraId="148B87F7" w14:textId="77777777" w:rsidR="00000000" w:rsidRDefault="00000000">
      <w:pPr>
        <w:pStyle w:val="NormalWeb"/>
      </w:pPr>
      <w:r>
        <w:t xml:space="preserve">The </w:t>
      </w:r>
      <w:r>
        <w:rPr>
          <w:rStyle w:val="Strong"/>
        </w:rPr>
        <w:t>Ignore Process Names</w:t>
      </w:r>
      <w:r>
        <w:t xml:space="preserve"> feature allows you to exclude certain software processes from being detected during discovery scans.</w:t>
      </w:r>
    </w:p>
    <w:p w14:paraId="47EBB8C4" w14:textId="77777777" w:rsidR="00000000" w:rsidRDefault="00000000">
      <w:pPr>
        <w:pStyle w:val="NormalWeb"/>
        <w:numPr>
          <w:ilvl w:val="0"/>
          <w:numId w:val="4"/>
        </w:numPr>
      </w:pPr>
      <w:r>
        <w:t xml:space="preserve">Navigate to the </w:t>
      </w:r>
      <w:r>
        <w:rPr>
          <w:rStyle w:val="Strong"/>
        </w:rPr>
        <w:t>Ignore Process Names</w:t>
      </w:r>
      <w:r>
        <w:t xml:space="preserve"> dialog in the relevant configuration area of the Virima application.</w:t>
      </w:r>
    </w:p>
    <w:p w14:paraId="391C0D39" w14:textId="77777777" w:rsidR="00000000" w:rsidRDefault="00000000">
      <w:pPr>
        <w:rPr>
          <w:rFonts w:eastAsia="Times New Roman"/>
        </w:rPr>
      </w:pPr>
      <w:r>
        <w:rPr>
          <w:rFonts w:eastAsia="Times New Roman"/>
          <w:noProof/>
        </w:rPr>
        <w:drawing>
          <wp:inline distT="0" distB="0" distL="0" distR="0" wp14:anchorId="07CE02B7" wp14:editId="054AD444">
            <wp:extent cx="44577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371600"/>
                    </a:xfrm>
                    <a:prstGeom prst="rect">
                      <a:avLst/>
                    </a:prstGeom>
                    <a:noFill/>
                    <a:ln>
                      <a:noFill/>
                    </a:ln>
                  </pic:spPr>
                </pic:pic>
              </a:graphicData>
            </a:graphic>
          </wp:inline>
        </w:drawing>
      </w:r>
    </w:p>
    <w:p w14:paraId="04340B44" w14:textId="77777777" w:rsidR="00000000" w:rsidRDefault="00000000">
      <w:pPr>
        <w:pStyle w:val="NormalWeb"/>
        <w:numPr>
          <w:ilvl w:val="0"/>
          <w:numId w:val="5"/>
        </w:numPr>
      </w:pPr>
      <w:r>
        <w:t xml:space="preserve">Input one or more process names to be ignored, separated by commas (e.g., </w:t>
      </w:r>
      <w:r>
        <w:rPr>
          <w:rStyle w:val="HTMLCode"/>
        </w:rPr>
        <w:t>notepad.exe, calc.exe</w:t>
      </w:r>
      <w:r>
        <w:t>).</w:t>
      </w:r>
    </w:p>
    <w:p w14:paraId="5BA0F516" w14:textId="77777777" w:rsidR="00000000" w:rsidRDefault="00000000">
      <w:pPr>
        <w:pStyle w:val="NormalWeb"/>
        <w:numPr>
          <w:ilvl w:val="0"/>
          <w:numId w:val="5"/>
        </w:numPr>
      </w:pPr>
      <w:r>
        <w:rPr>
          <w:rStyle w:val="Strong"/>
        </w:rPr>
        <w:t>Save or Cancel:</w:t>
      </w:r>
    </w:p>
    <w:p w14:paraId="48E72E79" w14:textId="77777777" w:rsidR="00000000" w:rsidRDefault="00000000">
      <w:pPr>
        <w:pStyle w:val="NormalWeb"/>
        <w:numPr>
          <w:ilvl w:val="1"/>
          <w:numId w:val="5"/>
        </w:numPr>
      </w:pPr>
      <w:r>
        <w:rPr>
          <w:rStyle w:val="Strong"/>
        </w:rPr>
        <w:t>Add:</w:t>
      </w:r>
      <w:r>
        <w:t xml:space="preserve"> Saves the entered process names. These will be excluded from future discovery scan results.</w:t>
      </w:r>
    </w:p>
    <w:p w14:paraId="67EEBDDB" w14:textId="77777777" w:rsidR="00000000" w:rsidRDefault="00000000">
      <w:pPr>
        <w:pStyle w:val="NormalWeb"/>
        <w:numPr>
          <w:ilvl w:val="1"/>
          <w:numId w:val="5"/>
        </w:numPr>
      </w:pPr>
      <w:r>
        <w:rPr>
          <w:rStyle w:val="Strong"/>
        </w:rPr>
        <w:t>Cancel:</w:t>
      </w:r>
      <w:r>
        <w:t xml:space="preserve"> Closes the dialog without saving changes.</w:t>
      </w:r>
    </w:p>
    <w:p w14:paraId="4CF67BF6" w14:textId="77777777" w:rsidR="00000000" w:rsidRDefault="00000000">
      <w:pPr>
        <w:pStyle w:val="NormalWeb"/>
        <w:shd w:val="clear" w:color="auto" w:fill="EAE6FF"/>
        <w:divId w:val="259485586"/>
      </w:pPr>
      <w:r>
        <w:t>Multiple names should be comma-separated.</w:t>
      </w:r>
    </w:p>
    <w:p w14:paraId="26FE5A72" w14:textId="77777777" w:rsidR="00000000" w:rsidRDefault="00000000">
      <w:pPr>
        <w:pStyle w:val="Heading2"/>
        <w:rPr>
          <w:rFonts w:eastAsia="Times New Roman"/>
        </w:rPr>
      </w:pPr>
      <w:r>
        <w:rPr>
          <w:rFonts w:eastAsia="Times New Roman"/>
        </w:rPr>
        <w:t>Example Use Case</w:t>
      </w:r>
    </w:p>
    <w:p w14:paraId="06E0853C" w14:textId="77777777" w:rsidR="00000000" w:rsidRDefault="00000000">
      <w:pPr>
        <w:pStyle w:val="NormalWeb"/>
        <w:divId w:val="1931500802"/>
      </w:pPr>
      <w:r>
        <w:t xml:space="preserve">Exclude known, low-priority processes such as built-in system tools (e.g., </w:t>
      </w:r>
      <w:r>
        <w:rPr>
          <w:rStyle w:val="HTMLCode"/>
        </w:rPr>
        <w:t>notepad.exe</w:t>
      </w:r>
      <w:r>
        <w:t>) to keep discovery reports focused on critical business applications.</w:t>
      </w:r>
    </w:p>
    <w:p w14:paraId="6E63FCA7" w14:textId="77777777" w:rsidR="00000000" w:rsidRDefault="00000000">
      <w:pPr>
        <w:pStyle w:val="Heading2"/>
        <w:rPr>
          <w:rFonts w:eastAsia="Times New Roman"/>
        </w:rPr>
      </w:pPr>
      <w:r>
        <w:rPr>
          <w:rFonts w:eastAsia="Times New Roman"/>
        </w:rPr>
        <w:t>Ignore Process with Examples</w:t>
      </w:r>
    </w:p>
    <w:p w14:paraId="0CE072CE" w14:textId="77777777" w:rsidR="00000000" w:rsidRDefault="00000000">
      <w:pPr>
        <w:pStyle w:val="NormalWeb"/>
      </w:pPr>
      <w:r>
        <w:t xml:space="preserve">This section demonstrates how ignoring a process (for example, </w:t>
      </w:r>
      <w:r>
        <w:rPr>
          <w:rStyle w:val="HTMLCode"/>
        </w:rPr>
        <w:t>svchost.exe</w:t>
      </w:r>
      <w:r>
        <w:t>) affects discovery results in Virima.</w:t>
      </w:r>
    </w:p>
    <w:p w14:paraId="19A0FE1D" w14:textId="77777777" w:rsidR="00000000" w:rsidRDefault="00000000">
      <w:pPr>
        <w:pStyle w:val="Heading3"/>
        <w:rPr>
          <w:rFonts w:eastAsia="Times New Roman"/>
        </w:rPr>
      </w:pPr>
      <w:r>
        <w:rPr>
          <w:rFonts w:eastAsia="Times New Roman"/>
        </w:rPr>
        <w:t>Before Marking a Process as Ignored</w:t>
      </w:r>
    </w:p>
    <w:p w14:paraId="504157A1" w14:textId="77777777" w:rsidR="00000000" w:rsidRDefault="00000000">
      <w:pPr>
        <w:pStyle w:val="NormalWeb"/>
      </w:pPr>
      <w:r>
        <w:t xml:space="preserve">The following screenshots show the CMDB records when </w:t>
      </w:r>
      <w:r>
        <w:rPr>
          <w:rStyle w:val="HTMLCode"/>
        </w:rPr>
        <w:t>svchost.exe</w:t>
      </w:r>
      <w:r>
        <w:t xml:space="preserve"> is </w:t>
      </w:r>
      <w:r>
        <w:rPr>
          <w:rStyle w:val="Strong"/>
        </w:rPr>
        <w:t>not ignored</w:t>
      </w:r>
      <w:r>
        <w:t>.</w:t>
      </w:r>
    </w:p>
    <w:p w14:paraId="75CBA50F" w14:textId="77777777" w:rsidR="00000000" w:rsidRDefault="00000000">
      <w:pPr>
        <w:pStyle w:val="NormalWeb"/>
        <w:numPr>
          <w:ilvl w:val="0"/>
          <w:numId w:val="6"/>
        </w:numPr>
      </w:pPr>
      <w:r>
        <w:rPr>
          <w:rStyle w:val="Strong"/>
        </w:rPr>
        <w:t>Relationships</w:t>
      </w:r>
      <w:r>
        <w:t xml:space="preserve"> – The </w:t>
      </w:r>
      <w:r>
        <w:rPr>
          <w:rStyle w:val="HTMLCode"/>
        </w:rPr>
        <w:t>svchost.exe</w:t>
      </w:r>
      <w:r>
        <w:t xml:space="preserve"> software instance is linked as a target to the Windows Host (e.g., </w:t>
      </w:r>
      <w:r>
        <w:rPr>
          <w:rStyle w:val="Emphasis"/>
        </w:rPr>
        <w:t>VTL00053</w:t>
      </w:r>
      <w:r>
        <w:t>).</w:t>
      </w:r>
    </w:p>
    <w:p w14:paraId="20882E08" w14:textId="77777777" w:rsidR="00000000" w:rsidRDefault="00000000">
      <w:pPr>
        <w:pStyle w:val="NormalWeb"/>
        <w:numPr>
          <w:ilvl w:val="0"/>
          <w:numId w:val="6"/>
        </w:numPr>
      </w:pPr>
      <w:r>
        <w:rPr>
          <w:rStyle w:val="Strong"/>
        </w:rPr>
        <w:t>IP Connections</w:t>
      </w:r>
      <w:r>
        <w:t xml:space="preserve"> – The process </w:t>
      </w:r>
      <w:r>
        <w:rPr>
          <w:rStyle w:val="HTMLCode"/>
        </w:rPr>
        <w:t>svchost.exe</w:t>
      </w:r>
      <w:r>
        <w:t xml:space="preserve"> is included in IP connection results.</w:t>
      </w:r>
    </w:p>
    <w:p w14:paraId="235AACDE" w14:textId="77777777" w:rsidR="00000000" w:rsidRDefault="00000000">
      <w:pPr>
        <w:rPr>
          <w:rFonts w:eastAsia="Times New Roman"/>
        </w:rPr>
      </w:pPr>
      <w:r>
        <w:rPr>
          <w:rFonts w:eastAsia="Times New Roman"/>
          <w:noProof/>
        </w:rPr>
        <w:drawing>
          <wp:inline distT="0" distB="0" distL="0" distR="0" wp14:anchorId="22BDE782" wp14:editId="6A671F8B">
            <wp:extent cx="4457700" cy="2293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293620"/>
                    </a:xfrm>
                    <a:prstGeom prst="rect">
                      <a:avLst/>
                    </a:prstGeom>
                    <a:noFill/>
                    <a:ln>
                      <a:noFill/>
                    </a:ln>
                  </pic:spPr>
                </pic:pic>
              </a:graphicData>
            </a:graphic>
          </wp:inline>
        </w:drawing>
      </w:r>
    </w:p>
    <w:p w14:paraId="68A690D2" w14:textId="77777777" w:rsidR="00000000" w:rsidRDefault="00000000">
      <w:pPr>
        <w:pStyle w:val="NormalWeb"/>
        <w:numPr>
          <w:ilvl w:val="0"/>
          <w:numId w:val="7"/>
        </w:numPr>
      </w:pPr>
      <w:r>
        <w:rPr>
          <w:rStyle w:val="Strong"/>
        </w:rPr>
        <w:t>Software Instance</w:t>
      </w:r>
      <w:r>
        <w:t xml:space="preserve"> – A software instance is created for </w:t>
      </w:r>
      <w:r>
        <w:rPr>
          <w:rStyle w:val="HTMLCode"/>
        </w:rPr>
        <w:t>svchost.exe</w:t>
      </w:r>
      <w:r>
        <w:t>.</w:t>
      </w:r>
    </w:p>
    <w:p w14:paraId="590EAFC4" w14:textId="77777777" w:rsidR="00000000" w:rsidRDefault="00000000">
      <w:pPr>
        <w:rPr>
          <w:rFonts w:eastAsia="Times New Roman"/>
        </w:rPr>
      </w:pPr>
      <w:r>
        <w:rPr>
          <w:rFonts w:eastAsia="Times New Roman"/>
          <w:noProof/>
        </w:rPr>
        <w:drawing>
          <wp:inline distT="0" distB="0" distL="0" distR="0" wp14:anchorId="113215FA" wp14:editId="4981E2AC">
            <wp:extent cx="4457700"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011680"/>
                    </a:xfrm>
                    <a:prstGeom prst="rect">
                      <a:avLst/>
                    </a:prstGeom>
                    <a:noFill/>
                    <a:ln>
                      <a:noFill/>
                    </a:ln>
                  </pic:spPr>
                </pic:pic>
              </a:graphicData>
            </a:graphic>
          </wp:inline>
        </w:drawing>
      </w:r>
    </w:p>
    <w:p w14:paraId="2379C620" w14:textId="77777777" w:rsidR="00000000" w:rsidRDefault="00000000">
      <w:pPr>
        <w:pStyle w:val="NormalWeb"/>
        <w:numPr>
          <w:ilvl w:val="0"/>
          <w:numId w:val="8"/>
        </w:numPr>
      </w:pPr>
      <w:r>
        <w:rPr>
          <w:rStyle w:val="Strong"/>
        </w:rPr>
        <w:t>Processes</w:t>
      </w:r>
      <w:r>
        <w:t xml:space="preserve"> – The </w:t>
      </w:r>
      <w:r>
        <w:rPr>
          <w:rStyle w:val="HTMLCode"/>
        </w:rPr>
        <w:t>svchost.exe</w:t>
      </w:r>
      <w:r>
        <w:t xml:space="preserve"> process is captured during the scan.</w:t>
      </w:r>
    </w:p>
    <w:p w14:paraId="11B27DE3" w14:textId="77777777" w:rsidR="00000000" w:rsidRDefault="00000000">
      <w:pPr>
        <w:pStyle w:val="Heading3"/>
        <w:rPr>
          <w:rFonts w:eastAsia="Times New Roman"/>
        </w:rPr>
      </w:pPr>
      <w:r>
        <w:rPr>
          <w:rFonts w:eastAsia="Times New Roman"/>
        </w:rPr>
        <w:t xml:space="preserve">After Adding </w:t>
      </w:r>
      <w:r>
        <w:rPr>
          <w:rStyle w:val="HTMLCode"/>
        </w:rPr>
        <w:t>svchost.exe</w:t>
      </w:r>
      <w:r>
        <w:rPr>
          <w:rFonts w:eastAsia="Times New Roman"/>
        </w:rPr>
        <w:t xml:space="preserve"> to the Ignore Process List</w:t>
      </w:r>
    </w:p>
    <w:p w14:paraId="07943327" w14:textId="77777777" w:rsidR="00000000" w:rsidRDefault="00000000">
      <w:pPr>
        <w:pStyle w:val="NormalWeb"/>
      </w:pPr>
      <w:r>
        <w:t>To ignore a process:</w:t>
      </w:r>
    </w:p>
    <w:p w14:paraId="5B7B0FCC" w14:textId="77777777" w:rsidR="00000000" w:rsidRDefault="00000000">
      <w:pPr>
        <w:pStyle w:val="NormalWeb"/>
        <w:numPr>
          <w:ilvl w:val="0"/>
          <w:numId w:val="9"/>
        </w:numPr>
      </w:pPr>
      <w:r>
        <w:t xml:space="preserve">Go to </w:t>
      </w:r>
      <w:r>
        <w:rPr>
          <w:rStyle w:val="Strong"/>
        </w:rPr>
        <w:t>Admin → Ignore Process Module</w:t>
      </w:r>
      <w:r>
        <w:t>.</w:t>
      </w:r>
    </w:p>
    <w:p w14:paraId="1B19DA88" w14:textId="77777777" w:rsidR="00000000" w:rsidRDefault="00000000">
      <w:pPr>
        <w:pStyle w:val="NormalWeb"/>
        <w:numPr>
          <w:ilvl w:val="0"/>
          <w:numId w:val="9"/>
        </w:numPr>
      </w:pPr>
      <w:r>
        <w:t xml:space="preserve">Add the process name (e.g., </w:t>
      </w:r>
      <w:r>
        <w:rPr>
          <w:rStyle w:val="HTMLCode"/>
        </w:rPr>
        <w:t>svchost.exe</w:t>
      </w:r>
      <w:r>
        <w:t>).</w:t>
      </w:r>
    </w:p>
    <w:p w14:paraId="49E14994" w14:textId="77777777" w:rsidR="00000000" w:rsidRDefault="00000000">
      <w:pPr>
        <w:pStyle w:val="NormalWeb"/>
      </w:pPr>
      <w:r>
        <w:t>Once ignored:</w:t>
      </w:r>
    </w:p>
    <w:p w14:paraId="62D0991E" w14:textId="77777777" w:rsidR="00000000" w:rsidRDefault="00000000">
      <w:pPr>
        <w:pStyle w:val="NormalWeb"/>
        <w:numPr>
          <w:ilvl w:val="0"/>
          <w:numId w:val="10"/>
        </w:numPr>
      </w:pPr>
      <w:r>
        <w:t xml:space="preserve">The system </w:t>
      </w:r>
      <w:r>
        <w:rPr>
          <w:rStyle w:val="Strong"/>
        </w:rPr>
        <w:t>skips creating a software instance</w:t>
      </w:r>
      <w:r>
        <w:t xml:space="preserve"> for the process.</w:t>
      </w:r>
    </w:p>
    <w:p w14:paraId="778EF261" w14:textId="77777777" w:rsidR="00000000" w:rsidRDefault="00000000">
      <w:pPr>
        <w:pStyle w:val="NormalWeb"/>
        <w:numPr>
          <w:ilvl w:val="0"/>
          <w:numId w:val="10"/>
        </w:numPr>
      </w:pPr>
      <w:r>
        <w:t xml:space="preserve">After rescanning and syncing to the CMDB, </w:t>
      </w:r>
      <w:r>
        <w:rPr>
          <w:rStyle w:val="HTMLCode"/>
        </w:rPr>
        <w:t>svchost.exe</w:t>
      </w:r>
      <w:r>
        <w:t xml:space="preserve"> no longer appears as a software instance.</w:t>
      </w:r>
    </w:p>
    <w:p w14:paraId="41F57550" w14:textId="77777777" w:rsidR="00000000" w:rsidRDefault="00000000">
      <w:pPr>
        <w:rPr>
          <w:rFonts w:eastAsia="Times New Roman"/>
        </w:rPr>
      </w:pPr>
      <w:r>
        <w:rPr>
          <w:rFonts w:eastAsia="Times New Roman"/>
          <w:noProof/>
        </w:rPr>
        <w:drawing>
          <wp:inline distT="0" distB="0" distL="0" distR="0" wp14:anchorId="16E1CBEF" wp14:editId="6F59556E">
            <wp:extent cx="4457700" cy="1783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783080"/>
                    </a:xfrm>
                    <a:prstGeom prst="rect">
                      <a:avLst/>
                    </a:prstGeom>
                    <a:noFill/>
                    <a:ln>
                      <a:noFill/>
                    </a:ln>
                  </pic:spPr>
                </pic:pic>
              </a:graphicData>
            </a:graphic>
          </wp:inline>
        </w:drawing>
      </w:r>
    </w:p>
    <w:p w14:paraId="00A2647E" w14:textId="77777777" w:rsidR="00000000" w:rsidRDefault="00000000">
      <w:pPr>
        <w:pStyle w:val="NormalWeb"/>
      </w:pPr>
      <w:r>
        <w:t>However, the following are still discovered:</w:t>
      </w:r>
    </w:p>
    <w:p w14:paraId="70F5F4DC" w14:textId="77777777" w:rsidR="00000000" w:rsidRDefault="00000000">
      <w:pPr>
        <w:pStyle w:val="NormalWeb"/>
        <w:numPr>
          <w:ilvl w:val="0"/>
          <w:numId w:val="11"/>
        </w:numPr>
      </w:pPr>
      <w:r>
        <w:t>IP connections associated with the process</w:t>
      </w:r>
    </w:p>
    <w:p w14:paraId="26BF99E1" w14:textId="77777777" w:rsidR="00000000" w:rsidRDefault="00000000">
      <w:pPr>
        <w:rPr>
          <w:rFonts w:eastAsia="Times New Roman"/>
        </w:rPr>
      </w:pPr>
      <w:r>
        <w:rPr>
          <w:rFonts w:eastAsia="Times New Roman"/>
          <w:noProof/>
        </w:rPr>
        <w:drawing>
          <wp:inline distT="0" distB="0" distL="0" distR="0" wp14:anchorId="512F5359" wp14:editId="1F9D56E0">
            <wp:extent cx="4457700" cy="2446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446020"/>
                    </a:xfrm>
                    <a:prstGeom prst="rect">
                      <a:avLst/>
                    </a:prstGeom>
                    <a:noFill/>
                    <a:ln>
                      <a:noFill/>
                    </a:ln>
                  </pic:spPr>
                </pic:pic>
              </a:graphicData>
            </a:graphic>
          </wp:inline>
        </w:drawing>
      </w:r>
    </w:p>
    <w:p w14:paraId="1F7F18CB" w14:textId="77777777" w:rsidR="00000000" w:rsidRDefault="00000000">
      <w:pPr>
        <w:pStyle w:val="NormalWeb"/>
        <w:numPr>
          <w:ilvl w:val="0"/>
          <w:numId w:val="12"/>
        </w:numPr>
      </w:pPr>
      <w:r>
        <w:t>Listening processes</w:t>
      </w:r>
    </w:p>
    <w:p w14:paraId="69E6E53B" w14:textId="77777777" w:rsidR="00000000" w:rsidRDefault="00000000">
      <w:pPr>
        <w:rPr>
          <w:rFonts w:eastAsia="Times New Roman"/>
        </w:rPr>
      </w:pPr>
      <w:r>
        <w:rPr>
          <w:rFonts w:eastAsia="Times New Roman"/>
          <w:noProof/>
        </w:rPr>
        <w:drawing>
          <wp:inline distT="0" distB="0" distL="0" distR="0" wp14:anchorId="721A852C" wp14:editId="7E73D2DB">
            <wp:extent cx="4457700" cy="2636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636520"/>
                    </a:xfrm>
                    <a:prstGeom prst="rect">
                      <a:avLst/>
                    </a:prstGeom>
                    <a:noFill/>
                    <a:ln>
                      <a:noFill/>
                    </a:ln>
                  </pic:spPr>
                </pic:pic>
              </a:graphicData>
            </a:graphic>
          </wp:inline>
        </w:drawing>
      </w:r>
    </w:p>
    <w:p w14:paraId="59F4FF32" w14:textId="77777777" w:rsidR="00000000" w:rsidRDefault="00000000">
      <w:pPr>
        <w:pStyle w:val="NormalWeb"/>
        <w:numPr>
          <w:ilvl w:val="0"/>
          <w:numId w:val="13"/>
        </w:numPr>
      </w:pPr>
      <w:r>
        <w:t>Relationships</w:t>
      </w:r>
    </w:p>
    <w:p w14:paraId="26EEF72F" w14:textId="77777777" w:rsidR="00000000" w:rsidRDefault="00000000">
      <w:pPr>
        <w:rPr>
          <w:rFonts w:eastAsia="Times New Roman"/>
        </w:rPr>
      </w:pPr>
      <w:r>
        <w:rPr>
          <w:rFonts w:eastAsia="Times New Roman"/>
          <w:noProof/>
        </w:rPr>
        <w:drawing>
          <wp:inline distT="0" distB="0" distL="0" distR="0" wp14:anchorId="3C6D0EB9" wp14:editId="3EDAB017">
            <wp:extent cx="4457700"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247900"/>
                    </a:xfrm>
                    <a:prstGeom prst="rect">
                      <a:avLst/>
                    </a:prstGeom>
                    <a:noFill/>
                    <a:ln>
                      <a:noFill/>
                    </a:ln>
                  </pic:spPr>
                </pic:pic>
              </a:graphicData>
            </a:graphic>
          </wp:inline>
        </w:drawing>
      </w:r>
    </w:p>
    <w:p w14:paraId="388D8DA2" w14:textId="77777777" w:rsidR="00000000" w:rsidRDefault="00000000">
      <w:pPr>
        <w:pStyle w:val="NormalWeb"/>
        <w:shd w:val="clear" w:color="auto" w:fill="EAE6FF"/>
        <w:divId w:val="156729254"/>
      </w:pPr>
      <w:r>
        <w:t>If relationships were created before the process was ignored, they remain intact. Ignoring a process does not automatically remove existing relationships.</w:t>
      </w:r>
    </w:p>
    <w:p w14:paraId="297F453D" w14:textId="77777777" w:rsidR="00000000" w:rsidRDefault="00000000">
      <w:pPr>
        <w:pStyle w:val="Heading3"/>
        <w:rPr>
          <w:rFonts w:eastAsia="Times New Roman"/>
        </w:rPr>
      </w:pPr>
      <w:r>
        <w:rPr>
          <w:rFonts w:eastAsia="Times New Roman"/>
        </w:rPr>
        <w:t xml:space="preserve">After Deleting </w:t>
      </w:r>
      <w:r>
        <w:rPr>
          <w:rStyle w:val="HTMLCode"/>
        </w:rPr>
        <w:t>svchost.exe</w:t>
      </w:r>
      <w:r>
        <w:rPr>
          <w:rFonts w:eastAsia="Times New Roman"/>
        </w:rPr>
        <w:t xml:space="preserve"> Entries from the Database</w:t>
      </w:r>
    </w:p>
    <w:p w14:paraId="128FF048" w14:textId="77777777" w:rsidR="00000000" w:rsidRDefault="00000000">
      <w:pPr>
        <w:pStyle w:val="NormalWeb"/>
      </w:pPr>
      <w:r>
        <w:t xml:space="preserve">When </w:t>
      </w:r>
      <w:r>
        <w:rPr>
          <w:rStyle w:val="HTMLCode"/>
        </w:rPr>
        <w:t>svchost.exe</w:t>
      </w:r>
      <w:r>
        <w:t xml:space="preserve"> entries are removed from the:</w:t>
      </w:r>
    </w:p>
    <w:p w14:paraId="3701B9B2" w14:textId="77777777" w:rsidR="00000000" w:rsidRDefault="00000000">
      <w:pPr>
        <w:pStyle w:val="NormalWeb"/>
        <w:numPr>
          <w:ilvl w:val="0"/>
          <w:numId w:val="14"/>
        </w:numPr>
      </w:pPr>
      <w:r>
        <w:rPr>
          <w:rStyle w:val="Strong"/>
        </w:rPr>
        <w:t>Discovered Items</w:t>
      </w:r>
    </w:p>
    <w:p w14:paraId="583DBCB3" w14:textId="77777777" w:rsidR="00000000" w:rsidRDefault="00000000">
      <w:pPr>
        <w:pStyle w:val="NormalWeb"/>
        <w:numPr>
          <w:ilvl w:val="0"/>
          <w:numId w:val="14"/>
        </w:numPr>
      </w:pPr>
      <w:r>
        <w:rPr>
          <w:rStyle w:val="Strong"/>
        </w:rPr>
        <w:t>Relationship Table</w:t>
      </w:r>
    </w:p>
    <w:p w14:paraId="537D1377" w14:textId="77777777" w:rsidR="00000000" w:rsidRDefault="00000000">
      <w:pPr>
        <w:pStyle w:val="NormalWeb"/>
        <w:numPr>
          <w:ilvl w:val="0"/>
          <w:numId w:val="14"/>
        </w:numPr>
      </w:pPr>
      <w:r>
        <w:rPr>
          <w:rStyle w:val="Strong"/>
        </w:rPr>
        <w:t>IP Connection Table</w:t>
      </w:r>
    </w:p>
    <w:p w14:paraId="0060A06A" w14:textId="77777777" w:rsidR="00000000" w:rsidRDefault="00000000">
      <w:pPr>
        <w:pStyle w:val="NormalWeb"/>
      </w:pPr>
      <w:r>
        <w:t>The results are as follows:</w:t>
      </w:r>
    </w:p>
    <w:p w14:paraId="15F6B05E" w14:textId="77777777" w:rsidR="00000000" w:rsidRDefault="00000000">
      <w:pPr>
        <w:pStyle w:val="NormalWeb"/>
        <w:numPr>
          <w:ilvl w:val="0"/>
          <w:numId w:val="15"/>
        </w:numPr>
      </w:pPr>
      <w:r>
        <w:rPr>
          <w:rStyle w:val="Strong"/>
        </w:rPr>
        <w:t>IP Connections</w:t>
      </w:r>
      <w:r>
        <w:t xml:space="preserve"> – Continue to be discovered.</w:t>
      </w:r>
    </w:p>
    <w:p w14:paraId="33D8BFEC" w14:textId="77777777" w:rsidR="00000000" w:rsidRDefault="00000000">
      <w:pPr>
        <w:rPr>
          <w:rFonts w:eastAsia="Times New Roman"/>
        </w:rPr>
      </w:pPr>
      <w:r>
        <w:rPr>
          <w:rFonts w:eastAsia="Times New Roman"/>
          <w:noProof/>
        </w:rPr>
        <w:drawing>
          <wp:inline distT="0" distB="0" distL="0" distR="0" wp14:anchorId="66A236DF" wp14:editId="78200504">
            <wp:extent cx="4457700" cy="2446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446020"/>
                    </a:xfrm>
                    <a:prstGeom prst="rect">
                      <a:avLst/>
                    </a:prstGeom>
                    <a:noFill/>
                    <a:ln>
                      <a:noFill/>
                    </a:ln>
                  </pic:spPr>
                </pic:pic>
              </a:graphicData>
            </a:graphic>
          </wp:inline>
        </w:drawing>
      </w:r>
    </w:p>
    <w:p w14:paraId="1D47844E" w14:textId="77777777" w:rsidR="00000000" w:rsidRDefault="00000000">
      <w:pPr>
        <w:pStyle w:val="NormalWeb"/>
        <w:numPr>
          <w:ilvl w:val="0"/>
          <w:numId w:val="16"/>
        </w:numPr>
      </w:pPr>
      <w:r>
        <w:rPr>
          <w:rStyle w:val="Strong"/>
        </w:rPr>
        <w:t>Software Instance</w:t>
      </w:r>
      <w:r>
        <w:t xml:space="preserve"> – No longer discovered.</w:t>
      </w:r>
    </w:p>
    <w:p w14:paraId="5BAB5989" w14:textId="77777777" w:rsidR="00000000" w:rsidRDefault="00000000">
      <w:pPr>
        <w:rPr>
          <w:rFonts w:eastAsia="Times New Roman"/>
        </w:rPr>
      </w:pPr>
      <w:r>
        <w:rPr>
          <w:rFonts w:eastAsia="Times New Roman"/>
          <w:noProof/>
        </w:rPr>
        <w:drawing>
          <wp:inline distT="0" distB="0" distL="0" distR="0" wp14:anchorId="7F6D5BE4" wp14:editId="216B3A55">
            <wp:extent cx="4457700" cy="2049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049780"/>
                    </a:xfrm>
                    <a:prstGeom prst="rect">
                      <a:avLst/>
                    </a:prstGeom>
                    <a:noFill/>
                    <a:ln>
                      <a:noFill/>
                    </a:ln>
                  </pic:spPr>
                </pic:pic>
              </a:graphicData>
            </a:graphic>
          </wp:inline>
        </w:drawing>
      </w:r>
    </w:p>
    <w:p w14:paraId="5796B542" w14:textId="77777777" w:rsidR="00000000" w:rsidRDefault="00000000">
      <w:pPr>
        <w:pStyle w:val="NormalWeb"/>
        <w:numPr>
          <w:ilvl w:val="0"/>
          <w:numId w:val="17"/>
        </w:numPr>
      </w:pPr>
      <w:r>
        <w:rPr>
          <w:rStyle w:val="Strong"/>
        </w:rPr>
        <w:t>Relationships</w:t>
      </w:r>
      <w:r>
        <w:t xml:space="preserve"> – No new relationships created.</w:t>
      </w:r>
    </w:p>
    <w:p w14:paraId="4BB492AC" w14:textId="77777777" w:rsidR="00000000" w:rsidRDefault="00000000">
      <w:pPr>
        <w:rPr>
          <w:rFonts w:eastAsia="Times New Roman"/>
        </w:rPr>
      </w:pPr>
      <w:r>
        <w:rPr>
          <w:rFonts w:eastAsia="Times New Roman"/>
          <w:noProof/>
        </w:rPr>
        <w:drawing>
          <wp:inline distT="0" distB="0" distL="0" distR="0" wp14:anchorId="29A99623" wp14:editId="69F18C96">
            <wp:extent cx="4457700" cy="1760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760220"/>
                    </a:xfrm>
                    <a:prstGeom prst="rect">
                      <a:avLst/>
                    </a:prstGeom>
                    <a:noFill/>
                    <a:ln>
                      <a:noFill/>
                    </a:ln>
                  </pic:spPr>
                </pic:pic>
              </a:graphicData>
            </a:graphic>
          </wp:inline>
        </w:drawing>
      </w:r>
    </w:p>
    <w:p w14:paraId="696BA753" w14:textId="77777777" w:rsidR="00000000" w:rsidRDefault="00000000">
      <w:pPr>
        <w:pStyle w:val="NormalWeb"/>
        <w:numPr>
          <w:ilvl w:val="0"/>
          <w:numId w:val="18"/>
        </w:numPr>
      </w:pPr>
      <w:r>
        <w:rPr>
          <w:rStyle w:val="Strong"/>
        </w:rPr>
        <w:t>Processes</w:t>
      </w:r>
      <w:r>
        <w:t xml:space="preserve"> – Still appear in the system.</w:t>
      </w:r>
    </w:p>
    <w:p w14:paraId="61FF08FF" w14:textId="77777777" w:rsidR="00000000" w:rsidRDefault="00000000">
      <w:pPr>
        <w:rPr>
          <w:rFonts w:eastAsia="Times New Roman"/>
        </w:rPr>
      </w:pPr>
      <w:r>
        <w:rPr>
          <w:rFonts w:eastAsia="Times New Roman"/>
          <w:noProof/>
        </w:rPr>
        <w:drawing>
          <wp:inline distT="0" distB="0" distL="0" distR="0" wp14:anchorId="72AB4875" wp14:editId="300794E9">
            <wp:extent cx="445770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2194560"/>
                    </a:xfrm>
                    <a:prstGeom prst="rect">
                      <a:avLst/>
                    </a:prstGeom>
                    <a:noFill/>
                    <a:ln>
                      <a:noFill/>
                    </a:ln>
                  </pic:spPr>
                </pic:pic>
              </a:graphicData>
            </a:graphic>
          </wp:inline>
        </w:drawing>
      </w:r>
    </w:p>
    <w:p w14:paraId="1009036B" w14:textId="77777777" w:rsidR="00000000" w:rsidRDefault="00000000">
      <w:pPr>
        <w:pStyle w:val="NormalWeb"/>
        <w:numPr>
          <w:ilvl w:val="0"/>
          <w:numId w:val="19"/>
        </w:numPr>
      </w:pPr>
      <w:r>
        <w:rPr>
          <w:rStyle w:val="Strong"/>
        </w:rPr>
        <w:t>Listening Processes</w:t>
      </w:r>
      <w:r>
        <w:t xml:space="preserve"> – Still appear in the system.</w:t>
      </w:r>
    </w:p>
    <w:p w14:paraId="44D4DF1C" w14:textId="77777777" w:rsidR="00000000" w:rsidRDefault="00000000">
      <w:pPr>
        <w:rPr>
          <w:rFonts w:eastAsia="Times New Roman"/>
        </w:rPr>
      </w:pPr>
      <w:r>
        <w:rPr>
          <w:rFonts w:eastAsia="Times New Roman"/>
          <w:noProof/>
        </w:rPr>
        <w:drawing>
          <wp:inline distT="0" distB="0" distL="0" distR="0" wp14:anchorId="2DE87168" wp14:editId="4953768D">
            <wp:extent cx="4457700" cy="2636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636520"/>
                    </a:xfrm>
                    <a:prstGeom prst="rect">
                      <a:avLst/>
                    </a:prstGeom>
                    <a:noFill/>
                    <a:ln>
                      <a:noFill/>
                    </a:ln>
                  </pic:spPr>
                </pic:pic>
              </a:graphicData>
            </a:graphic>
          </wp:inline>
        </w:drawing>
      </w:r>
    </w:p>
    <w:p w14:paraId="35801AB3" w14:textId="77777777" w:rsidR="00000000" w:rsidRDefault="00000000">
      <w:pPr>
        <w:pStyle w:val="Heading2"/>
        <w:rPr>
          <w:rFonts w:eastAsia="Times New Roman"/>
        </w:rPr>
      </w:pPr>
      <w:r>
        <w:rPr>
          <w:rFonts w:eastAsia="Times New Roman"/>
        </w:rPr>
        <w:t>Best Practices</w:t>
      </w:r>
    </w:p>
    <w:p w14:paraId="0E8D2397" w14:textId="77777777" w:rsidR="00000000" w:rsidRDefault="00000000">
      <w:pPr>
        <w:pStyle w:val="NormalWeb"/>
        <w:numPr>
          <w:ilvl w:val="0"/>
          <w:numId w:val="20"/>
        </w:numPr>
      </w:pPr>
      <w:r>
        <w:t>Use clear, specific process names to avoid unintentionally excluding important applications.</w:t>
      </w:r>
    </w:p>
    <w:p w14:paraId="579B142C" w14:textId="77777777" w:rsidR="00000000" w:rsidRDefault="00000000">
      <w:pPr>
        <w:pStyle w:val="NormalWeb"/>
        <w:numPr>
          <w:ilvl w:val="0"/>
          <w:numId w:val="20"/>
        </w:numPr>
      </w:pPr>
      <w:r>
        <w:t>Regularly review and update the ignore list to reflect changes in your environment.</w:t>
      </w:r>
    </w:p>
    <w:p w14:paraId="7361BE4A" w14:textId="77777777" w:rsidR="009F39C4" w:rsidRDefault="00000000">
      <w:pPr>
        <w:pStyle w:val="NormalWeb"/>
        <w:numPr>
          <w:ilvl w:val="0"/>
          <w:numId w:val="20"/>
        </w:numPr>
      </w:pPr>
      <w:r>
        <w:t>Document the rationale for each ignored process for audit and troubleshooting purposes.</w:t>
      </w:r>
    </w:p>
    <w:sectPr w:rsidR="009F39C4">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DFA"/>
    <w:multiLevelType w:val="multilevel"/>
    <w:tmpl w:val="3382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E549C"/>
    <w:multiLevelType w:val="multilevel"/>
    <w:tmpl w:val="5C6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709D7"/>
    <w:multiLevelType w:val="multilevel"/>
    <w:tmpl w:val="523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D58E6"/>
    <w:multiLevelType w:val="multilevel"/>
    <w:tmpl w:val="87E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401C2"/>
    <w:multiLevelType w:val="multilevel"/>
    <w:tmpl w:val="33F4934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540CD"/>
    <w:multiLevelType w:val="multilevel"/>
    <w:tmpl w:val="850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63F47"/>
    <w:multiLevelType w:val="multilevel"/>
    <w:tmpl w:val="7012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D2BED"/>
    <w:multiLevelType w:val="multilevel"/>
    <w:tmpl w:val="D50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05727"/>
    <w:multiLevelType w:val="multilevel"/>
    <w:tmpl w:val="7D8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50B26"/>
    <w:multiLevelType w:val="multilevel"/>
    <w:tmpl w:val="C07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A6D7A"/>
    <w:multiLevelType w:val="multilevel"/>
    <w:tmpl w:val="3CA6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15FDA"/>
    <w:multiLevelType w:val="multilevel"/>
    <w:tmpl w:val="DBD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B3D35"/>
    <w:multiLevelType w:val="multilevel"/>
    <w:tmpl w:val="ACC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23007"/>
    <w:multiLevelType w:val="multilevel"/>
    <w:tmpl w:val="584E0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721DC"/>
    <w:multiLevelType w:val="multilevel"/>
    <w:tmpl w:val="772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64C8B"/>
    <w:multiLevelType w:val="multilevel"/>
    <w:tmpl w:val="8D0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02A64"/>
    <w:multiLevelType w:val="multilevel"/>
    <w:tmpl w:val="04F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6094B"/>
    <w:multiLevelType w:val="multilevel"/>
    <w:tmpl w:val="507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63278"/>
    <w:multiLevelType w:val="multilevel"/>
    <w:tmpl w:val="B32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D70CF"/>
    <w:multiLevelType w:val="multilevel"/>
    <w:tmpl w:val="022C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1956132">
    <w:abstractNumId w:val="13"/>
  </w:num>
  <w:num w:numId="2" w16cid:durableId="685139744">
    <w:abstractNumId w:val="1"/>
  </w:num>
  <w:num w:numId="3" w16cid:durableId="761223330">
    <w:abstractNumId w:val="17"/>
  </w:num>
  <w:num w:numId="4" w16cid:durableId="694044006">
    <w:abstractNumId w:val="0"/>
  </w:num>
  <w:num w:numId="5" w16cid:durableId="375206271">
    <w:abstractNumId w:val="4"/>
  </w:num>
  <w:num w:numId="6" w16cid:durableId="927466117">
    <w:abstractNumId w:val="7"/>
  </w:num>
  <w:num w:numId="7" w16cid:durableId="1787238788">
    <w:abstractNumId w:val="12"/>
  </w:num>
  <w:num w:numId="8" w16cid:durableId="786432890">
    <w:abstractNumId w:val="2"/>
  </w:num>
  <w:num w:numId="9" w16cid:durableId="1355768439">
    <w:abstractNumId w:val="19"/>
  </w:num>
  <w:num w:numId="10" w16cid:durableId="2082091538">
    <w:abstractNumId w:val="5"/>
  </w:num>
  <w:num w:numId="11" w16cid:durableId="1984314824">
    <w:abstractNumId w:val="3"/>
  </w:num>
  <w:num w:numId="12" w16cid:durableId="371460530">
    <w:abstractNumId w:val="15"/>
  </w:num>
  <w:num w:numId="13" w16cid:durableId="376780693">
    <w:abstractNumId w:val="6"/>
  </w:num>
  <w:num w:numId="14" w16cid:durableId="1420784977">
    <w:abstractNumId w:val="9"/>
  </w:num>
  <w:num w:numId="15" w16cid:durableId="1873498832">
    <w:abstractNumId w:val="18"/>
  </w:num>
  <w:num w:numId="16" w16cid:durableId="1516381855">
    <w:abstractNumId w:val="8"/>
  </w:num>
  <w:num w:numId="17" w16cid:durableId="1419137551">
    <w:abstractNumId w:val="14"/>
  </w:num>
  <w:num w:numId="18" w16cid:durableId="1573927351">
    <w:abstractNumId w:val="10"/>
  </w:num>
  <w:num w:numId="19" w16cid:durableId="713120722">
    <w:abstractNumId w:val="16"/>
  </w:num>
  <w:num w:numId="20" w16cid:durableId="11422346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2241"/>
    <w:rsid w:val="00952241"/>
    <w:rsid w:val="009F39C4"/>
    <w:rsid w:val="00C321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CE09E"/>
  <w15:chartTrackingRefBased/>
  <w15:docId w15:val="{F633A799-494B-486D-A5EB-F2793D7A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confluence-embedded-file-wrapper">
    <w:name w:val="confluence-embedded-file-wrapper"/>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18988">
      <w:marLeft w:val="0"/>
      <w:marRight w:val="0"/>
      <w:marTop w:val="0"/>
      <w:marBottom w:val="0"/>
      <w:divBdr>
        <w:top w:val="none" w:sz="0" w:space="0" w:color="auto"/>
        <w:left w:val="none" w:sz="0" w:space="0" w:color="auto"/>
        <w:bottom w:val="none" w:sz="0" w:space="0" w:color="auto"/>
        <w:right w:val="none" w:sz="0" w:space="0" w:color="auto"/>
      </w:divBdr>
    </w:div>
    <w:div w:id="659697836">
      <w:marLeft w:val="0"/>
      <w:marRight w:val="0"/>
      <w:marTop w:val="0"/>
      <w:marBottom w:val="0"/>
      <w:divBdr>
        <w:top w:val="none" w:sz="0" w:space="0" w:color="998DD9"/>
        <w:left w:val="none" w:sz="0" w:space="0" w:color="998DD9"/>
        <w:bottom w:val="none" w:sz="0" w:space="0" w:color="998DD9"/>
        <w:right w:val="none" w:sz="0" w:space="0" w:color="998DD9"/>
      </w:divBdr>
      <w:divsChild>
        <w:div w:id="156729254">
          <w:marLeft w:val="0"/>
          <w:marRight w:val="0"/>
          <w:marTop w:val="0"/>
          <w:marBottom w:val="0"/>
          <w:divBdr>
            <w:top w:val="none" w:sz="0" w:space="0" w:color="auto"/>
            <w:left w:val="none" w:sz="0" w:space="0" w:color="auto"/>
            <w:bottom w:val="none" w:sz="0" w:space="0" w:color="auto"/>
            <w:right w:val="none" w:sz="0" w:space="0" w:color="auto"/>
          </w:divBdr>
        </w:div>
      </w:divsChild>
    </w:div>
    <w:div w:id="1739013551">
      <w:marLeft w:val="0"/>
      <w:marRight w:val="0"/>
      <w:marTop w:val="0"/>
      <w:marBottom w:val="0"/>
      <w:divBdr>
        <w:top w:val="none" w:sz="0" w:space="0" w:color="998DD9"/>
        <w:left w:val="none" w:sz="0" w:space="0" w:color="998DD9"/>
        <w:bottom w:val="none" w:sz="0" w:space="0" w:color="998DD9"/>
        <w:right w:val="none" w:sz="0" w:space="0" w:color="998DD9"/>
      </w:divBdr>
      <w:divsChild>
        <w:div w:id="259485586">
          <w:marLeft w:val="0"/>
          <w:marRight w:val="0"/>
          <w:marTop w:val="0"/>
          <w:marBottom w:val="0"/>
          <w:divBdr>
            <w:top w:val="none" w:sz="0" w:space="0" w:color="auto"/>
            <w:left w:val="none" w:sz="0" w:space="0" w:color="auto"/>
            <w:bottom w:val="none" w:sz="0" w:space="0" w:color="auto"/>
            <w:right w:val="none" w:sz="0" w:space="0" w:color="auto"/>
          </w:divBdr>
        </w:div>
      </w:divsChild>
    </w:div>
    <w:div w:id="1931500802">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Ignore Process</dc:title>
  <dc:subject/>
  <dc:creator>Gopichand Y</dc:creator>
  <cp:keywords/>
  <dc:description/>
  <cp:lastModifiedBy>Gopichand Y</cp:lastModifiedBy>
  <cp:revision>2</cp:revision>
  <dcterms:created xsi:type="dcterms:W3CDTF">2025-10-12T09:20:00Z</dcterms:created>
  <dcterms:modified xsi:type="dcterms:W3CDTF">2025-10-12T09:20:00Z</dcterms:modified>
</cp:coreProperties>
</file>