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SWTID-2026-6869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SpendWise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3972942" cy="3857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 Stories:</w:t>
      </w:r>
      <w:r w:rsidDel="00000000" w:rsidR="00000000" w:rsidRPr="00000000">
        <w:rPr>
          <w:rtl w:val="0"/>
        </w:rPr>
      </w:r>
    </w:p>
    <w:tbl>
      <w:tblPr>
        <w:tblStyle w:val="Table2"/>
        <w:tblW w:w="126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using name, email, and password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is able to create an account and receives a success response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login using email and password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receives a valid JWT token after successful login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access protected APIs using JWT token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Requests without token are rejected; valid token allows access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create a new record/transaction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Record is saved in database and returned in response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all my records/transactions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receives only their own records from the system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</w:tr>
      <w:tr>
        <w:trPr>
          <w:cantSplit w:val="0"/>
          <w:trHeight w:val="549.960937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update my record/transaction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Selected record is updated and new data is returned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delete my record/transaction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Selected record is removed and success message is returned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(API User)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cannot access other users’ data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 blocks access to data that does not belong to the user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