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13 February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SWTID-2026-6869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 xml:space="preserve">SpendWise 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405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FR-1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User Authentication</w:t>
            </w:r>
          </w:p>
        </w:tc>
        <w:tc>
          <w:tcPr/>
          <w:p>
            <w:pPr>
              <w:spacing w:after="0" w:line="240" w:lineRule="auto"/>
            </w:pPr>
          </w:p>
          <w:tbl>
            <w:tblPr>
              <w:jc w:val="left"/>
              <w:tblInd w:w="0" w:type="dxa"/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40"/>
            </w:tblGrid>
            <w:tr>
              <w:trPr>
                <w:cantSplit/>
                <w:trHeight w:val="58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register using name, email, and password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User can login using email and password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System generates JWT token after successful login</w:t>
            </w:r>
          </w:p>
        </w:tc>
      </w:tr>
      <w:tr>
        <w:trPr>
          <w:cantSplit/>
          <w:trHeight w:val="912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FR-2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Secure Access</w:t>
            </w:r>
          </w:p>
        </w:tc>
        <w:tc>
          <w:tcPr/>
          <w:p>
            <w:pPr>
              <w:spacing w:after="0" w:line="240" w:lineRule="auto"/>
            </w:pPr>
          </w:p>
          <w:tbl>
            <w:tblPr>
              <w:jc w:val="left"/>
              <w:tblInd w:w="0" w:type="dxa"/>
              <w:tblW w:w="58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85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access protected APIs only with valid JWT token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Middleware verifies JWT token before allowing access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FR-3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/>
              </w:rPr>
              <w:t>Data Management (CRUD)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User can create a new record/transaction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</w:p>
          <w:tbl>
            <w:tblPr>
              <w:jc w:val="left"/>
              <w:tblInd w:w="0" w:type="dxa"/>
              <w:tblW w:w="43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8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view all their records/transactions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User can update their own record/transaction</w:t>
            </w:r>
          </w:p>
        </w:tc>
      </w:tr>
      <w:tr>
        <w:trPr>
          <w:cantSplit/>
          <w:trHeight w:val="1277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spacing w:after="160" w:line="240" w:lineRule="auto"/>
            </w:pPr>
          </w:p>
          <w:tbl>
            <w:tblPr>
              <w:jc w:val="left"/>
              <w:tblInd w:w="0" w:type="dxa"/>
              <w:tblW w:w="44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475"/>
            </w:tblGrid>
            <w:tr>
              <w:trPr>
                <w:cantSplit/>
                <w:trHeight w:val="653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</w:pPr>
                  <w:r>
                    <w:rPr>
                      <w:rtl/>
                    </w:rPr>
                    <w:t>User can delete their own record/transaction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FR-4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/>
              </w:rPr>
              <w:t>User Data Isolation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Each user can access only their own data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One user cannot see or modify another user’s data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FR-5</w:t>
            </w:r>
          </w:p>
        </w:tc>
        <w:tc>
          <w:tcPr/>
          <w:p>
            <w:pPr>
              <w:spacing w:after="160" w:line="240" w:lineRule="auto"/>
              <w:rPr>
                <w:b/>
                <w:bCs/>
              </w:rPr>
            </w:pPr>
          </w:p>
          <w:tbl>
            <w:tblPr>
              <w:jc w:val="left"/>
              <w:tblInd w:w="0" w:type="dxa"/>
              <w:tblW w:w="22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2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rtl/>
                    </w:rPr>
                    <w:t>Database Integration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System stores user and record data in MongoDB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System retrieves and updates data using Mongoose</w:t>
            </w:r>
          </w:p>
        </w:tc>
      </w:tr>
    </w:tbl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Non-functional Requirements:</w:t>
        <w:tab/>
        <w:t xml:space="preserve"> 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Non-Functional Requirement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NFR-1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Usability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The APIs should be simple and easy to understand for beginners. The project structure should be clear and well-organized.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NFR-2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Security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All protected APIs must require JWT authentication. User passwords must be stored in encrypted (hashed) form.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NFR-3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Reliability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The system should work consistently without crashes and handle valid and invalid requests properly.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NFR-4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Performance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API responses should be returned within a short time for normal requests under student-level usage.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NFR-5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Availability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The backend server should be available whenever it is running locally or deployed, allowing users to access APIs.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NFR-6</w:t>
            </w:r>
          </w:p>
        </w:tc>
        <w:tc>
          <w:tcPr/>
          <w:p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bCs/>
                <w:color w:val="222222"/>
                <w:rtl/>
              </w:rPr>
              <w:t>Scalability</w:t>
            </w:r>
          </w:p>
        </w:tc>
        <w:tc>
          <w:tcPr/>
          <w:p>
            <w:pPr>
              <w:spacing w:after="0" w:line="240" w:lineRule="auto"/>
            </w:pPr>
          </w:p>
          <w:tbl>
            <w:tblPr>
              <w:jc w:val="left"/>
              <w:tblInd w:w="0" w:type="dxa"/>
              <w:tblW w:w="47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725"/>
            </w:tblGrid>
            <w:tr>
              <w:trPr>
                <w:cantSplit/>
                <w:trHeight w:val="785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NFR-7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  <w:rtl/>
              </w:rPr>
              <w:t>Maintainability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Code should be modular (controllers, routes, models, middleware) so it is easy for beginners to understand and modify.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305</Words>
  <Characters>1829</Characters>
  <Lines>129</Lines>
  <Paragraphs>64</Paragraphs>
  <CharactersWithSpaces>2071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2026-03-09T03:22:41Z</dcterms:modified>
</cp:coreProperties>
</file>