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99DCB" w14:textId="77777777" w:rsidR="00C07147" w:rsidRDefault="00C07147">
      <w:pPr>
        <w:rPr>
          <w:b/>
          <w:bCs/>
          <w:sz w:val="32"/>
          <w:szCs w:val="32"/>
          <w:u w:val="single"/>
        </w:rPr>
      </w:pPr>
      <w:r w:rsidRPr="00C07147">
        <w:rPr>
          <w:b/>
          <w:bCs/>
          <w:sz w:val="32"/>
          <w:szCs w:val="32"/>
          <w:u w:val="single"/>
        </w:rPr>
        <w:t>ILE: Integrated Language environment in AS400</w:t>
      </w:r>
    </w:p>
    <w:p w14:paraId="78665992" w14:textId="77777777" w:rsidR="00C07147" w:rsidRPr="00F70FA5" w:rsidRDefault="00C07147">
      <w:pPr>
        <w:rPr>
          <w:sz w:val="28"/>
          <w:szCs w:val="28"/>
        </w:rPr>
      </w:pPr>
    </w:p>
    <w:p w14:paraId="21D49774" w14:textId="77777777" w:rsidR="00F70FA5" w:rsidRPr="00F70FA5" w:rsidRDefault="00F70FA5" w:rsidP="00F70FA5">
      <w:pPr>
        <w:pStyle w:val="ListParagraph"/>
        <w:numPr>
          <w:ilvl w:val="0"/>
          <w:numId w:val="2"/>
        </w:numPr>
        <w:rPr>
          <w:b/>
          <w:bCs/>
          <w:sz w:val="28"/>
          <w:szCs w:val="28"/>
          <w:u w:val="single"/>
        </w:rPr>
      </w:pPr>
      <w:r w:rsidRPr="00F70FA5">
        <w:rPr>
          <w:sz w:val="28"/>
          <w:szCs w:val="28"/>
        </w:rPr>
        <w:t>This is set of tools or system support to enhance program development in AS400</w:t>
      </w:r>
    </w:p>
    <w:p w14:paraId="41BF4DA0" w14:textId="6235E9D1" w:rsidR="00F70FA5" w:rsidRPr="00F70FA5" w:rsidRDefault="00F70FA5" w:rsidP="00F70FA5">
      <w:pPr>
        <w:pStyle w:val="ListParagraph"/>
        <w:numPr>
          <w:ilvl w:val="0"/>
          <w:numId w:val="2"/>
        </w:numPr>
        <w:rPr>
          <w:b/>
          <w:bCs/>
          <w:sz w:val="32"/>
          <w:szCs w:val="32"/>
          <w:u w:val="single"/>
        </w:rPr>
      </w:pPr>
      <w:r w:rsidRPr="00F70FA5">
        <w:rPr>
          <w:b/>
          <w:bCs/>
          <w:sz w:val="28"/>
          <w:szCs w:val="28"/>
          <w:u w:val="single"/>
        </w:rPr>
        <w:t>Benefits: -</w:t>
      </w:r>
    </w:p>
    <w:p w14:paraId="26013240" w14:textId="07D639F4" w:rsidR="00F70FA5" w:rsidRDefault="00F70FA5" w:rsidP="00F70FA5">
      <w:pPr>
        <w:pStyle w:val="ListParagraph"/>
        <w:rPr>
          <w:sz w:val="28"/>
          <w:szCs w:val="28"/>
        </w:rPr>
      </w:pPr>
      <w:r>
        <w:rPr>
          <w:rFonts w:ascii="IBM Plex Sans" w:hAnsi="IBM Plex Sans"/>
          <w:color w:val="161616"/>
          <w:shd w:val="clear" w:color="auto" w:fill="FFFFFF"/>
        </w:rPr>
        <w:t xml:space="preserve">  </w:t>
      </w:r>
      <w:r w:rsidRPr="00F70FA5">
        <w:rPr>
          <w:sz w:val="28"/>
          <w:szCs w:val="28"/>
        </w:rPr>
        <w:t>Binding, modularity, reusable components, common runtime services, coexistence, and a source debugger. They also include better control over resources, better control over language interactions, better code optimization, a better environment for C, and a foundation for the future.</w:t>
      </w:r>
    </w:p>
    <w:p w14:paraId="407A081A" w14:textId="77777777" w:rsidR="00F70FA5" w:rsidRDefault="00F70FA5" w:rsidP="00F70FA5">
      <w:pPr>
        <w:pStyle w:val="ListParagraph"/>
        <w:rPr>
          <w:sz w:val="28"/>
          <w:szCs w:val="28"/>
        </w:rPr>
      </w:pPr>
    </w:p>
    <w:p w14:paraId="0353F941" w14:textId="77777777" w:rsidR="00F70FA5" w:rsidRPr="00F70FA5" w:rsidRDefault="00F70FA5" w:rsidP="00F70FA5">
      <w:pPr>
        <w:pStyle w:val="ListParagraph"/>
        <w:numPr>
          <w:ilvl w:val="0"/>
          <w:numId w:val="2"/>
        </w:numPr>
        <w:rPr>
          <w:b/>
          <w:bCs/>
          <w:sz w:val="28"/>
          <w:szCs w:val="28"/>
          <w:u w:val="single"/>
        </w:rPr>
      </w:pPr>
      <w:r w:rsidRPr="00F70FA5">
        <w:rPr>
          <w:b/>
          <w:bCs/>
          <w:sz w:val="28"/>
          <w:szCs w:val="28"/>
          <w:u w:val="single"/>
        </w:rPr>
        <w:t xml:space="preserve">Modules and procedures: </w:t>
      </w:r>
    </w:p>
    <w:p w14:paraId="766C6D51" w14:textId="77777777" w:rsidR="000D18AD" w:rsidRDefault="00F70FA5" w:rsidP="000D18AD">
      <w:pPr>
        <w:ind w:left="360"/>
        <w:rPr>
          <w:sz w:val="28"/>
          <w:szCs w:val="28"/>
        </w:rPr>
      </w:pPr>
      <w:r w:rsidRPr="00F70FA5">
        <w:rPr>
          <w:sz w:val="28"/>
          <w:szCs w:val="28"/>
        </w:rPr>
        <w:t>A module is an</w:t>
      </w:r>
      <w:r>
        <w:rPr>
          <w:sz w:val="28"/>
          <w:szCs w:val="28"/>
        </w:rPr>
        <w:t xml:space="preserve"> non runnable object </w:t>
      </w:r>
      <w:r w:rsidR="000D18AD">
        <w:rPr>
          <w:sz w:val="28"/>
          <w:szCs w:val="28"/>
        </w:rPr>
        <w:t>of type *MODULE</w:t>
      </w:r>
      <w:r w:rsidRPr="00F70FA5">
        <w:rPr>
          <w:sz w:val="28"/>
          <w:szCs w:val="28"/>
        </w:rPr>
        <w:t xml:space="preserve"> When we compile a module's source code</w:t>
      </w:r>
      <w:r w:rsidR="000D18AD">
        <w:rPr>
          <w:sz w:val="28"/>
          <w:szCs w:val="28"/>
        </w:rPr>
        <w:t xml:space="preserve"> by taking </w:t>
      </w:r>
      <w:r w:rsidR="000D18AD" w:rsidRPr="000D18AD">
        <w:rPr>
          <w:b/>
          <w:bCs/>
          <w:sz w:val="28"/>
          <w:szCs w:val="28"/>
        </w:rPr>
        <w:t>option 15(against 14 for programs</w:t>
      </w:r>
      <w:r w:rsidR="000D18AD">
        <w:rPr>
          <w:sz w:val="28"/>
          <w:szCs w:val="28"/>
        </w:rPr>
        <w:t>)</w:t>
      </w:r>
      <w:r w:rsidRPr="00F70FA5">
        <w:rPr>
          <w:sz w:val="28"/>
          <w:szCs w:val="28"/>
        </w:rPr>
        <w:t>, we don't get an executable file, but a unit that when connected to other units results in the executable object. A module can have on or more procedures. A procedure is like a function</w:t>
      </w:r>
    </w:p>
    <w:p w14:paraId="0A8BCD5F" w14:textId="77777777" w:rsidR="000D18AD" w:rsidRDefault="000D18AD" w:rsidP="000D18AD">
      <w:pPr>
        <w:ind w:left="360"/>
        <w:rPr>
          <w:sz w:val="28"/>
          <w:szCs w:val="28"/>
        </w:rPr>
      </w:pPr>
    </w:p>
    <w:p w14:paraId="41AE5A45" w14:textId="3B8EEE3D" w:rsidR="000D18AD" w:rsidRPr="000D18AD" w:rsidRDefault="000D18AD" w:rsidP="000D18AD">
      <w:pPr>
        <w:pStyle w:val="ListParagraph"/>
        <w:numPr>
          <w:ilvl w:val="0"/>
          <w:numId w:val="2"/>
        </w:numPr>
        <w:rPr>
          <w:b/>
          <w:bCs/>
          <w:sz w:val="28"/>
          <w:szCs w:val="28"/>
          <w:u w:val="single"/>
        </w:rPr>
      </w:pPr>
      <w:r w:rsidRPr="000D18AD">
        <w:rPr>
          <w:b/>
          <w:bCs/>
          <w:sz w:val="28"/>
          <w:szCs w:val="28"/>
          <w:u w:val="single"/>
        </w:rPr>
        <w:t>Exports</w:t>
      </w:r>
    </w:p>
    <w:p w14:paraId="58C9EF58" w14:textId="77777777" w:rsidR="000D18AD" w:rsidRPr="000D18AD" w:rsidRDefault="000D18AD" w:rsidP="000D18AD">
      <w:pPr>
        <w:pStyle w:val="NormalWeb"/>
        <w:shd w:val="clear" w:color="auto" w:fill="FFFFFF"/>
        <w:spacing w:before="0" w:after="0"/>
        <w:ind w:left="720"/>
        <w:textAlignment w:val="baseline"/>
        <w:rPr>
          <w:rFonts w:asciiTheme="minorHAnsi" w:eastAsiaTheme="minorHAnsi" w:hAnsiTheme="minorHAnsi" w:cstheme="minorBidi"/>
          <w:sz w:val="28"/>
          <w:szCs w:val="28"/>
          <w:lang w:eastAsia="en-US"/>
        </w:rPr>
      </w:pPr>
      <w:r w:rsidRPr="000D18AD">
        <w:rPr>
          <w:rFonts w:asciiTheme="minorHAnsi" w:eastAsiaTheme="minorHAnsi" w:hAnsiTheme="minorHAnsi" w:cstheme="minorBidi"/>
          <w:sz w:val="28"/>
          <w:szCs w:val="28"/>
          <w:lang w:eastAsia="en-US"/>
        </w:rPr>
        <w:t>An export is the name of a procedure or data item, coded in a module object, that is available for use by other ILE objects. The export is identified by its name and its associated type, either procedure or data.</w:t>
      </w:r>
    </w:p>
    <w:p w14:paraId="55EFDA7C" w14:textId="0EBF879E" w:rsidR="000D18AD" w:rsidRPr="000D18AD" w:rsidRDefault="000D18AD" w:rsidP="000D18AD">
      <w:pPr>
        <w:pStyle w:val="NormalWeb"/>
        <w:shd w:val="clear" w:color="auto" w:fill="FFFFFF"/>
        <w:spacing w:before="0" w:after="0"/>
        <w:ind w:left="720"/>
        <w:textAlignment w:val="baseline"/>
        <w:rPr>
          <w:rFonts w:asciiTheme="minorHAnsi" w:eastAsiaTheme="minorHAnsi" w:hAnsiTheme="minorHAnsi" w:cstheme="minorBidi"/>
          <w:sz w:val="28"/>
          <w:szCs w:val="28"/>
          <w:lang w:eastAsia="en-US"/>
        </w:rPr>
      </w:pPr>
      <w:r w:rsidRPr="000D18AD">
        <w:rPr>
          <w:rFonts w:asciiTheme="minorHAnsi" w:eastAsiaTheme="minorHAnsi" w:hAnsiTheme="minorHAnsi" w:cstheme="minorBidi"/>
          <w:sz w:val="28"/>
          <w:szCs w:val="28"/>
          <w:lang w:eastAsia="en-US"/>
        </w:rPr>
        <w:t>An export can also be called a</w:t>
      </w:r>
      <w:r>
        <w:rPr>
          <w:rFonts w:asciiTheme="minorHAnsi" w:eastAsiaTheme="minorHAnsi" w:hAnsiTheme="minorHAnsi" w:cstheme="minorBidi"/>
          <w:sz w:val="28"/>
          <w:szCs w:val="28"/>
          <w:lang w:eastAsia="en-US"/>
        </w:rPr>
        <w:t xml:space="preserve"> </w:t>
      </w:r>
      <w:r w:rsidRPr="000D18AD">
        <w:rPr>
          <w:rFonts w:asciiTheme="minorHAnsi" w:eastAsiaTheme="minorHAnsi" w:hAnsiTheme="minorHAnsi" w:cstheme="minorBidi"/>
          <w:sz w:val="28"/>
          <w:szCs w:val="28"/>
          <w:lang w:eastAsia="en-US"/>
        </w:rPr>
        <w:t>definition.</w:t>
      </w:r>
    </w:p>
    <w:p w14:paraId="6D9DA6E1" w14:textId="77777777" w:rsidR="000D18AD" w:rsidRPr="000D18AD" w:rsidRDefault="000D18AD" w:rsidP="000D18AD">
      <w:pPr>
        <w:pStyle w:val="ListParagraph"/>
        <w:numPr>
          <w:ilvl w:val="0"/>
          <w:numId w:val="2"/>
        </w:numPr>
        <w:rPr>
          <w:b/>
          <w:bCs/>
          <w:sz w:val="28"/>
          <w:szCs w:val="28"/>
          <w:u w:val="single"/>
        </w:rPr>
      </w:pPr>
      <w:r w:rsidRPr="000D18AD">
        <w:rPr>
          <w:b/>
          <w:bCs/>
          <w:sz w:val="28"/>
          <w:szCs w:val="28"/>
          <w:u w:val="single"/>
        </w:rPr>
        <w:t>Imports</w:t>
      </w:r>
    </w:p>
    <w:p w14:paraId="5417EBCA" w14:textId="77777777" w:rsidR="000D18AD" w:rsidRPr="000D18AD" w:rsidRDefault="000D18AD" w:rsidP="000D18AD">
      <w:pPr>
        <w:pStyle w:val="NormalWeb"/>
        <w:shd w:val="clear" w:color="auto" w:fill="FFFFFF"/>
        <w:spacing w:before="0" w:after="0"/>
        <w:ind w:left="720"/>
        <w:textAlignment w:val="baseline"/>
        <w:rPr>
          <w:rFonts w:asciiTheme="minorHAnsi" w:eastAsiaTheme="minorHAnsi" w:hAnsiTheme="minorHAnsi" w:cstheme="minorBidi"/>
          <w:sz w:val="28"/>
          <w:szCs w:val="28"/>
          <w:lang w:eastAsia="en-US"/>
        </w:rPr>
      </w:pPr>
      <w:r w:rsidRPr="000D18AD">
        <w:rPr>
          <w:rFonts w:asciiTheme="minorHAnsi" w:eastAsiaTheme="minorHAnsi" w:hAnsiTheme="minorHAnsi" w:cstheme="minorBidi"/>
          <w:sz w:val="28"/>
          <w:szCs w:val="28"/>
          <w:lang w:eastAsia="en-US"/>
        </w:rPr>
        <w:t>An import is the use of or reference to the name of a procedure or data item not defined in the current module object. The import is identified by its name and its associated type, either procedure or data.</w:t>
      </w:r>
    </w:p>
    <w:p w14:paraId="34BD8D82" w14:textId="0353B750" w:rsidR="000D18AD" w:rsidRDefault="000D18AD" w:rsidP="000D18AD">
      <w:pPr>
        <w:pStyle w:val="NormalWeb"/>
        <w:shd w:val="clear" w:color="auto" w:fill="FFFFFF"/>
        <w:spacing w:before="0" w:after="0"/>
        <w:ind w:left="720"/>
        <w:textAlignment w:val="baseline"/>
        <w:rPr>
          <w:rFonts w:asciiTheme="minorHAnsi" w:eastAsiaTheme="minorHAnsi" w:hAnsiTheme="minorHAnsi" w:cstheme="minorBidi"/>
          <w:sz w:val="28"/>
          <w:szCs w:val="28"/>
          <w:lang w:eastAsia="en-US"/>
        </w:rPr>
      </w:pPr>
      <w:r w:rsidRPr="000D18AD">
        <w:rPr>
          <w:rFonts w:asciiTheme="minorHAnsi" w:eastAsiaTheme="minorHAnsi" w:hAnsiTheme="minorHAnsi" w:cstheme="minorBidi"/>
          <w:sz w:val="28"/>
          <w:szCs w:val="28"/>
          <w:lang w:eastAsia="en-US"/>
        </w:rPr>
        <w:t>An import can also be called a reference</w:t>
      </w:r>
    </w:p>
    <w:p w14:paraId="3DAC1D74" w14:textId="0EF2B720" w:rsidR="000D18AD" w:rsidRDefault="000D18AD" w:rsidP="000D18AD">
      <w:pPr>
        <w:pStyle w:val="NormalWeb"/>
        <w:shd w:val="clear" w:color="auto" w:fill="FFFFFF"/>
        <w:spacing w:before="0" w:after="0"/>
        <w:ind w:left="720"/>
        <w:textAlignment w:val="baseline"/>
        <w:rPr>
          <w:rFonts w:asciiTheme="minorHAnsi" w:eastAsiaTheme="minorHAnsi" w:hAnsiTheme="minorHAnsi" w:cstheme="minorBidi"/>
          <w:sz w:val="28"/>
          <w:szCs w:val="28"/>
          <w:lang w:eastAsia="en-US"/>
        </w:rPr>
      </w:pPr>
    </w:p>
    <w:p w14:paraId="1067F1C9" w14:textId="77777777" w:rsidR="000D18AD" w:rsidRDefault="000D18AD" w:rsidP="000D18AD">
      <w:pPr>
        <w:pStyle w:val="NormalWeb"/>
        <w:shd w:val="clear" w:color="auto" w:fill="FFFFFF"/>
        <w:spacing w:before="0" w:after="0"/>
        <w:ind w:left="720"/>
        <w:textAlignment w:val="baseline"/>
        <w:rPr>
          <w:rFonts w:asciiTheme="minorHAnsi" w:eastAsiaTheme="minorHAnsi" w:hAnsiTheme="minorHAnsi" w:cstheme="minorBidi"/>
          <w:sz w:val="28"/>
          <w:szCs w:val="28"/>
          <w:lang w:eastAsia="en-US"/>
        </w:rPr>
      </w:pPr>
    </w:p>
    <w:p w14:paraId="758873EE" w14:textId="46CF7914" w:rsidR="000D18AD" w:rsidRPr="000D18AD" w:rsidRDefault="000D18AD" w:rsidP="000D18AD">
      <w:pPr>
        <w:pStyle w:val="ListParagraph"/>
        <w:numPr>
          <w:ilvl w:val="0"/>
          <w:numId w:val="2"/>
        </w:numPr>
        <w:rPr>
          <w:b/>
          <w:bCs/>
          <w:sz w:val="28"/>
          <w:szCs w:val="28"/>
          <w:u w:val="single"/>
        </w:rPr>
      </w:pPr>
      <w:r w:rsidRPr="000D18AD">
        <w:rPr>
          <w:b/>
          <w:bCs/>
          <w:sz w:val="28"/>
          <w:szCs w:val="28"/>
          <w:u w:val="single"/>
        </w:rPr>
        <w:lastRenderedPageBreak/>
        <w:t>Program entry procedure (PEP)</w:t>
      </w:r>
    </w:p>
    <w:p w14:paraId="0ED460E2" w14:textId="7EB37778" w:rsidR="000D18AD" w:rsidRDefault="000D18AD" w:rsidP="000D18AD">
      <w:pPr>
        <w:shd w:val="clear" w:color="auto" w:fill="FFFFFF"/>
        <w:spacing w:beforeAutospacing="1" w:after="0" w:afterAutospacing="1" w:line="240" w:lineRule="auto"/>
        <w:ind w:left="720"/>
        <w:textAlignment w:val="baseline"/>
        <w:rPr>
          <w:sz w:val="28"/>
          <w:szCs w:val="28"/>
        </w:rPr>
      </w:pPr>
      <w:r w:rsidRPr="000D18AD">
        <w:rPr>
          <w:sz w:val="28"/>
          <w:szCs w:val="28"/>
        </w:rPr>
        <w:t>A program entry procedure is the compiler-generated code that is the entry point for an ILE program on a dynamic program call. It is similar to the code provided for the entry point in an OPM program.</w:t>
      </w:r>
    </w:p>
    <w:p w14:paraId="0C7A66DF" w14:textId="0EFB9A51" w:rsidR="000D18AD" w:rsidRDefault="000D18AD" w:rsidP="000D18AD">
      <w:pPr>
        <w:pStyle w:val="NormalWeb"/>
        <w:shd w:val="clear" w:color="auto" w:fill="FFFFFF"/>
        <w:spacing w:before="0" w:after="0"/>
        <w:ind w:left="720"/>
        <w:textAlignment w:val="baseline"/>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A program entry pr</w:t>
      </w:r>
      <w:r w:rsidR="00B64F60">
        <w:rPr>
          <w:rFonts w:asciiTheme="minorHAnsi" w:eastAsiaTheme="minorHAnsi" w:hAnsiTheme="minorHAnsi" w:cstheme="minorBidi"/>
          <w:sz w:val="28"/>
          <w:szCs w:val="28"/>
          <w:lang w:eastAsia="en-US"/>
        </w:rPr>
        <w:t>ocedure/module</w:t>
      </w:r>
      <w:r>
        <w:rPr>
          <w:rFonts w:asciiTheme="minorHAnsi" w:eastAsiaTheme="minorHAnsi" w:hAnsiTheme="minorHAnsi" w:cstheme="minorBidi"/>
          <w:sz w:val="28"/>
          <w:szCs w:val="28"/>
          <w:lang w:eastAsia="en-US"/>
        </w:rPr>
        <w:t xml:space="preserve"> </w:t>
      </w:r>
      <w:r w:rsidRPr="00B64F60">
        <w:rPr>
          <w:rFonts w:asciiTheme="minorHAnsi" w:eastAsiaTheme="minorHAnsi" w:hAnsiTheme="minorHAnsi" w:cstheme="minorBidi"/>
          <w:b/>
          <w:bCs/>
          <w:sz w:val="28"/>
          <w:szCs w:val="28"/>
          <w:lang w:eastAsia="en-US"/>
        </w:rPr>
        <w:t>will not have *NOMAIN</w:t>
      </w:r>
      <w:r>
        <w:rPr>
          <w:rFonts w:asciiTheme="minorHAnsi" w:eastAsiaTheme="minorHAnsi" w:hAnsiTheme="minorHAnsi" w:cstheme="minorBidi"/>
          <w:sz w:val="28"/>
          <w:szCs w:val="28"/>
          <w:lang w:eastAsia="en-US"/>
        </w:rPr>
        <w:t xml:space="preserve"> in H-</w:t>
      </w:r>
      <w:r w:rsidR="00B64F60">
        <w:rPr>
          <w:rFonts w:asciiTheme="minorHAnsi" w:eastAsiaTheme="minorHAnsi" w:hAnsiTheme="minorHAnsi" w:cstheme="minorBidi"/>
          <w:sz w:val="28"/>
          <w:szCs w:val="28"/>
          <w:lang w:eastAsia="en-US"/>
        </w:rPr>
        <w:t>SPEC,</w:t>
      </w:r>
      <w:r>
        <w:rPr>
          <w:rFonts w:asciiTheme="minorHAnsi" w:eastAsiaTheme="minorHAnsi" w:hAnsiTheme="minorHAnsi" w:cstheme="minorBidi"/>
          <w:sz w:val="28"/>
          <w:szCs w:val="28"/>
          <w:lang w:eastAsia="en-US"/>
        </w:rPr>
        <w:t xml:space="preserve"> while</w:t>
      </w:r>
      <w:r w:rsidR="00B64F60">
        <w:rPr>
          <w:rFonts w:asciiTheme="minorHAnsi" w:eastAsiaTheme="minorHAnsi" w:hAnsiTheme="minorHAnsi" w:cstheme="minorBidi"/>
          <w:sz w:val="28"/>
          <w:szCs w:val="28"/>
          <w:lang w:eastAsia="en-US"/>
        </w:rPr>
        <w:t xml:space="preserve"> other modules with ILEPGM </w:t>
      </w:r>
      <w:r w:rsidR="00B64F60" w:rsidRPr="00B64F60">
        <w:rPr>
          <w:rFonts w:asciiTheme="minorHAnsi" w:eastAsiaTheme="minorHAnsi" w:hAnsiTheme="minorHAnsi" w:cstheme="minorBidi"/>
          <w:b/>
          <w:bCs/>
          <w:sz w:val="28"/>
          <w:szCs w:val="28"/>
          <w:lang w:eastAsia="en-US"/>
        </w:rPr>
        <w:t>will have *NOMAIN in H-SPEC</w:t>
      </w:r>
      <w:r w:rsidR="00B64F60">
        <w:rPr>
          <w:rFonts w:asciiTheme="minorHAnsi" w:eastAsiaTheme="minorHAnsi" w:hAnsiTheme="minorHAnsi" w:cstheme="minorBidi"/>
          <w:sz w:val="28"/>
          <w:szCs w:val="28"/>
          <w:lang w:eastAsia="en-US"/>
        </w:rPr>
        <w:t>.</w:t>
      </w:r>
    </w:p>
    <w:p w14:paraId="655BDD0E" w14:textId="103C54CE" w:rsidR="001A60EC" w:rsidRDefault="001A60EC" w:rsidP="000D18AD">
      <w:pPr>
        <w:pStyle w:val="NormalWeb"/>
        <w:shd w:val="clear" w:color="auto" w:fill="FFFFFF"/>
        <w:spacing w:before="0" w:after="0"/>
        <w:ind w:left="720"/>
        <w:textAlignment w:val="baseline"/>
        <w:rPr>
          <w:rFonts w:asciiTheme="minorHAnsi" w:eastAsiaTheme="minorHAnsi" w:hAnsiTheme="minorHAnsi" w:cstheme="minorBidi"/>
          <w:sz w:val="28"/>
          <w:szCs w:val="28"/>
          <w:lang w:eastAsia="en-US"/>
        </w:rPr>
      </w:pPr>
    </w:p>
    <w:p w14:paraId="758E19D5" w14:textId="5ECB0535" w:rsidR="001A60EC" w:rsidRPr="00A57CED" w:rsidRDefault="001A60EC" w:rsidP="001A60EC">
      <w:pPr>
        <w:pStyle w:val="NormalWeb"/>
        <w:numPr>
          <w:ilvl w:val="0"/>
          <w:numId w:val="2"/>
        </w:numPr>
        <w:shd w:val="clear" w:color="auto" w:fill="FFFFFF"/>
        <w:spacing w:before="0" w:after="0"/>
        <w:textAlignment w:val="baseline"/>
        <w:rPr>
          <w:rFonts w:asciiTheme="minorHAnsi" w:eastAsiaTheme="minorHAnsi" w:hAnsiTheme="minorHAnsi" w:cstheme="minorBidi"/>
          <w:sz w:val="28"/>
          <w:szCs w:val="28"/>
          <w:lang w:eastAsia="en-US"/>
        </w:rPr>
      </w:pPr>
      <w:r w:rsidRPr="00A57CED">
        <w:rPr>
          <w:rFonts w:asciiTheme="minorHAnsi" w:eastAsiaTheme="minorHAnsi" w:hAnsiTheme="minorHAnsi" w:cstheme="minorBidi"/>
          <w:b/>
          <w:bCs/>
          <w:sz w:val="28"/>
          <w:szCs w:val="28"/>
          <w:u w:val="single"/>
          <w:lang w:eastAsia="en-US"/>
        </w:rPr>
        <w:t>EXTPGM :</w:t>
      </w:r>
      <w:r>
        <w:rPr>
          <w:rFonts w:ascii="IBM Plex Sans" w:hAnsi="IBM Plex Sans"/>
          <w:color w:val="161616"/>
          <w:shd w:val="clear" w:color="auto" w:fill="FFFFFF"/>
        </w:rPr>
        <w:t xml:space="preserve"> The EXTPGM keyword indicates that the prototype represents a dynamic call to a program.</w:t>
      </w:r>
    </w:p>
    <w:p w14:paraId="2D93B1AC" w14:textId="77777777" w:rsidR="00A57CED" w:rsidRPr="006A1C74" w:rsidRDefault="00A57CED" w:rsidP="00A57CED">
      <w:pPr>
        <w:pStyle w:val="NormalWeb"/>
        <w:shd w:val="clear" w:color="auto" w:fill="FFFFFF"/>
        <w:spacing w:before="0" w:after="0"/>
        <w:ind w:left="720"/>
        <w:textAlignment w:val="baseline"/>
        <w:rPr>
          <w:rFonts w:asciiTheme="minorHAnsi" w:eastAsiaTheme="minorHAnsi" w:hAnsiTheme="minorHAnsi" w:cstheme="minorBidi"/>
          <w:sz w:val="28"/>
          <w:szCs w:val="28"/>
          <w:lang w:eastAsia="en-US"/>
        </w:rPr>
      </w:pPr>
    </w:p>
    <w:p w14:paraId="0A351CB0" w14:textId="11CBEFC7" w:rsidR="006A1C74" w:rsidRDefault="006A1C74" w:rsidP="001A60EC">
      <w:pPr>
        <w:pStyle w:val="NormalWeb"/>
        <w:numPr>
          <w:ilvl w:val="0"/>
          <w:numId w:val="2"/>
        </w:numPr>
        <w:shd w:val="clear" w:color="auto" w:fill="FFFFFF"/>
        <w:spacing w:before="0" w:after="0"/>
        <w:textAlignment w:val="baseline"/>
        <w:rPr>
          <w:rFonts w:asciiTheme="minorHAnsi" w:eastAsiaTheme="minorHAnsi" w:hAnsiTheme="minorHAnsi" w:cstheme="minorBidi"/>
          <w:sz w:val="28"/>
          <w:szCs w:val="28"/>
          <w:lang w:eastAsia="en-US"/>
        </w:rPr>
      </w:pPr>
      <w:r w:rsidRPr="00834147">
        <w:rPr>
          <w:rFonts w:ascii="IBM Plex Sans" w:hAnsi="IBM Plex Sans"/>
          <w:b/>
          <w:bCs/>
          <w:color w:val="161616"/>
          <w:shd w:val="clear" w:color="auto" w:fill="FFFFFF"/>
        </w:rPr>
        <w:t>E</w:t>
      </w:r>
      <w:r w:rsidRPr="00834147">
        <w:rPr>
          <w:rFonts w:asciiTheme="minorHAnsi" w:eastAsiaTheme="minorHAnsi" w:hAnsiTheme="minorHAnsi" w:cstheme="minorBidi"/>
          <w:b/>
          <w:bCs/>
          <w:sz w:val="28"/>
          <w:szCs w:val="28"/>
          <w:u w:val="single"/>
          <w:lang w:eastAsia="en-US"/>
        </w:rPr>
        <w:t>XTPRO</w:t>
      </w:r>
      <w:r w:rsidRPr="00A57CED">
        <w:rPr>
          <w:rFonts w:asciiTheme="minorHAnsi" w:eastAsiaTheme="minorHAnsi" w:hAnsiTheme="minorHAnsi" w:cstheme="minorBidi"/>
          <w:b/>
          <w:bCs/>
          <w:sz w:val="28"/>
          <w:szCs w:val="28"/>
          <w:u w:val="single"/>
          <w:lang w:eastAsia="en-US"/>
        </w:rPr>
        <w:t xml:space="preserve">C </w:t>
      </w:r>
      <w:r w:rsidRPr="00A57CED">
        <w:rPr>
          <w:rFonts w:asciiTheme="minorHAnsi" w:eastAsiaTheme="minorHAnsi" w:hAnsiTheme="minorHAnsi" w:cstheme="minorBidi"/>
          <w:sz w:val="28"/>
          <w:szCs w:val="28"/>
          <w:lang w:eastAsia="en-US"/>
        </w:rPr>
        <w:t>The EXTPROC keyword indicates the external name of the procedure whose prototype is being defined. ... It should point to a procedure whose return value and parameters are consistent with the prototype definition. When a prototype is specified for a procedure, the EXTPROC keyword is specified for the prototype.</w:t>
      </w:r>
    </w:p>
    <w:p w14:paraId="23A726D6" w14:textId="77777777" w:rsidR="0002455F" w:rsidRDefault="0002455F" w:rsidP="0002455F">
      <w:pPr>
        <w:pStyle w:val="ListParagraph"/>
        <w:rPr>
          <w:sz w:val="28"/>
          <w:szCs w:val="28"/>
        </w:rPr>
      </w:pPr>
    </w:p>
    <w:p w14:paraId="57BA5DA3" w14:textId="061A69F4" w:rsidR="0002455F" w:rsidRDefault="0002455F" w:rsidP="001A60EC">
      <w:pPr>
        <w:pStyle w:val="NormalWeb"/>
        <w:numPr>
          <w:ilvl w:val="0"/>
          <w:numId w:val="2"/>
        </w:numPr>
        <w:shd w:val="clear" w:color="auto" w:fill="FFFFFF"/>
        <w:spacing w:before="0" w:after="0"/>
        <w:textAlignment w:val="baseline"/>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CALLP and CALLB</w:t>
      </w:r>
    </w:p>
    <w:p w14:paraId="6C8CFE5D" w14:textId="77777777" w:rsidR="0002455F" w:rsidRDefault="0002455F" w:rsidP="0002455F">
      <w:pPr>
        <w:pStyle w:val="ListParagraph"/>
        <w:rPr>
          <w:sz w:val="28"/>
          <w:szCs w:val="28"/>
        </w:rPr>
      </w:pPr>
    </w:p>
    <w:p w14:paraId="7737CD05" w14:textId="77777777" w:rsidR="00AB50F1" w:rsidRDefault="0002455F" w:rsidP="0002455F">
      <w:pPr>
        <w:pStyle w:val="NormalWeb"/>
        <w:shd w:val="clear" w:color="auto" w:fill="FFFFFF"/>
        <w:spacing w:before="0" w:after="0"/>
        <w:ind w:left="720"/>
        <w:textAlignment w:val="baseline"/>
        <w:rPr>
          <w:rFonts w:asciiTheme="minorHAnsi" w:eastAsiaTheme="minorHAnsi" w:hAnsiTheme="minorHAnsi" w:cstheme="minorBidi"/>
          <w:sz w:val="28"/>
          <w:szCs w:val="28"/>
          <w:lang w:eastAsia="en-US"/>
        </w:rPr>
      </w:pPr>
      <w:r w:rsidRPr="0002455F">
        <w:rPr>
          <w:rFonts w:asciiTheme="minorHAnsi" w:eastAsiaTheme="minorHAnsi" w:hAnsiTheme="minorHAnsi" w:cstheme="minorBidi"/>
          <w:sz w:val="28"/>
          <w:szCs w:val="28"/>
          <w:lang w:eastAsia="en-US"/>
        </w:rPr>
        <w:t>The CALLP operation is used to call prototyped procedures or programs.</w:t>
      </w:r>
      <w:r>
        <w:rPr>
          <w:rFonts w:asciiTheme="minorHAnsi" w:eastAsiaTheme="minorHAnsi" w:hAnsiTheme="minorHAnsi" w:cstheme="minorBidi"/>
          <w:sz w:val="28"/>
          <w:szCs w:val="28"/>
          <w:lang w:eastAsia="en-US"/>
        </w:rPr>
        <w:t xml:space="preserve"> This is generally used to call procedures.</w:t>
      </w:r>
      <w:r w:rsidR="00AB50F1">
        <w:rPr>
          <w:rFonts w:asciiTheme="minorHAnsi" w:eastAsiaTheme="minorHAnsi" w:hAnsiTheme="minorHAnsi" w:cstheme="minorBidi"/>
          <w:sz w:val="28"/>
          <w:szCs w:val="28"/>
          <w:lang w:eastAsia="en-US"/>
        </w:rPr>
        <w:t xml:space="preserve"> </w:t>
      </w:r>
    </w:p>
    <w:p w14:paraId="6AE31416" w14:textId="45D45799" w:rsidR="0002455F" w:rsidRPr="0002455F" w:rsidRDefault="00AB50F1" w:rsidP="0002455F">
      <w:pPr>
        <w:pStyle w:val="NormalWeb"/>
        <w:shd w:val="clear" w:color="auto" w:fill="FFFFFF"/>
        <w:spacing w:before="0" w:after="0"/>
        <w:ind w:left="720"/>
        <w:textAlignment w:val="baseline"/>
        <w:rPr>
          <w:rFonts w:asciiTheme="minorHAnsi" w:eastAsiaTheme="minorHAnsi" w:hAnsiTheme="minorHAnsi" w:cstheme="minorBidi"/>
          <w:sz w:val="28"/>
          <w:szCs w:val="28"/>
          <w:lang w:eastAsia="en-US"/>
        </w:rPr>
      </w:pPr>
      <w:r w:rsidRPr="00AB50F1">
        <w:rPr>
          <w:rFonts w:asciiTheme="minorHAnsi" w:eastAsiaTheme="minorHAnsi" w:hAnsiTheme="minorHAnsi" w:cstheme="minorBidi"/>
          <w:b/>
          <w:bCs/>
          <w:sz w:val="28"/>
          <w:szCs w:val="28"/>
          <w:lang w:eastAsia="en-US"/>
        </w:rPr>
        <w:t>Free format program call:-</w:t>
      </w:r>
      <w:r>
        <w:rPr>
          <w:rFonts w:asciiTheme="minorHAnsi" w:eastAsiaTheme="minorHAnsi" w:hAnsiTheme="minorHAnsi" w:cstheme="minorBidi"/>
          <w:b/>
          <w:bCs/>
          <w:sz w:val="28"/>
          <w:szCs w:val="28"/>
          <w:lang w:eastAsia="en-US"/>
        </w:rPr>
        <w:t xml:space="preserve"> </w:t>
      </w:r>
      <w:r>
        <w:rPr>
          <w:rFonts w:asciiTheme="minorHAnsi" w:eastAsiaTheme="minorHAnsi" w:hAnsiTheme="minorHAnsi" w:cstheme="minorBidi"/>
          <w:sz w:val="28"/>
          <w:szCs w:val="28"/>
          <w:lang w:eastAsia="en-US"/>
        </w:rPr>
        <w:t>In free format programs we cannot directly call programs , we need to define prototype  and use EXTPGM keyword to make that prototype refer external program and then you can invoke program call using prototype call.</w:t>
      </w:r>
    </w:p>
    <w:p w14:paraId="01CC4924" w14:textId="75708683" w:rsidR="0002455F" w:rsidRDefault="0002455F" w:rsidP="0002455F">
      <w:pPr>
        <w:pStyle w:val="NormalWeb"/>
        <w:shd w:val="clear" w:color="auto" w:fill="FFFFFF"/>
        <w:spacing w:before="0" w:after="0"/>
        <w:ind w:left="720"/>
        <w:textAlignment w:val="baseline"/>
        <w:rPr>
          <w:rFonts w:asciiTheme="minorHAnsi" w:eastAsiaTheme="minorHAnsi" w:hAnsiTheme="minorHAnsi" w:cstheme="minorBidi"/>
          <w:sz w:val="28"/>
          <w:szCs w:val="28"/>
          <w:lang w:eastAsia="en-US"/>
        </w:rPr>
      </w:pPr>
      <w:r w:rsidRPr="0002455F">
        <w:rPr>
          <w:rFonts w:asciiTheme="minorHAnsi" w:eastAsiaTheme="minorHAnsi" w:hAnsiTheme="minorHAnsi" w:cstheme="minorBidi"/>
          <w:sz w:val="28"/>
          <w:szCs w:val="28"/>
          <w:lang w:eastAsia="en-US"/>
        </w:rPr>
        <w:t>The CALLB operation is used to call bound procedures written in any of the ILE language</w:t>
      </w:r>
      <w:r>
        <w:rPr>
          <w:rFonts w:asciiTheme="minorHAnsi" w:eastAsiaTheme="minorHAnsi" w:hAnsiTheme="minorHAnsi" w:cstheme="minorBidi"/>
          <w:sz w:val="28"/>
          <w:szCs w:val="28"/>
          <w:lang w:eastAsia="en-US"/>
        </w:rPr>
        <w:t>. This is generally used to call Modules</w:t>
      </w:r>
    </w:p>
    <w:p w14:paraId="78E53C15" w14:textId="0D3EF26F" w:rsidR="00834147" w:rsidRDefault="00834147" w:rsidP="0002455F">
      <w:pPr>
        <w:pStyle w:val="NormalWeb"/>
        <w:shd w:val="clear" w:color="auto" w:fill="FFFFFF"/>
        <w:spacing w:before="0" w:after="0"/>
        <w:ind w:left="720"/>
        <w:textAlignment w:val="baseline"/>
        <w:rPr>
          <w:rFonts w:asciiTheme="minorHAnsi" w:eastAsiaTheme="minorHAnsi" w:hAnsiTheme="minorHAnsi" w:cstheme="minorBidi"/>
          <w:sz w:val="28"/>
          <w:szCs w:val="28"/>
          <w:lang w:eastAsia="en-US"/>
        </w:rPr>
      </w:pPr>
    </w:p>
    <w:p w14:paraId="117D4ED7" w14:textId="77777777" w:rsidR="00834147" w:rsidRDefault="00834147" w:rsidP="00834147">
      <w:pPr>
        <w:pStyle w:val="NormalWeb"/>
        <w:shd w:val="clear" w:color="auto" w:fill="FFFFFF"/>
        <w:spacing w:before="0" w:after="0"/>
        <w:textAlignment w:val="baseline"/>
        <w:rPr>
          <w:rStyle w:val="Strong"/>
          <w:color w:val="333333"/>
          <w:sz w:val="22"/>
          <w:szCs w:val="22"/>
          <w:shd w:val="clear" w:color="auto" w:fill="FFFFFF"/>
        </w:rPr>
      </w:pPr>
    </w:p>
    <w:p w14:paraId="42E74917" w14:textId="18F7D8A5" w:rsidR="00834147" w:rsidRDefault="00834147" w:rsidP="00834147">
      <w:pPr>
        <w:pStyle w:val="NormalWeb"/>
        <w:shd w:val="clear" w:color="auto" w:fill="FFFFFF"/>
        <w:spacing w:before="0" w:after="0"/>
        <w:textAlignment w:val="baseline"/>
        <w:rPr>
          <w:rFonts w:asciiTheme="minorHAnsi" w:eastAsiaTheme="minorHAnsi" w:hAnsiTheme="minorHAnsi" w:cstheme="minorBidi"/>
          <w:sz w:val="28"/>
          <w:szCs w:val="28"/>
          <w:lang w:eastAsia="en-US"/>
        </w:rPr>
      </w:pPr>
      <w:r w:rsidRPr="00834147">
        <w:rPr>
          <w:rFonts w:asciiTheme="minorHAnsi" w:eastAsiaTheme="minorHAnsi" w:hAnsiTheme="minorHAnsi" w:cstheme="minorBidi"/>
          <w:b/>
          <w:bCs/>
          <w:sz w:val="28"/>
          <w:szCs w:val="28"/>
          <w:lang w:eastAsia="en-US"/>
        </w:rPr>
        <w:lastRenderedPageBreak/>
        <w:t xml:space="preserve"> Difference between CALL, CALLB and CALLP</w:t>
      </w:r>
      <w:r w:rsidRPr="00834147">
        <w:rPr>
          <w:rFonts w:asciiTheme="minorHAnsi" w:eastAsiaTheme="minorHAnsi" w:hAnsiTheme="minorHAnsi" w:cstheme="minorBidi"/>
          <w:sz w:val="28"/>
          <w:szCs w:val="28"/>
          <w:lang w:eastAsia="en-US"/>
        </w:rPr>
        <w:br/>
        <w:t>CALL is a dynamic call where the control will be transferred when the program is executed. (Control will be transfer the another program (run time) so it is dynamic call).</w:t>
      </w:r>
      <w:r w:rsidRPr="00834147">
        <w:rPr>
          <w:rFonts w:asciiTheme="minorHAnsi" w:eastAsiaTheme="minorHAnsi" w:hAnsiTheme="minorHAnsi" w:cstheme="minorBidi"/>
          <w:sz w:val="28"/>
          <w:szCs w:val="28"/>
          <w:lang w:eastAsia="en-US"/>
        </w:rPr>
        <w:br/>
        <w:t xml:space="preserve">Where </w:t>
      </w:r>
      <w:r>
        <w:rPr>
          <w:rFonts w:asciiTheme="minorHAnsi" w:eastAsiaTheme="minorHAnsi" w:hAnsiTheme="minorHAnsi" w:cstheme="minorBidi"/>
          <w:sz w:val="28"/>
          <w:szCs w:val="28"/>
          <w:lang w:eastAsia="en-US"/>
        </w:rPr>
        <w:t xml:space="preserve"> </w:t>
      </w:r>
      <w:r w:rsidRPr="00834147">
        <w:rPr>
          <w:rFonts w:asciiTheme="minorHAnsi" w:eastAsiaTheme="minorHAnsi" w:hAnsiTheme="minorHAnsi" w:cstheme="minorBidi"/>
          <w:sz w:val="28"/>
          <w:szCs w:val="28"/>
          <w:lang w:eastAsia="en-US"/>
        </w:rPr>
        <w:t>as CALLB and CALLP are static calls. A module is a non-executable program and it contains one or more procedures. If you have modules without procedure then it means that it is having only one default procedure and in case we can use CALLB.</w:t>
      </w:r>
      <w:r w:rsidRPr="00834147">
        <w:rPr>
          <w:rFonts w:asciiTheme="minorHAnsi" w:eastAsiaTheme="minorHAnsi" w:hAnsiTheme="minorHAnsi" w:cstheme="minorBidi"/>
          <w:sz w:val="28"/>
          <w:szCs w:val="28"/>
          <w:lang w:eastAsia="en-US"/>
        </w:rPr>
        <w:br/>
        <w:t>A module is having more than one procedure then we can give explicitly the procedure name to be called in case of CALLP out of these three CALLP is the most efficient one. (Using the CALLB, CALLP a program or module is bind in the program so it is static.)</w:t>
      </w:r>
    </w:p>
    <w:p w14:paraId="0DC80F10" w14:textId="77777777" w:rsidR="007C5DED" w:rsidRDefault="007C5DED" w:rsidP="007C5DED">
      <w:pPr>
        <w:pStyle w:val="ListParagraph"/>
        <w:rPr>
          <w:sz w:val="28"/>
          <w:szCs w:val="28"/>
        </w:rPr>
      </w:pPr>
    </w:p>
    <w:p w14:paraId="5117814C" w14:textId="121D6E33" w:rsidR="007C5DED" w:rsidRDefault="007C5DED" w:rsidP="007C5DED">
      <w:pPr>
        <w:pStyle w:val="NormalWeb"/>
        <w:shd w:val="clear" w:color="auto" w:fill="FFFFFF"/>
        <w:spacing w:before="0" w:after="0"/>
        <w:textAlignment w:val="baseline"/>
        <w:rPr>
          <w:rFonts w:asciiTheme="minorHAnsi" w:eastAsiaTheme="minorHAnsi" w:hAnsiTheme="minorHAnsi" w:cstheme="minorBidi"/>
          <w:sz w:val="28"/>
          <w:szCs w:val="28"/>
          <w:lang w:eastAsia="en-US"/>
        </w:rPr>
      </w:pPr>
    </w:p>
    <w:p w14:paraId="0E1946AA" w14:textId="7AB89AB5" w:rsidR="0002455F" w:rsidRDefault="0002455F" w:rsidP="007C5DED">
      <w:pPr>
        <w:pStyle w:val="NormalWeb"/>
        <w:shd w:val="clear" w:color="auto" w:fill="FFFFFF"/>
        <w:spacing w:before="0" w:after="0"/>
        <w:textAlignment w:val="baseline"/>
        <w:rPr>
          <w:rFonts w:asciiTheme="minorHAnsi" w:eastAsiaTheme="minorHAnsi" w:hAnsiTheme="minorHAnsi" w:cstheme="minorBidi"/>
          <w:sz w:val="28"/>
          <w:szCs w:val="28"/>
          <w:lang w:eastAsia="en-US"/>
        </w:rPr>
      </w:pPr>
    </w:p>
    <w:p w14:paraId="1713FF60" w14:textId="7538D5D2" w:rsidR="0002455F" w:rsidRDefault="0002455F" w:rsidP="007C5DED">
      <w:pPr>
        <w:pStyle w:val="NormalWeb"/>
        <w:shd w:val="clear" w:color="auto" w:fill="FFFFFF"/>
        <w:spacing w:before="0" w:after="0"/>
        <w:textAlignment w:val="baseline"/>
        <w:rPr>
          <w:rFonts w:asciiTheme="minorHAnsi" w:eastAsiaTheme="minorHAnsi" w:hAnsiTheme="minorHAnsi" w:cstheme="minorBidi"/>
          <w:sz w:val="28"/>
          <w:szCs w:val="28"/>
          <w:lang w:eastAsia="en-US"/>
        </w:rPr>
      </w:pPr>
    </w:p>
    <w:p w14:paraId="206FD23A" w14:textId="77777777" w:rsidR="0002455F" w:rsidRDefault="0002455F" w:rsidP="007C5DED">
      <w:pPr>
        <w:pStyle w:val="NormalWeb"/>
        <w:shd w:val="clear" w:color="auto" w:fill="FFFFFF"/>
        <w:spacing w:before="0" w:after="0"/>
        <w:textAlignment w:val="baseline"/>
        <w:rPr>
          <w:rFonts w:asciiTheme="minorHAnsi" w:eastAsiaTheme="minorHAnsi" w:hAnsiTheme="minorHAnsi" w:cstheme="minorBidi"/>
          <w:sz w:val="28"/>
          <w:szCs w:val="28"/>
          <w:lang w:eastAsia="en-US"/>
        </w:rPr>
      </w:pPr>
    </w:p>
    <w:p w14:paraId="647658C9" w14:textId="21C35B53" w:rsidR="007C5DED" w:rsidRPr="002C521B" w:rsidRDefault="0002455F" w:rsidP="007C5DED">
      <w:pPr>
        <w:pStyle w:val="NormalWeb"/>
        <w:shd w:val="clear" w:color="auto" w:fill="FFFFFF"/>
        <w:spacing w:before="0" w:after="0"/>
        <w:textAlignment w:val="baseline"/>
        <w:rPr>
          <w:rFonts w:asciiTheme="minorHAnsi" w:eastAsiaTheme="minorHAnsi" w:hAnsiTheme="minorHAnsi" w:cstheme="minorBidi"/>
          <w:b/>
          <w:bCs/>
          <w:sz w:val="28"/>
          <w:szCs w:val="28"/>
          <w:u w:val="single"/>
          <w:lang w:eastAsia="en-US"/>
        </w:rPr>
      </w:pPr>
      <w:r w:rsidRPr="002C521B">
        <w:rPr>
          <w:rFonts w:asciiTheme="minorHAnsi" w:eastAsiaTheme="minorHAnsi" w:hAnsiTheme="minorHAnsi" w:cstheme="minorBidi"/>
          <w:b/>
          <w:bCs/>
          <w:sz w:val="28"/>
          <w:szCs w:val="28"/>
          <w:u w:val="single"/>
          <w:lang w:eastAsia="en-US"/>
        </w:rPr>
        <w:t>Example:</w:t>
      </w:r>
    </w:p>
    <w:p w14:paraId="2F9D79F0" w14:textId="5553FF3F" w:rsidR="007C5DED" w:rsidRDefault="007C5DED" w:rsidP="007C5DED">
      <w:pPr>
        <w:pStyle w:val="NormalWeb"/>
        <w:shd w:val="clear" w:color="auto" w:fill="FFFFFF"/>
        <w:spacing w:before="0" w:after="0"/>
        <w:textAlignment w:val="baseline"/>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Consider a below ILE Program </w:t>
      </w:r>
      <w:r w:rsidR="0002455F">
        <w:rPr>
          <w:rFonts w:asciiTheme="minorHAnsi" w:eastAsiaTheme="minorHAnsi" w:hAnsiTheme="minorHAnsi" w:cstheme="minorBidi"/>
          <w:sz w:val="28"/>
          <w:szCs w:val="28"/>
          <w:lang w:eastAsia="en-US"/>
        </w:rPr>
        <w:t>with 2</w:t>
      </w:r>
      <w:r>
        <w:rPr>
          <w:rFonts w:asciiTheme="minorHAnsi" w:eastAsiaTheme="minorHAnsi" w:hAnsiTheme="minorHAnsi" w:cstheme="minorBidi"/>
          <w:sz w:val="28"/>
          <w:szCs w:val="28"/>
          <w:lang w:eastAsia="en-US"/>
        </w:rPr>
        <w:t xml:space="preserve"> Modules </w:t>
      </w:r>
    </w:p>
    <w:p w14:paraId="3E929B8F" w14:textId="576D1441" w:rsidR="007C5DED" w:rsidRDefault="007C5DED" w:rsidP="007C5DED">
      <w:pPr>
        <w:pStyle w:val="NormalWeb"/>
        <w:shd w:val="clear" w:color="auto" w:fill="FFFFFF"/>
        <w:spacing w:before="0" w:after="0"/>
        <w:textAlignment w:val="baseline"/>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Module 1 : PROCMOD which has 2 procedures in IT </w:t>
      </w:r>
    </w:p>
    <w:p w14:paraId="0EAEDE27" w14:textId="47ED81AC" w:rsidR="007C5DED" w:rsidRDefault="007C5DED" w:rsidP="007C5DED">
      <w:pPr>
        <w:pStyle w:val="NormalWeb"/>
        <w:shd w:val="clear" w:color="auto" w:fill="FFFFFF"/>
        <w:spacing w:before="0" w:after="0"/>
        <w:textAlignment w:val="baseline"/>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Module 2 : Has no procedures , just calculation</w:t>
      </w:r>
    </w:p>
    <w:p w14:paraId="43B64B7F" w14:textId="746178E2" w:rsidR="007C5DED" w:rsidRDefault="007C5DED" w:rsidP="007C5DED">
      <w:pPr>
        <w:pStyle w:val="NormalWeb"/>
        <w:shd w:val="clear" w:color="auto" w:fill="FFFFFF"/>
        <w:spacing w:before="0" w:after="0"/>
        <w:textAlignment w:val="baseline"/>
        <w:rPr>
          <w:rFonts w:asciiTheme="minorHAnsi" w:eastAsiaTheme="minorHAnsi" w:hAnsiTheme="minorHAnsi" w:cstheme="minorBidi"/>
          <w:sz w:val="28"/>
          <w:szCs w:val="28"/>
          <w:lang w:eastAsia="en-US"/>
        </w:rPr>
      </w:pPr>
      <w:r w:rsidRPr="007C5DED">
        <w:rPr>
          <w:rFonts w:asciiTheme="minorHAnsi" w:eastAsiaTheme="minorHAnsi" w:hAnsiTheme="minorHAnsi" w:cstheme="minorBidi"/>
          <w:sz w:val="28"/>
          <w:szCs w:val="28"/>
          <w:lang w:eastAsia="en-US"/>
        </w:rPr>
        <w:t>)</w:t>
      </w:r>
    </w:p>
    <w:p w14:paraId="3BFD0A44" w14:textId="757FA858" w:rsidR="006A0363" w:rsidRDefault="006A0363" w:rsidP="007C5DED">
      <w:pPr>
        <w:pStyle w:val="NormalWeb"/>
        <w:shd w:val="clear" w:color="auto" w:fill="FFFFFF"/>
        <w:spacing w:before="0" w:after="0"/>
        <w:textAlignment w:val="baseline"/>
        <w:rPr>
          <w:rFonts w:asciiTheme="minorHAnsi" w:eastAsiaTheme="minorHAnsi" w:hAnsiTheme="minorHAnsi" w:cstheme="minorBidi"/>
          <w:sz w:val="28"/>
          <w:szCs w:val="28"/>
          <w:lang w:eastAsia="en-US"/>
        </w:rPr>
      </w:pPr>
    </w:p>
    <w:p w14:paraId="3D6A2969" w14:textId="1140E556" w:rsidR="006A0363" w:rsidRDefault="006A0363" w:rsidP="007C5DED">
      <w:pPr>
        <w:pStyle w:val="NormalWeb"/>
        <w:shd w:val="clear" w:color="auto" w:fill="FFFFFF"/>
        <w:spacing w:before="0" w:after="0"/>
        <w:textAlignment w:val="baseline"/>
        <w:rPr>
          <w:rFonts w:asciiTheme="minorHAnsi" w:eastAsiaTheme="minorHAnsi" w:hAnsiTheme="minorHAnsi" w:cstheme="minorBidi"/>
          <w:b/>
          <w:bCs/>
          <w:sz w:val="28"/>
          <w:szCs w:val="28"/>
          <w:u w:val="single"/>
          <w:lang w:eastAsia="en-US"/>
        </w:rPr>
      </w:pPr>
      <w:r w:rsidRPr="006A0363">
        <w:rPr>
          <w:rFonts w:asciiTheme="minorHAnsi" w:eastAsiaTheme="minorHAnsi" w:hAnsiTheme="minorHAnsi" w:cstheme="minorBidi"/>
          <w:b/>
          <w:bCs/>
          <w:sz w:val="28"/>
          <w:szCs w:val="28"/>
          <w:u w:val="single"/>
          <w:lang w:eastAsia="en-US"/>
        </w:rPr>
        <w:t>MULT Module:-</w:t>
      </w:r>
    </w:p>
    <w:p w14:paraId="01AACD1E" w14:textId="108BA635" w:rsidR="006A0363" w:rsidRDefault="006A0363" w:rsidP="007C5DED">
      <w:pPr>
        <w:pStyle w:val="NormalWeb"/>
        <w:shd w:val="clear" w:color="auto" w:fill="FFFFFF"/>
        <w:spacing w:before="0" w:after="0"/>
        <w:textAlignment w:val="baseline"/>
        <w:rPr>
          <w:rFonts w:asciiTheme="minorHAnsi" w:eastAsiaTheme="minorHAnsi" w:hAnsiTheme="minorHAnsi" w:cstheme="minorBidi"/>
          <w:b/>
          <w:bCs/>
          <w:sz w:val="28"/>
          <w:szCs w:val="28"/>
          <w:u w:val="single"/>
          <w:lang w:eastAsia="en-US"/>
        </w:rPr>
      </w:pPr>
    </w:p>
    <w:p w14:paraId="5873FC79" w14:textId="7FE82C9B" w:rsidR="006A0363" w:rsidRDefault="006A0363" w:rsidP="007C5DED">
      <w:pPr>
        <w:pStyle w:val="NormalWeb"/>
        <w:shd w:val="clear" w:color="auto" w:fill="FFFFFF"/>
        <w:spacing w:before="0" w:after="0"/>
        <w:textAlignment w:val="baseline"/>
        <w:rPr>
          <w:rFonts w:asciiTheme="minorHAnsi" w:eastAsiaTheme="minorHAnsi" w:hAnsiTheme="minorHAnsi" w:cstheme="minorBidi"/>
          <w:b/>
          <w:bCs/>
          <w:sz w:val="28"/>
          <w:szCs w:val="28"/>
          <w:u w:val="single"/>
          <w:lang w:eastAsia="en-US"/>
        </w:rPr>
      </w:pPr>
      <w:r>
        <w:rPr>
          <w:noProof/>
        </w:rPr>
        <w:lastRenderedPageBreak/>
        <w:drawing>
          <wp:inline distT="0" distB="0" distL="0" distR="0" wp14:anchorId="6CB366E4" wp14:editId="19237264">
            <wp:extent cx="5731510" cy="18891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89125"/>
                    </a:xfrm>
                    <a:prstGeom prst="rect">
                      <a:avLst/>
                    </a:prstGeom>
                  </pic:spPr>
                </pic:pic>
              </a:graphicData>
            </a:graphic>
          </wp:inline>
        </w:drawing>
      </w:r>
    </w:p>
    <w:p w14:paraId="0904450D" w14:textId="11C30A70" w:rsidR="006A0363" w:rsidRDefault="006A0363" w:rsidP="007C5DED">
      <w:pPr>
        <w:pStyle w:val="NormalWeb"/>
        <w:shd w:val="clear" w:color="auto" w:fill="FFFFFF"/>
        <w:spacing w:before="0" w:after="0"/>
        <w:textAlignment w:val="baseline"/>
        <w:rPr>
          <w:rFonts w:asciiTheme="minorHAnsi" w:eastAsiaTheme="minorHAnsi" w:hAnsiTheme="minorHAnsi" w:cstheme="minorBidi"/>
          <w:b/>
          <w:bCs/>
          <w:sz w:val="28"/>
          <w:szCs w:val="28"/>
          <w:u w:val="single"/>
          <w:lang w:eastAsia="en-US"/>
        </w:rPr>
      </w:pPr>
    </w:p>
    <w:p w14:paraId="02742B81" w14:textId="466A8AB4" w:rsidR="006A0363" w:rsidRDefault="006A0363" w:rsidP="007C5DED">
      <w:pPr>
        <w:pStyle w:val="NormalWeb"/>
        <w:shd w:val="clear" w:color="auto" w:fill="FFFFFF"/>
        <w:spacing w:before="0" w:after="0"/>
        <w:textAlignment w:val="baseline"/>
        <w:rPr>
          <w:rFonts w:asciiTheme="minorHAnsi" w:eastAsiaTheme="minorHAnsi" w:hAnsiTheme="minorHAnsi" w:cstheme="minorBidi"/>
          <w:b/>
          <w:bCs/>
          <w:sz w:val="28"/>
          <w:szCs w:val="28"/>
          <w:u w:val="single"/>
          <w:lang w:eastAsia="en-US"/>
        </w:rPr>
      </w:pPr>
      <w:r>
        <w:rPr>
          <w:rFonts w:asciiTheme="minorHAnsi" w:eastAsiaTheme="minorHAnsi" w:hAnsiTheme="minorHAnsi" w:cstheme="minorBidi"/>
          <w:b/>
          <w:bCs/>
          <w:sz w:val="28"/>
          <w:szCs w:val="28"/>
          <w:u w:val="single"/>
          <w:lang w:eastAsia="en-US"/>
        </w:rPr>
        <w:t>PROCMOD</w:t>
      </w:r>
    </w:p>
    <w:p w14:paraId="0057F8C1" w14:textId="149F841B" w:rsidR="006A0363" w:rsidRDefault="006A0363" w:rsidP="007C5DED">
      <w:pPr>
        <w:pStyle w:val="NormalWeb"/>
        <w:shd w:val="clear" w:color="auto" w:fill="FFFFFF"/>
        <w:spacing w:before="0" w:after="0"/>
        <w:textAlignment w:val="baseline"/>
        <w:rPr>
          <w:rFonts w:asciiTheme="minorHAnsi" w:eastAsiaTheme="minorHAnsi" w:hAnsiTheme="minorHAnsi" w:cstheme="minorBidi"/>
          <w:b/>
          <w:bCs/>
          <w:sz w:val="28"/>
          <w:szCs w:val="28"/>
          <w:u w:val="single"/>
          <w:lang w:eastAsia="en-US"/>
        </w:rPr>
      </w:pPr>
      <w:r>
        <w:rPr>
          <w:noProof/>
        </w:rPr>
        <w:drawing>
          <wp:inline distT="0" distB="0" distL="0" distR="0" wp14:anchorId="44B4E98F" wp14:editId="13471716">
            <wp:extent cx="5731510" cy="22599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59965"/>
                    </a:xfrm>
                    <a:prstGeom prst="rect">
                      <a:avLst/>
                    </a:prstGeom>
                  </pic:spPr>
                </pic:pic>
              </a:graphicData>
            </a:graphic>
          </wp:inline>
        </w:drawing>
      </w:r>
    </w:p>
    <w:p w14:paraId="469BC3D8" w14:textId="58F1B56B" w:rsidR="006A0363" w:rsidRDefault="006A0363" w:rsidP="007C5DED">
      <w:pPr>
        <w:pStyle w:val="NormalWeb"/>
        <w:shd w:val="clear" w:color="auto" w:fill="FFFFFF"/>
        <w:spacing w:before="0" w:after="0"/>
        <w:textAlignment w:val="baseline"/>
        <w:rPr>
          <w:rFonts w:asciiTheme="minorHAnsi" w:eastAsiaTheme="minorHAnsi" w:hAnsiTheme="minorHAnsi" w:cstheme="minorBidi"/>
          <w:b/>
          <w:bCs/>
          <w:sz w:val="28"/>
          <w:szCs w:val="28"/>
          <w:u w:val="single"/>
          <w:lang w:eastAsia="en-US"/>
        </w:rPr>
      </w:pPr>
      <w:r>
        <w:rPr>
          <w:noProof/>
        </w:rPr>
        <w:drawing>
          <wp:inline distT="0" distB="0" distL="0" distR="0" wp14:anchorId="1B13B50A" wp14:editId="313BA9E6">
            <wp:extent cx="5731510" cy="17494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49425"/>
                    </a:xfrm>
                    <a:prstGeom prst="rect">
                      <a:avLst/>
                    </a:prstGeom>
                  </pic:spPr>
                </pic:pic>
              </a:graphicData>
            </a:graphic>
          </wp:inline>
        </w:drawing>
      </w:r>
    </w:p>
    <w:p w14:paraId="4BC9B40B" w14:textId="278896BA" w:rsidR="006A0363" w:rsidRDefault="006A0363" w:rsidP="007C5DED">
      <w:pPr>
        <w:pStyle w:val="NormalWeb"/>
        <w:shd w:val="clear" w:color="auto" w:fill="FFFFFF"/>
        <w:spacing w:before="0" w:after="0"/>
        <w:textAlignment w:val="baseline"/>
        <w:rPr>
          <w:rFonts w:asciiTheme="minorHAnsi" w:eastAsiaTheme="minorHAnsi" w:hAnsiTheme="minorHAnsi" w:cstheme="minorBidi"/>
          <w:b/>
          <w:bCs/>
          <w:sz w:val="28"/>
          <w:szCs w:val="28"/>
          <w:u w:val="single"/>
          <w:lang w:eastAsia="en-US"/>
        </w:rPr>
      </w:pPr>
    </w:p>
    <w:p w14:paraId="3E0B261A" w14:textId="4CC186B1" w:rsidR="006A0363" w:rsidRDefault="006A0363" w:rsidP="007C5DED">
      <w:pPr>
        <w:pStyle w:val="NormalWeb"/>
        <w:shd w:val="clear" w:color="auto" w:fill="FFFFFF"/>
        <w:spacing w:before="0" w:after="0"/>
        <w:textAlignment w:val="baseline"/>
        <w:rPr>
          <w:rFonts w:asciiTheme="minorHAnsi" w:eastAsiaTheme="minorHAnsi" w:hAnsiTheme="minorHAnsi" w:cstheme="minorBidi"/>
          <w:b/>
          <w:bCs/>
          <w:sz w:val="28"/>
          <w:szCs w:val="28"/>
          <w:u w:val="single"/>
          <w:lang w:eastAsia="en-US"/>
        </w:rPr>
      </w:pPr>
    </w:p>
    <w:p w14:paraId="37590693" w14:textId="4144CDB4" w:rsidR="006A0363" w:rsidRDefault="006A0363" w:rsidP="007C5DED">
      <w:pPr>
        <w:pStyle w:val="NormalWeb"/>
        <w:shd w:val="clear" w:color="auto" w:fill="FFFFFF"/>
        <w:spacing w:before="0" w:after="0"/>
        <w:textAlignment w:val="baseline"/>
        <w:rPr>
          <w:rFonts w:asciiTheme="minorHAnsi" w:eastAsiaTheme="minorHAnsi" w:hAnsiTheme="minorHAnsi" w:cstheme="minorBidi"/>
          <w:b/>
          <w:bCs/>
          <w:sz w:val="28"/>
          <w:szCs w:val="28"/>
          <w:u w:val="single"/>
          <w:lang w:eastAsia="en-US"/>
        </w:rPr>
      </w:pPr>
      <w:r>
        <w:rPr>
          <w:rFonts w:asciiTheme="minorHAnsi" w:eastAsiaTheme="minorHAnsi" w:hAnsiTheme="minorHAnsi" w:cstheme="minorBidi"/>
          <w:b/>
          <w:bCs/>
          <w:sz w:val="28"/>
          <w:szCs w:val="28"/>
          <w:u w:val="single"/>
          <w:lang w:eastAsia="en-US"/>
        </w:rPr>
        <w:t>MAINPROC Module :</w:t>
      </w:r>
    </w:p>
    <w:p w14:paraId="07944E08" w14:textId="6D737CF7" w:rsidR="006A0363" w:rsidRDefault="006A0363" w:rsidP="007C5DED">
      <w:pPr>
        <w:pStyle w:val="NormalWeb"/>
        <w:shd w:val="clear" w:color="auto" w:fill="FFFFFF"/>
        <w:spacing w:before="0" w:after="0"/>
        <w:textAlignment w:val="baseline"/>
        <w:rPr>
          <w:rFonts w:asciiTheme="minorHAnsi" w:eastAsiaTheme="minorHAnsi" w:hAnsiTheme="minorHAnsi" w:cstheme="minorBidi"/>
          <w:b/>
          <w:bCs/>
          <w:sz w:val="28"/>
          <w:szCs w:val="28"/>
          <w:u w:val="single"/>
          <w:lang w:eastAsia="en-US"/>
        </w:rPr>
      </w:pPr>
      <w:r>
        <w:rPr>
          <w:noProof/>
        </w:rPr>
        <w:lastRenderedPageBreak/>
        <w:drawing>
          <wp:inline distT="0" distB="0" distL="0" distR="0" wp14:anchorId="59AAE82F" wp14:editId="428E7035">
            <wp:extent cx="5731510" cy="23336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33625"/>
                    </a:xfrm>
                    <a:prstGeom prst="rect">
                      <a:avLst/>
                    </a:prstGeom>
                  </pic:spPr>
                </pic:pic>
              </a:graphicData>
            </a:graphic>
          </wp:inline>
        </w:drawing>
      </w:r>
    </w:p>
    <w:p w14:paraId="028DF629" w14:textId="17DEFC56" w:rsidR="006A0363" w:rsidRDefault="006A0363" w:rsidP="007C5DED">
      <w:pPr>
        <w:pStyle w:val="NormalWeb"/>
        <w:shd w:val="clear" w:color="auto" w:fill="FFFFFF"/>
        <w:spacing w:before="0" w:after="0"/>
        <w:textAlignment w:val="baseline"/>
        <w:rPr>
          <w:rFonts w:asciiTheme="minorHAnsi" w:eastAsiaTheme="minorHAnsi" w:hAnsiTheme="minorHAnsi" w:cstheme="minorBidi"/>
          <w:b/>
          <w:bCs/>
          <w:sz w:val="28"/>
          <w:szCs w:val="28"/>
          <w:u w:val="single"/>
          <w:lang w:eastAsia="en-US"/>
        </w:rPr>
      </w:pPr>
      <w:r>
        <w:rPr>
          <w:noProof/>
        </w:rPr>
        <w:drawing>
          <wp:inline distT="0" distB="0" distL="0" distR="0" wp14:anchorId="617DFAFE" wp14:editId="1693F8BE">
            <wp:extent cx="5731510" cy="24993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99360"/>
                    </a:xfrm>
                    <a:prstGeom prst="rect">
                      <a:avLst/>
                    </a:prstGeom>
                  </pic:spPr>
                </pic:pic>
              </a:graphicData>
            </a:graphic>
          </wp:inline>
        </w:drawing>
      </w:r>
    </w:p>
    <w:p w14:paraId="60831F58" w14:textId="21566456" w:rsidR="002C521B" w:rsidRDefault="002C521B" w:rsidP="007C5DED">
      <w:pPr>
        <w:pStyle w:val="NormalWeb"/>
        <w:shd w:val="clear" w:color="auto" w:fill="FFFFFF"/>
        <w:spacing w:before="0" w:after="0"/>
        <w:textAlignment w:val="baseline"/>
        <w:rPr>
          <w:rFonts w:asciiTheme="minorHAnsi" w:eastAsiaTheme="minorHAnsi" w:hAnsiTheme="minorHAnsi" w:cstheme="minorBidi"/>
          <w:b/>
          <w:bCs/>
          <w:sz w:val="28"/>
          <w:szCs w:val="28"/>
          <w:u w:val="single"/>
          <w:lang w:eastAsia="en-US"/>
        </w:rPr>
      </w:pPr>
    </w:p>
    <w:p w14:paraId="5661C285" w14:textId="77777777" w:rsidR="002C521B" w:rsidRDefault="002C521B" w:rsidP="002C521B">
      <w:pPr>
        <w:pStyle w:val="NormalWeb"/>
        <w:shd w:val="clear" w:color="auto" w:fill="FFFFFF"/>
        <w:spacing w:before="0" w:after="0"/>
        <w:textAlignment w:val="baseline"/>
        <w:rPr>
          <w:rFonts w:asciiTheme="minorHAnsi" w:eastAsiaTheme="minorHAnsi" w:hAnsiTheme="minorHAnsi" w:cstheme="minorBidi"/>
          <w:b/>
          <w:bCs/>
          <w:sz w:val="28"/>
          <w:szCs w:val="28"/>
          <w:u w:val="single"/>
          <w:lang w:eastAsia="en-US"/>
        </w:rPr>
      </w:pPr>
      <w:r>
        <w:rPr>
          <w:rFonts w:asciiTheme="minorHAnsi" w:eastAsiaTheme="minorHAnsi" w:hAnsiTheme="minorHAnsi" w:cstheme="minorBidi"/>
          <w:b/>
          <w:bCs/>
          <w:sz w:val="28"/>
          <w:szCs w:val="28"/>
          <w:u w:val="single"/>
          <w:lang w:eastAsia="en-US"/>
        </w:rPr>
        <w:t>Create command to create ILEPROGRAM from these modules.</w:t>
      </w:r>
    </w:p>
    <w:p w14:paraId="43050EC9" w14:textId="39C733B5" w:rsidR="00834147" w:rsidRDefault="00834147" w:rsidP="00834147">
      <w:pPr>
        <w:pStyle w:val="NormalWeb"/>
        <w:shd w:val="clear" w:color="auto" w:fill="FFFFFF"/>
        <w:spacing w:before="0" w:after="0"/>
        <w:textAlignment w:val="baseline"/>
        <w:rPr>
          <w:rFonts w:asciiTheme="minorHAnsi" w:eastAsiaTheme="minorHAnsi" w:hAnsiTheme="minorHAnsi" w:cstheme="minorBidi"/>
          <w:sz w:val="28"/>
          <w:szCs w:val="28"/>
          <w:lang w:eastAsia="en-US"/>
        </w:rPr>
      </w:pPr>
      <w:r w:rsidRPr="007C5DED">
        <w:rPr>
          <w:rFonts w:asciiTheme="minorHAnsi" w:eastAsiaTheme="minorHAnsi" w:hAnsiTheme="minorHAnsi" w:cstheme="minorBidi"/>
          <w:sz w:val="28"/>
          <w:szCs w:val="28"/>
          <w:lang w:eastAsia="en-US"/>
        </w:rPr>
        <w:t>CRTPGM PGM(CALILEPGM) MODULE</w:t>
      </w:r>
      <w:r>
        <w:rPr>
          <w:rFonts w:asciiTheme="minorHAnsi" w:eastAsiaTheme="minorHAnsi" w:hAnsiTheme="minorHAnsi" w:cstheme="minorBidi"/>
          <w:sz w:val="28"/>
          <w:szCs w:val="28"/>
          <w:lang w:eastAsia="en-US"/>
        </w:rPr>
        <w:t xml:space="preserve"> </w:t>
      </w:r>
      <w:r w:rsidRPr="007C5DED">
        <w:rPr>
          <w:rFonts w:asciiTheme="minorHAnsi" w:eastAsiaTheme="minorHAnsi" w:hAnsiTheme="minorHAnsi" w:cstheme="minorBidi"/>
          <w:sz w:val="28"/>
          <w:szCs w:val="28"/>
          <w:lang w:eastAsia="en-US"/>
        </w:rPr>
        <w:t>(MAINPROC PROCMOD MULT</w:t>
      </w:r>
      <w:r>
        <w:rPr>
          <w:rFonts w:asciiTheme="minorHAnsi" w:eastAsiaTheme="minorHAnsi" w:hAnsiTheme="minorHAnsi" w:cstheme="minorBidi"/>
          <w:sz w:val="28"/>
          <w:szCs w:val="28"/>
          <w:lang w:eastAsia="en-US"/>
        </w:rPr>
        <w:t>)</w:t>
      </w:r>
    </w:p>
    <w:p w14:paraId="2A176685" w14:textId="17E0A6EA" w:rsidR="00FF3BEA" w:rsidRPr="00FF3BEA" w:rsidRDefault="00FF3BEA" w:rsidP="00834147">
      <w:pPr>
        <w:pStyle w:val="NormalWeb"/>
        <w:shd w:val="clear" w:color="auto" w:fill="FFFFFF"/>
        <w:spacing w:before="0" w:after="0"/>
        <w:textAlignment w:val="baseline"/>
        <w:rPr>
          <w:rFonts w:asciiTheme="minorHAnsi" w:eastAsiaTheme="minorHAnsi" w:hAnsiTheme="minorHAnsi" w:cstheme="minorBidi"/>
          <w:sz w:val="28"/>
          <w:szCs w:val="28"/>
          <w:lang w:eastAsia="en-US"/>
        </w:rPr>
      </w:pPr>
    </w:p>
    <w:p w14:paraId="1F4A840A" w14:textId="77777777" w:rsidR="00FF3BEA" w:rsidRPr="00FF3BEA" w:rsidRDefault="00FF3BEA" w:rsidP="00FF3BEA">
      <w:pPr>
        <w:shd w:val="clear" w:color="auto" w:fill="FFFFFF"/>
        <w:spacing w:after="0" w:line="240" w:lineRule="auto"/>
        <w:ind w:left="360" w:hanging="360"/>
        <w:jc w:val="both"/>
        <w:outlineLvl w:val="1"/>
        <w:rPr>
          <w:b/>
          <w:bCs/>
          <w:sz w:val="28"/>
          <w:szCs w:val="28"/>
          <w:u w:val="single"/>
        </w:rPr>
      </w:pPr>
      <w:r w:rsidRPr="00FF3BEA">
        <w:rPr>
          <w:b/>
          <w:bCs/>
          <w:sz w:val="28"/>
          <w:szCs w:val="28"/>
          <w:u w:val="single"/>
        </w:rPr>
        <w:t>Static binding &amp; Dynamic binding</w:t>
      </w:r>
    </w:p>
    <w:p w14:paraId="1E0014FB" w14:textId="2DAFBB22" w:rsidR="00FF3BEA" w:rsidRPr="00FF3BEA" w:rsidRDefault="00FF3BEA" w:rsidP="00FF3BEA">
      <w:pPr>
        <w:shd w:val="clear" w:color="auto" w:fill="FFFFFF"/>
        <w:spacing w:after="0" w:line="240" w:lineRule="auto"/>
        <w:ind w:left="360"/>
        <w:jc w:val="both"/>
        <w:outlineLvl w:val="1"/>
        <w:rPr>
          <w:sz w:val="28"/>
          <w:szCs w:val="28"/>
        </w:rPr>
      </w:pPr>
      <w:r w:rsidRPr="00FF3BEA">
        <w:rPr>
          <w:sz w:val="28"/>
          <w:szCs w:val="28"/>
        </w:rPr>
        <w:t> .</w:t>
      </w:r>
    </w:p>
    <w:p w14:paraId="0431A7FF" w14:textId="77777777" w:rsidR="00FF3BEA" w:rsidRPr="00FF3BEA" w:rsidRDefault="00FF3BEA" w:rsidP="00FF3BEA">
      <w:pPr>
        <w:shd w:val="clear" w:color="auto" w:fill="FFFFFF"/>
        <w:spacing w:before="240" w:after="0" w:line="315" w:lineRule="atLeast"/>
        <w:ind w:left="450" w:hanging="360"/>
        <w:jc w:val="both"/>
        <w:rPr>
          <w:sz w:val="28"/>
          <w:szCs w:val="28"/>
        </w:rPr>
      </w:pPr>
      <w:r w:rsidRPr="00FF3BEA">
        <w:rPr>
          <w:sz w:val="28"/>
          <w:szCs w:val="28"/>
        </w:rPr>
        <w:t>·         Dynamic binding means that neither program knows about the other until the call takes place. In that sense it is dynamic, because all the binding is happening right at the time the program is called. Whenever you call one program from another using the CALL operation, you are dynamically binding those programs.</w:t>
      </w:r>
    </w:p>
    <w:p w14:paraId="000687B4" w14:textId="77777777" w:rsidR="00FF3BEA" w:rsidRPr="00FF3BEA" w:rsidRDefault="00FF3BEA" w:rsidP="00FF3BEA">
      <w:pPr>
        <w:shd w:val="clear" w:color="auto" w:fill="FFFFFF"/>
        <w:spacing w:after="0" w:line="315" w:lineRule="atLeast"/>
        <w:jc w:val="both"/>
        <w:rPr>
          <w:sz w:val="28"/>
          <w:szCs w:val="28"/>
        </w:rPr>
      </w:pPr>
      <w:r w:rsidRPr="00FF3BEA">
        <w:rPr>
          <w:sz w:val="28"/>
          <w:szCs w:val="28"/>
        </w:rPr>
        <w:t> </w:t>
      </w:r>
    </w:p>
    <w:p w14:paraId="1590C25C" w14:textId="2CE216D0" w:rsidR="00FF3BEA" w:rsidRDefault="00FF3BEA" w:rsidP="00FF3BEA">
      <w:pPr>
        <w:shd w:val="clear" w:color="auto" w:fill="FFFFFF"/>
        <w:spacing w:after="0" w:line="315" w:lineRule="atLeast"/>
        <w:ind w:left="450" w:hanging="360"/>
        <w:jc w:val="both"/>
        <w:rPr>
          <w:sz w:val="28"/>
          <w:szCs w:val="28"/>
        </w:rPr>
      </w:pPr>
      <w:r w:rsidRPr="00FF3BEA">
        <w:rPr>
          <w:sz w:val="28"/>
          <w:szCs w:val="28"/>
        </w:rPr>
        <w:lastRenderedPageBreak/>
        <w:t>·       Static binding, on the other hand, is the method of binding two objects together well before they ever use each other. This type of binding is static, in that the objects are bound together and the relationship between those bound objects remains consistent.</w:t>
      </w:r>
    </w:p>
    <w:p w14:paraId="7891F89C" w14:textId="12FB6AB7" w:rsidR="003629D3" w:rsidRPr="003629D3" w:rsidRDefault="003629D3" w:rsidP="00FF3BEA">
      <w:pPr>
        <w:shd w:val="clear" w:color="auto" w:fill="FFFFFF"/>
        <w:spacing w:after="0" w:line="315" w:lineRule="atLeast"/>
        <w:ind w:left="450" w:hanging="360"/>
        <w:jc w:val="both"/>
        <w:rPr>
          <w:b/>
          <w:bCs/>
          <w:sz w:val="28"/>
          <w:szCs w:val="28"/>
        </w:rPr>
      </w:pPr>
    </w:p>
    <w:p w14:paraId="5239B3A3" w14:textId="67A85AA0" w:rsidR="003629D3" w:rsidRDefault="003629D3" w:rsidP="00FF3BEA">
      <w:pPr>
        <w:shd w:val="clear" w:color="auto" w:fill="FFFFFF"/>
        <w:spacing w:after="0" w:line="315" w:lineRule="atLeast"/>
        <w:ind w:left="450" w:hanging="360"/>
        <w:jc w:val="both"/>
        <w:rPr>
          <w:sz w:val="28"/>
          <w:szCs w:val="28"/>
        </w:rPr>
      </w:pPr>
      <w:r w:rsidRPr="003629D3">
        <w:rPr>
          <w:b/>
          <w:bCs/>
          <w:sz w:val="28"/>
          <w:szCs w:val="28"/>
        </w:rPr>
        <w:t>Types of static Binding</w:t>
      </w:r>
      <w:r>
        <w:rPr>
          <w:sz w:val="28"/>
          <w:szCs w:val="28"/>
        </w:rPr>
        <w:t>:</w:t>
      </w:r>
    </w:p>
    <w:p w14:paraId="40A9A270" w14:textId="77777777" w:rsidR="003629D3" w:rsidRDefault="003629D3" w:rsidP="00FF3BEA">
      <w:pPr>
        <w:shd w:val="clear" w:color="auto" w:fill="FFFFFF"/>
        <w:spacing w:after="0" w:line="315" w:lineRule="atLeast"/>
        <w:ind w:left="450" w:hanging="360"/>
        <w:jc w:val="both"/>
        <w:rPr>
          <w:sz w:val="28"/>
          <w:szCs w:val="28"/>
        </w:rPr>
      </w:pPr>
    </w:p>
    <w:p w14:paraId="6F7185BE" w14:textId="6D5044A0" w:rsidR="003629D3" w:rsidRDefault="003629D3" w:rsidP="003629D3">
      <w:pPr>
        <w:pStyle w:val="ListParagraph"/>
        <w:numPr>
          <w:ilvl w:val="0"/>
          <w:numId w:val="5"/>
        </w:numPr>
        <w:shd w:val="clear" w:color="auto" w:fill="FFFFFF"/>
        <w:spacing w:after="0" w:line="315" w:lineRule="atLeast"/>
        <w:jc w:val="both"/>
        <w:rPr>
          <w:sz w:val="28"/>
          <w:szCs w:val="28"/>
        </w:rPr>
      </w:pPr>
      <w:r w:rsidRPr="003629D3">
        <w:rPr>
          <w:b/>
          <w:bCs/>
          <w:sz w:val="28"/>
          <w:szCs w:val="28"/>
        </w:rPr>
        <w:t>Bind by copy:</w:t>
      </w:r>
      <w:r>
        <w:rPr>
          <w:sz w:val="28"/>
          <w:szCs w:val="28"/>
        </w:rPr>
        <w:t xml:space="preserve"> When we create ILEPGM by directly binding modules, modules are copied into ILEPGM and ILEPGM is created. Suddenly after creating ILEPGM if module gets deleted still it won’t have any impact as Modules are already copied.</w:t>
      </w:r>
    </w:p>
    <w:p w14:paraId="3466D518" w14:textId="3F7758CB" w:rsidR="003629D3" w:rsidRPr="003629D3" w:rsidRDefault="003629D3" w:rsidP="003629D3">
      <w:pPr>
        <w:pStyle w:val="ListParagraph"/>
        <w:numPr>
          <w:ilvl w:val="0"/>
          <w:numId w:val="5"/>
        </w:numPr>
        <w:shd w:val="clear" w:color="auto" w:fill="FFFFFF"/>
        <w:spacing w:after="0" w:line="315" w:lineRule="atLeast"/>
        <w:jc w:val="both"/>
        <w:rPr>
          <w:sz w:val="28"/>
          <w:szCs w:val="28"/>
        </w:rPr>
      </w:pPr>
      <w:r w:rsidRPr="003629D3">
        <w:rPr>
          <w:b/>
          <w:bCs/>
          <w:sz w:val="28"/>
          <w:szCs w:val="28"/>
        </w:rPr>
        <w:t>Bind by reference:</w:t>
      </w:r>
      <w:r>
        <w:rPr>
          <w:sz w:val="28"/>
          <w:szCs w:val="28"/>
        </w:rPr>
        <w:t xml:space="preserve"> In this case address/reference is stored while creating ILEPGM. ILE programs which are created by binding service programs</w:t>
      </w:r>
      <w:r w:rsidR="003F1DF3">
        <w:rPr>
          <w:sz w:val="28"/>
          <w:szCs w:val="28"/>
        </w:rPr>
        <w:t xml:space="preserve"> are example of bind by reference</w:t>
      </w:r>
    </w:p>
    <w:p w14:paraId="20701149" w14:textId="77777777" w:rsidR="00FF3BEA" w:rsidRPr="006A0363" w:rsidRDefault="00FF3BEA" w:rsidP="00834147">
      <w:pPr>
        <w:pStyle w:val="NormalWeb"/>
        <w:shd w:val="clear" w:color="auto" w:fill="FFFFFF"/>
        <w:spacing w:before="0" w:after="0"/>
        <w:textAlignment w:val="baseline"/>
        <w:rPr>
          <w:rFonts w:asciiTheme="minorHAnsi" w:eastAsiaTheme="minorHAnsi" w:hAnsiTheme="minorHAnsi" w:cstheme="minorBidi"/>
          <w:b/>
          <w:bCs/>
          <w:sz w:val="28"/>
          <w:szCs w:val="28"/>
          <w:u w:val="single"/>
          <w:lang w:eastAsia="en-US"/>
        </w:rPr>
      </w:pPr>
    </w:p>
    <w:p w14:paraId="25B97843" w14:textId="5EC4C5E5" w:rsidR="00FF3BEA" w:rsidRDefault="00FF3BEA" w:rsidP="007C5DED">
      <w:pPr>
        <w:pStyle w:val="NormalWeb"/>
        <w:shd w:val="clear" w:color="auto" w:fill="FFFFFF"/>
        <w:spacing w:before="0" w:after="0"/>
        <w:textAlignment w:val="baseline"/>
        <w:rPr>
          <w:rFonts w:asciiTheme="minorHAnsi" w:eastAsiaTheme="minorHAnsi" w:hAnsiTheme="minorHAnsi" w:cstheme="minorBidi"/>
          <w:b/>
          <w:bCs/>
          <w:sz w:val="28"/>
          <w:szCs w:val="28"/>
          <w:u w:val="single"/>
          <w:lang w:eastAsia="en-US"/>
        </w:rPr>
      </w:pPr>
      <w:r>
        <w:rPr>
          <w:rFonts w:asciiTheme="minorHAnsi" w:eastAsiaTheme="minorHAnsi" w:hAnsiTheme="minorHAnsi" w:cstheme="minorBidi"/>
          <w:b/>
          <w:bCs/>
          <w:sz w:val="28"/>
          <w:szCs w:val="28"/>
          <w:u w:val="single"/>
          <w:lang w:eastAsia="en-US"/>
        </w:rPr>
        <w:t>Service programs in AS400</w:t>
      </w:r>
    </w:p>
    <w:p w14:paraId="3DE8CA44" w14:textId="12341C1E" w:rsidR="00FF3BEA" w:rsidRDefault="00FF3BEA" w:rsidP="007C5DED">
      <w:pPr>
        <w:pStyle w:val="NormalWeb"/>
        <w:shd w:val="clear" w:color="auto" w:fill="FFFFFF"/>
        <w:spacing w:before="0" w:after="0"/>
        <w:textAlignment w:val="baseline"/>
        <w:rPr>
          <w:rFonts w:ascii="Arial" w:hAnsi="Arial" w:cs="Arial"/>
          <w:color w:val="202124"/>
          <w:shd w:val="clear" w:color="auto" w:fill="FFFFFF"/>
        </w:rPr>
      </w:pPr>
      <w:r>
        <w:rPr>
          <w:rFonts w:ascii="Arial" w:hAnsi="Arial" w:cs="Arial"/>
          <w:color w:val="202124"/>
          <w:shd w:val="clear" w:color="auto" w:fill="FFFFFF"/>
        </w:rPr>
        <w:t>A service program is a collection </w:t>
      </w:r>
      <w:r>
        <w:rPr>
          <w:rFonts w:ascii="Arial" w:hAnsi="Arial" w:cs="Arial"/>
          <w:b/>
          <w:bCs/>
          <w:color w:val="202124"/>
          <w:shd w:val="clear" w:color="auto" w:fill="FFFFFF"/>
        </w:rPr>
        <w:t>of runnable procedures</w:t>
      </w:r>
      <w:r>
        <w:rPr>
          <w:rFonts w:ascii="Arial" w:hAnsi="Arial" w:cs="Arial"/>
          <w:color w:val="202124"/>
          <w:shd w:val="clear" w:color="auto" w:fill="FFFFFF"/>
        </w:rPr>
        <w:t> and available data items that are used by other ILE program objects and service programs. </w:t>
      </w:r>
    </w:p>
    <w:p w14:paraId="42F75E22" w14:textId="38A93450" w:rsidR="0032569E" w:rsidRDefault="00AF328D" w:rsidP="007C5DED">
      <w:pPr>
        <w:pStyle w:val="NormalWeb"/>
        <w:shd w:val="clear" w:color="auto" w:fill="FFFFFF"/>
        <w:spacing w:before="0" w:after="0"/>
        <w:textAlignment w:val="baseline"/>
        <w:rPr>
          <w:rFonts w:ascii="Arial" w:hAnsi="Arial" w:cs="Arial"/>
          <w:color w:val="202124"/>
          <w:shd w:val="clear" w:color="auto" w:fill="FFFFFF"/>
        </w:rPr>
      </w:pPr>
      <w:r>
        <w:rPr>
          <w:rFonts w:ascii="Arial" w:hAnsi="Arial" w:cs="Arial"/>
          <w:color w:val="202124"/>
          <w:shd w:val="clear" w:color="auto" w:fill="FFFFFF"/>
        </w:rPr>
        <w:t>CRTSRVPGM is used to create service programs.</w:t>
      </w:r>
    </w:p>
    <w:p w14:paraId="710FC260" w14:textId="554F1A51" w:rsidR="0032569E" w:rsidRDefault="0032569E" w:rsidP="007C5DED">
      <w:pPr>
        <w:pStyle w:val="NormalWeb"/>
        <w:shd w:val="clear" w:color="auto" w:fill="FFFFFF"/>
        <w:spacing w:before="0" w:after="0"/>
        <w:textAlignment w:val="baseline"/>
        <w:rPr>
          <w:rFonts w:ascii="Arial" w:hAnsi="Arial" w:cs="Arial"/>
          <w:color w:val="202124"/>
          <w:shd w:val="clear" w:color="auto" w:fill="FFFFFF"/>
        </w:rPr>
      </w:pPr>
      <w:r>
        <w:rPr>
          <w:rFonts w:ascii="Arial" w:hAnsi="Arial" w:cs="Arial"/>
          <w:color w:val="202124"/>
          <w:shd w:val="clear" w:color="auto" w:fill="FFFFFF"/>
        </w:rPr>
        <w:t xml:space="preserve">Service program is not a actual program, Like Modules it </w:t>
      </w:r>
      <w:r w:rsidR="00983B9A">
        <w:rPr>
          <w:rFonts w:ascii="Arial" w:hAnsi="Arial" w:cs="Arial"/>
          <w:color w:val="202124"/>
          <w:shd w:val="clear" w:color="auto" w:fill="FFFFFF"/>
        </w:rPr>
        <w:t>can’t</w:t>
      </w:r>
      <w:r>
        <w:rPr>
          <w:rFonts w:ascii="Arial" w:hAnsi="Arial" w:cs="Arial"/>
          <w:color w:val="202124"/>
          <w:shd w:val="clear" w:color="auto" w:fill="FFFFFF"/>
        </w:rPr>
        <w:t xml:space="preserve"> be called by itself. It has to be binded to a ILE program,</w:t>
      </w:r>
    </w:p>
    <w:p w14:paraId="56B171D0" w14:textId="0A0C8897" w:rsidR="00DA1EDF" w:rsidRDefault="00DA1EDF" w:rsidP="007C5DED">
      <w:pPr>
        <w:pStyle w:val="NormalWeb"/>
        <w:shd w:val="clear" w:color="auto" w:fill="FFFFFF"/>
        <w:spacing w:before="0" w:after="0"/>
        <w:textAlignment w:val="baseline"/>
        <w:rPr>
          <w:rFonts w:ascii="Arial" w:hAnsi="Arial" w:cs="Arial"/>
          <w:color w:val="202124"/>
          <w:shd w:val="clear" w:color="auto" w:fill="FFFFFF"/>
        </w:rPr>
      </w:pPr>
      <w:r>
        <w:rPr>
          <w:rFonts w:ascii="Arial" w:hAnsi="Arial" w:cs="Arial"/>
          <w:color w:val="202124"/>
          <w:shd w:val="clear" w:color="auto" w:fill="FFFFFF"/>
        </w:rPr>
        <w:t>This is an AS400 object of type *SRVPGM</w:t>
      </w:r>
    </w:p>
    <w:p w14:paraId="6FF4A0DC" w14:textId="16CBF8CF" w:rsidR="00431002" w:rsidRDefault="00431002" w:rsidP="007C5DED">
      <w:pPr>
        <w:pStyle w:val="NormalWeb"/>
        <w:shd w:val="clear" w:color="auto" w:fill="FFFFFF"/>
        <w:spacing w:before="0" w:after="0"/>
        <w:textAlignment w:val="baseline"/>
        <w:rPr>
          <w:rFonts w:ascii="Arial" w:hAnsi="Arial" w:cs="Arial"/>
          <w:color w:val="202124"/>
          <w:shd w:val="clear" w:color="auto" w:fill="FFFFFF"/>
        </w:rPr>
      </w:pPr>
    </w:p>
    <w:p w14:paraId="2A14CB6F" w14:textId="10226CE2" w:rsidR="00431002" w:rsidRDefault="00431002" w:rsidP="007C5DED">
      <w:pPr>
        <w:pStyle w:val="NormalWeb"/>
        <w:shd w:val="clear" w:color="auto" w:fill="FFFFFF"/>
        <w:spacing w:before="0" w:after="0"/>
        <w:textAlignment w:val="baseline"/>
        <w:rPr>
          <w:rFonts w:ascii="Arial" w:hAnsi="Arial" w:cs="Arial"/>
          <w:b/>
          <w:bCs/>
          <w:color w:val="202124"/>
          <w:u w:val="single"/>
          <w:shd w:val="clear" w:color="auto" w:fill="FFFFFF"/>
        </w:rPr>
      </w:pPr>
      <w:r w:rsidRPr="00431002">
        <w:rPr>
          <w:rFonts w:ascii="Arial" w:hAnsi="Arial" w:cs="Arial"/>
          <w:b/>
          <w:bCs/>
          <w:color w:val="202124"/>
          <w:u w:val="single"/>
          <w:shd w:val="clear" w:color="auto" w:fill="FFFFFF"/>
        </w:rPr>
        <w:t xml:space="preserve">Binding directory </w:t>
      </w:r>
    </w:p>
    <w:p w14:paraId="13B7C9C2" w14:textId="732F3D85" w:rsidR="00DA1EDF" w:rsidRDefault="00DA1EDF" w:rsidP="007C5DED">
      <w:pPr>
        <w:pStyle w:val="NormalWeb"/>
        <w:shd w:val="clear" w:color="auto" w:fill="FFFFFF"/>
        <w:spacing w:before="0" w:after="0"/>
        <w:textAlignment w:val="baseline"/>
        <w:rPr>
          <w:rFonts w:ascii="IBM Plex Sans" w:hAnsi="IBM Plex Sans"/>
          <w:color w:val="161616"/>
          <w:shd w:val="clear" w:color="auto" w:fill="FFFFFF"/>
        </w:rPr>
      </w:pPr>
      <w:r>
        <w:rPr>
          <w:rFonts w:ascii="IBM Plex Sans" w:hAnsi="IBM Plex Sans"/>
          <w:color w:val="161616"/>
          <w:shd w:val="clear" w:color="auto" w:fill="FFFFFF"/>
        </w:rPr>
        <w:t>A </w:t>
      </w:r>
      <w:r>
        <w:rPr>
          <w:rStyle w:val="ph"/>
          <w:rFonts w:ascii="IBM Plex Sans" w:hAnsi="IBM Plex Sans"/>
          <w:b/>
          <w:bCs/>
          <w:color w:val="161616"/>
          <w:bdr w:val="none" w:sz="0" w:space="0" w:color="auto" w:frame="1"/>
          <w:shd w:val="clear" w:color="auto" w:fill="FFFFFF"/>
        </w:rPr>
        <w:t>binding directory</w:t>
      </w:r>
      <w:r>
        <w:rPr>
          <w:rFonts w:ascii="IBM Plex Sans" w:hAnsi="IBM Plex Sans"/>
          <w:color w:val="161616"/>
          <w:shd w:val="clear" w:color="auto" w:fill="FFFFFF"/>
        </w:rPr>
        <w:t> lists the names of modules and service programs that you may need when creating an ILE program or service program</w:t>
      </w:r>
    </w:p>
    <w:p w14:paraId="7658193D" w14:textId="6A942BBE" w:rsidR="00DA1EDF" w:rsidRDefault="00DA1EDF" w:rsidP="007C5DED">
      <w:pPr>
        <w:pStyle w:val="NormalWeb"/>
        <w:shd w:val="clear" w:color="auto" w:fill="FFFFFF"/>
        <w:spacing w:before="0" w:after="0"/>
        <w:textAlignment w:val="baseline"/>
        <w:rPr>
          <w:rFonts w:ascii="IBM Plex Sans" w:hAnsi="IBM Plex Sans"/>
          <w:color w:val="161616"/>
          <w:shd w:val="clear" w:color="auto" w:fill="FFFFFF"/>
        </w:rPr>
      </w:pPr>
      <w:r>
        <w:rPr>
          <w:rFonts w:ascii="IBM Plex Sans" w:hAnsi="IBM Plex Sans"/>
          <w:color w:val="161616"/>
          <w:shd w:val="clear" w:color="auto" w:fill="FFFFFF"/>
        </w:rPr>
        <w:t>It can be created by CRTBNDDIR command.</w:t>
      </w:r>
    </w:p>
    <w:p w14:paraId="515F033F" w14:textId="0BD4BF50" w:rsidR="00A85D88" w:rsidRDefault="00A85D88" w:rsidP="007C5DED">
      <w:pPr>
        <w:pStyle w:val="NormalWeb"/>
        <w:shd w:val="clear" w:color="auto" w:fill="FFFFFF"/>
        <w:spacing w:before="0" w:after="0"/>
        <w:textAlignment w:val="baseline"/>
        <w:rPr>
          <w:rFonts w:ascii="IBM Plex Sans" w:hAnsi="IBM Plex Sans"/>
          <w:color w:val="161616"/>
          <w:shd w:val="clear" w:color="auto" w:fill="FFFFFF"/>
        </w:rPr>
      </w:pPr>
      <w:r>
        <w:rPr>
          <w:rFonts w:ascii="IBM Plex Sans" w:hAnsi="IBM Plex Sans"/>
          <w:color w:val="161616"/>
          <w:shd w:val="clear" w:color="auto" w:fill="FFFFFF"/>
        </w:rPr>
        <w:t>DSPBNDDIR can be used to view entries in that binding directory</w:t>
      </w:r>
    </w:p>
    <w:p w14:paraId="7BBC0D8A" w14:textId="4DF1064E" w:rsidR="00A85D88" w:rsidRDefault="00A85D88" w:rsidP="007C5DED">
      <w:pPr>
        <w:pStyle w:val="NormalWeb"/>
        <w:shd w:val="clear" w:color="auto" w:fill="FFFFFF"/>
        <w:spacing w:before="0" w:after="0"/>
        <w:textAlignment w:val="baseline"/>
        <w:rPr>
          <w:rFonts w:ascii="IBM Plex Sans" w:hAnsi="IBM Plex Sans"/>
          <w:color w:val="161616"/>
          <w:shd w:val="clear" w:color="auto" w:fill="FFFFFF"/>
        </w:rPr>
      </w:pPr>
      <w:r>
        <w:rPr>
          <w:rFonts w:ascii="IBM Plex Sans" w:hAnsi="IBM Plex Sans"/>
          <w:color w:val="161616"/>
          <w:shd w:val="clear" w:color="auto" w:fill="FFFFFF"/>
        </w:rPr>
        <w:t>ADDBNDDIR command can be used to to add entries to Binding directory.</w:t>
      </w:r>
    </w:p>
    <w:p w14:paraId="328BAD29" w14:textId="0AD31D1F" w:rsidR="00A85D88" w:rsidRDefault="00A85D88" w:rsidP="007C5DED">
      <w:pPr>
        <w:pStyle w:val="NormalWeb"/>
        <w:shd w:val="clear" w:color="auto" w:fill="FFFFFF"/>
        <w:spacing w:before="0" w:after="0"/>
        <w:textAlignment w:val="baseline"/>
        <w:rPr>
          <w:rFonts w:ascii="IBM Plex Sans" w:hAnsi="IBM Plex Sans"/>
          <w:color w:val="161616"/>
          <w:shd w:val="clear" w:color="auto" w:fill="FFFFFF"/>
        </w:rPr>
      </w:pPr>
      <w:r>
        <w:rPr>
          <w:rFonts w:ascii="IBM Plex Sans" w:hAnsi="IBM Plex Sans"/>
          <w:color w:val="161616"/>
          <w:shd w:val="clear" w:color="auto" w:fill="FFFFFF"/>
        </w:rPr>
        <w:t>WRKBNDDIR command can be used to work with binding directory. This is more convenient command to view/add/delete entries from Binding directory.</w:t>
      </w:r>
    </w:p>
    <w:p w14:paraId="2A5ED2C5" w14:textId="50B89C40" w:rsidR="00DA1EDF" w:rsidRPr="00431002" w:rsidRDefault="00DA1EDF" w:rsidP="007C5DED">
      <w:pPr>
        <w:pStyle w:val="NormalWeb"/>
        <w:shd w:val="clear" w:color="auto" w:fill="FFFFFF"/>
        <w:spacing w:before="0" w:after="0"/>
        <w:textAlignment w:val="baseline"/>
        <w:rPr>
          <w:rFonts w:ascii="Arial" w:hAnsi="Arial" w:cs="Arial"/>
          <w:b/>
          <w:bCs/>
          <w:color w:val="202124"/>
          <w:u w:val="single"/>
          <w:shd w:val="clear" w:color="auto" w:fill="FFFFFF"/>
        </w:rPr>
      </w:pPr>
      <w:r>
        <w:rPr>
          <w:rFonts w:ascii="IBM Plex Sans" w:hAnsi="IBM Plex Sans"/>
          <w:color w:val="161616"/>
          <w:shd w:val="clear" w:color="auto" w:fill="FFFFFF"/>
        </w:rPr>
        <w:lastRenderedPageBreak/>
        <w:t>It is an AS400 object of type *BNDDIR</w:t>
      </w:r>
    </w:p>
    <w:p w14:paraId="1F196D91" w14:textId="77777777" w:rsidR="00837617" w:rsidRPr="00837617" w:rsidRDefault="00837617" w:rsidP="00837617">
      <w:pPr>
        <w:pStyle w:val="NormalWeb"/>
        <w:shd w:val="clear" w:color="auto" w:fill="FFFFFF"/>
        <w:spacing w:before="0" w:after="0"/>
        <w:textAlignment w:val="baseline"/>
        <w:rPr>
          <w:rFonts w:ascii="IBM Plex Sans" w:hAnsi="IBM Plex Sans"/>
          <w:color w:val="161616"/>
          <w:shd w:val="clear" w:color="auto" w:fill="FFFFFF"/>
        </w:rPr>
      </w:pPr>
      <w:r w:rsidRPr="00837617">
        <w:rPr>
          <w:rFonts w:ascii="IBM Plex Sans" w:hAnsi="IBM Plex Sans"/>
          <w:color w:val="161616"/>
          <w:shd w:val="clear" w:color="auto" w:fill="FFFFFF"/>
        </w:rPr>
        <w:t>Binding directories are optional. The reasons for using binding directories are convenience and program size.</w:t>
      </w:r>
    </w:p>
    <w:p w14:paraId="4C936B34" w14:textId="27CB18F0" w:rsidR="004E41DD" w:rsidRDefault="00837617" w:rsidP="00837617">
      <w:pPr>
        <w:pStyle w:val="NormalWeb"/>
        <w:shd w:val="clear" w:color="auto" w:fill="FFFFFF"/>
        <w:spacing w:before="0" w:after="0"/>
        <w:ind w:left="720"/>
        <w:textAlignment w:val="baseline"/>
        <w:rPr>
          <w:rFonts w:ascii="IBM Plex Sans" w:hAnsi="IBM Plex Sans"/>
          <w:color w:val="161616"/>
          <w:shd w:val="clear" w:color="auto" w:fill="FFFFFF"/>
        </w:rPr>
      </w:pPr>
      <w:r w:rsidRPr="00837617">
        <w:rPr>
          <w:rFonts w:ascii="IBM Plex Sans" w:hAnsi="IBM Plex Sans"/>
          <w:color w:val="161616"/>
          <w:shd w:val="clear" w:color="auto" w:fill="FFFFFF"/>
        </w:rPr>
        <w:t>They offer a convenient method of listing the modules or service programs that you may need when creating your own ILE program or service program. For example, one binding directory may list all the modules and service programs that provide math functions. If you want to use some of those functions, you specify only the one binding directory, not each module or service program you use</w:t>
      </w:r>
      <w:r w:rsidR="004E41DD">
        <w:rPr>
          <w:rFonts w:ascii="IBM Plex Sans" w:hAnsi="IBM Plex Sans"/>
          <w:color w:val="161616"/>
          <w:shd w:val="clear" w:color="auto" w:fill="FFFFFF"/>
        </w:rPr>
        <w:t>.</w:t>
      </w:r>
    </w:p>
    <w:p w14:paraId="4F4DD11E" w14:textId="77777777" w:rsidR="004E41DD" w:rsidRDefault="004E41DD" w:rsidP="00837617">
      <w:pPr>
        <w:pStyle w:val="NormalWeb"/>
        <w:shd w:val="clear" w:color="auto" w:fill="FFFFFF"/>
        <w:spacing w:before="0" w:after="0"/>
        <w:ind w:left="720"/>
        <w:textAlignment w:val="baseline"/>
        <w:rPr>
          <w:rFonts w:ascii="IBM Plex Sans" w:hAnsi="IBM Plex Sans"/>
          <w:color w:val="161616"/>
          <w:shd w:val="clear" w:color="auto" w:fill="FFFFFF"/>
        </w:rPr>
      </w:pPr>
    </w:p>
    <w:p w14:paraId="59EBB336" w14:textId="35887AB7" w:rsidR="004E41DD" w:rsidRDefault="004E41DD" w:rsidP="004E41DD">
      <w:pPr>
        <w:pStyle w:val="Heading1"/>
        <w:shd w:val="clear" w:color="auto" w:fill="FFFFFF"/>
        <w:spacing w:before="0"/>
        <w:textAlignment w:val="baseline"/>
        <w:rPr>
          <w:rFonts w:ascii="IBM Plex Sans" w:hAnsi="IBM Plex Sans"/>
          <w:b/>
          <w:bCs/>
          <w:color w:val="161616"/>
        </w:rPr>
      </w:pPr>
      <w:r>
        <w:rPr>
          <w:rFonts w:ascii="IBM Plex Sans" w:hAnsi="IBM Plex Sans"/>
          <w:b/>
          <w:bCs/>
          <w:color w:val="161616"/>
        </w:rPr>
        <w:t>Binder Language</w:t>
      </w:r>
    </w:p>
    <w:p w14:paraId="4FD89BEA" w14:textId="43E24D41" w:rsidR="004E41DD" w:rsidRDefault="004E41DD" w:rsidP="004E41DD"/>
    <w:p w14:paraId="5BBA8A02" w14:textId="659BD767" w:rsidR="004E41DD" w:rsidRDefault="004E41DD" w:rsidP="004E41DD">
      <w:pPr>
        <w:rPr>
          <w:rFonts w:ascii="IBM Plex Sans" w:hAnsi="IBM Plex Sans"/>
          <w:color w:val="161616"/>
          <w:spacing w:val="2"/>
          <w:shd w:val="clear" w:color="auto" w:fill="FFFFFF"/>
        </w:rPr>
      </w:pPr>
      <w:r>
        <w:rPr>
          <w:rFonts w:ascii="IBM Plex Sans" w:hAnsi="IBM Plex Sans"/>
          <w:color w:val="161616"/>
          <w:spacing w:val="2"/>
          <w:shd w:val="clear" w:color="auto" w:fill="FFFFFF"/>
        </w:rPr>
        <w:t>The </w:t>
      </w:r>
      <w:r>
        <w:rPr>
          <w:rStyle w:val="ph"/>
          <w:rFonts w:ascii="IBM Plex Sans" w:hAnsi="IBM Plex Sans"/>
          <w:b/>
          <w:bCs/>
          <w:color w:val="161616"/>
          <w:spacing w:val="2"/>
          <w:bdr w:val="none" w:sz="0" w:space="0" w:color="auto" w:frame="1"/>
          <w:shd w:val="clear" w:color="auto" w:fill="FFFFFF"/>
        </w:rPr>
        <w:t>binder language</w:t>
      </w:r>
      <w:r>
        <w:rPr>
          <w:rFonts w:ascii="IBM Plex Sans" w:hAnsi="IBM Plex Sans"/>
          <w:color w:val="161616"/>
          <w:spacing w:val="2"/>
          <w:shd w:val="clear" w:color="auto" w:fill="FFFFFF"/>
        </w:rPr>
        <w:t> is a small set of nonrunnable commands that defines the exports for a service program. </w:t>
      </w:r>
    </w:p>
    <w:p w14:paraId="79536A7D" w14:textId="647162DD" w:rsidR="009B3F41" w:rsidRPr="009B3F41" w:rsidRDefault="009B3F41" w:rsidP="009B3F41">
      <w:pPr>
        <w:spacing w:after="0" w:line="240" w:lineRule="auto"/>
        <w:rPr>
          <w:rFonts w:ascii="Times New Roman" w:eastAsia="Times New Roman" w:hAnsi="Times New Roman" w:cs="Times New Roman"/>
          <w:sz w:val="24"/>
          <w:szCs w:val="24"/>
          <w:lang w:eastAsia="en-IN"/>
        </w:rPr>
      </w:pPr>
      <w:r>
        <w:rPr>
          <w:rFonts w:ascii="IBM Plex Sans" w:eastAsia="Times New Roman" w:hAnsi="IBM Plex Sans" w:cs="Times New Roman"/>
          <w:color w:val="161616"/>
          <w:spacing w:val="2"/>
          <w:sz w:val="24"/>
          <w:szCs w:val="24"/>
          <w:shd w:val="clear" w:color="auto" w:fill="FFFFFF"/>
          <w:lang w:eastAsia="en-IN"/>
        </w:rPr>
        <w:t>B</w:t>
      </w:r>
      <w:r w:rsidRPr="009B3F41">
        <w:rPr>
          <w:rFonts w:ascii="IBM Plex Sans" w:eastAsia="Times New Roman" w:hAnsi="IBM Plex Sans" w:cs="Times New Roman"/>
          <w:color w:val="161616"/>
          <w:spacing w:val="2"/>
          <w:sz w:val="24"/>
          <w:szCs w:val="24"/>
          <w:shd w:val="clear" w:color="auto" w:fill="FFFFFF"/>
          <w:lang w:eastAsia="en-IN"/>
        </w:rPr>
        <w:t>inder language consists of a list of the following commands:</w:t>
      </w:r>
    </w:p>
    <w:p w14:paraId="10294376" w14:textId="77777777" w:rsidR="009B3F41" w:rsidRPr="009B3F41" w:rsidRDefault="009B3F41" w:rsidP="009B3F41">
      <w:pPr>
        <w:numPr>
          <w:ilvl w:val="0"/>
          <w:numId w:val="7"/>
        </w:num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en-IN"/>
        </w:rPr>
      </w:pPr>
      <w:r w:rsidRPr="009B3F41">
        <w:rPr>
          <w:rFonts w:ascii="inherit" w:eastAsia="Times New Roman" w:hAnsi="inherit" w:cs="Times New Roman"/>
          <w:color w:val="161616"/>
          <w:sz w:val="24"/>
          <w:szCs w:val="24"/>
          <w:lang w:eastAsia="en-IN"/>
        </w:rPr>
        <w:t>Start Program Export (STRPGMEXP) command, which identifies the beginning of a list of exports from a service program</w:t>
      </w:r>
    </w:p>
    <w:p w14:paraId="1A0DB7B2" w14:textId="77777777" w:rsidR="009B3F41" w:rsidRPr="009B3F41" w:rsidRDefault="009B3F41" w:rsidP="009B3F41">
      <w:pPr>
        <w:numPr>
          <w:ilvl w:val="0"/>
          <w:numId w:val="7"/>
        </w:num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en-IN"/>
        </w:rPr>
      </w:pPr>
      <w:r w:rsidRPr="009B3F41">
        <w:rPr>
          <w:rFonts w:ascii="inherit" w:eastAsia="Times New Roman" w:hAnsi="inherit" w:cs="Times New Roman"/>
          <w:color w:val="161616"/>
          <w:sz w:val="24"/>
          <w:szCs w:val="24"/>
          <w:lang w:eastAsia="en-IN"/>
        </w:rPr>
        <w:t>Export Symbol (EXPORT) commands, each of which identifies a symbol name available to be exported from a service program</w:t>
      </w:r>
    </w:p>
    <w:p w14:paraId="1B4CF97D" w14:textId="77777777" w:rsidR="009B3F41" w:rsidRPr="009B3F41" w:rsidRDefault="009B3F41" w:rsidP="009B3F41">
      <w:pPr>
        <w:numPr>
          <w:ilvl w:val="0"/>
          <w:numId w:val="7"/>
        </w:numPr>
        <w:shd w:val="clear" w:color="auto" w:fill="FFFFFF"/>
        <w:spacing w:before="100" w:beforeAutospacing="1" w:after="100" w:afterAutospacing="1" w:line="240" w:lineRule="auto"/>
        <w:textAlignment w:val="baseline"/>
        <w:rPr>
          <w:rFonts w:ascii="inherit" w:eastAsia="Times New Roman" w:hAnsi="inherit" w:cs="Times New Roman"/>
          <w:color w:val="161616"/>
          <w:sz w:val="24"/>
          <w:szCs w:val="24"/>
          <w:lang w:eastAsia="en-IN"/>
        </w:rPr>
      </w:pPr>
      <w:r w:rsidRPr="009B3F41">
        <w:rPr>
          <w:rFonts w:ascii="inherit" w:eastAsia="Times New Roman" w:hAnsi="inherit" w:cs="Times New Roman"/>
          <w:color w:val="161616"/>
          <w:sz w:val="24"/>
          <w:szCs w:val="24"/>
          <w:lang w:eastAsia="en-IN"/>
        </w:rPr>
        <w:t>End Program Export (ENDPGMEXP) command, which identifies the end of a list of exports from a service program</w:t>
      </w:r>
    </w:p>
    <w:p w14:paraId="0D036085" w14:textId="5988E9C3" w:rsidR="009B3F41" w:rsidRPr="009B3F41" w:rsidRDefault="009B3F41" w:rsidP="009B3F41">
      <w:pPr>
        <w:shd w:val="clear" w:color="auto" w:fill="FFFFFF"/>
        <w:spacing w:beforeAutospacing="1" w:after="0" w:afterAutospacing="1" w:line="240" w:lineRule="auto"/>
        <w:ind w:left="360"/>
        <w:textAlignment w:val="baseline"/>
        <w:rPr>
          <w:rFonts w:ascii="IBM Plex Sans" w:eastAsia="Times New Roman" w:hAnsi="IBM Plex Sans" w:cs="Times New Roman"/>
          <w:color w:val="161616"/>
          <w:sz w:val="24"/>
          <w:szCs w:val="24"/>
          <w:lang w:eastAsia="en-IN"/>
        </w:rPr>
      </w:pPr>
    </w:p>
    <w:p w14:paraId="559A8C6E" w14:textId="77777777" w:rsidR="009B3F41" w:rsidRPr="009B3F41" w:rsidRDefault="009B3F41" w:rsidP="009B3F41">
      <w:pPr>
        <w:pStyle w:val="ListParagraph"/>
        <w:spacing w:after="0" w:line="240" w:lineRule="auto"/>
        <w:rPr>
          <w:rFonts w:ascii="Times New Roman" w:eastAsia="Times New Roman" w:hAnsi="Times New Roman" w:cs="Times New Roman"/>
          <w:sz w:val="24"/>
          <w:szCs w:val="24"/>
          <w:lang w:eastAsia="en-IN"/>
        </w:rPr>
      </w:pPr>
      <w:r w:rsidRPr="009B3F41">
        <w:rPr>
          <w:rFonts w:ascii="Times New Roman" w:eastAsia="Times New Roman" w:hAnsi="Times New Roman" w:cs="Times New Roman"/>
          <w:sz w:val="24"/>
          <w:szCs w:val="24"/>
          <w:lang w:eastAsia="en-IN"/>
        </w:rPr>
        <w:t>Figure 1. Example of Binder Language in a Source File</w:t>
      </w:r>
    </w:p>
    <w:p w14:paraId="250A480E"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STRPGMEXP PGMLVL(*CURRENT) LVLCHK(*YES)</w:t>
      </w:r>
    </w:p>
    <w:p w14:paraId="167B10BD"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w:t>
      </w:r>
    </w:p>
    <w:p w14:paraId="0A3DD95D"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w:t>
      </w:r>
    </w:p>
    <w:p w14:paraId="01C868D4"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EXPORT SYMBOL(p1)</w:t>
      </w:r>
    </w:p>
    <w:p w14:paraId="006A4EA8"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EXPORT SYMBOL('p2')</w:t>
      </w:r>
    </w:p>
    <w:p w14:paraId="09583B02"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EXPORT SYMBOL('P3')</w:t>
      </w:r>
    </w:p>
    <w:p w14:paraId="18DC7A24"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w:t>
      </w:r>
    </w:p>
    <w:p w14:paraId="5D466331"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w:t>
      </w:r>
    </w:p>
    <w:p w14:paraId="70582FF6"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ENDPGMEXP</w:t>
      </w:r>
    </w:p>
    <w:p w14:paraId="0234E8A2"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w:t>
      </w:r>
    </w:p>
    <w:p w14:paraId="42CD307F"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w:t>
      </w:r>
    </w:p>
    <w:p w14:paraId="54CA40F8"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w:t>
      </w:r>
    </w:p>
    <w:p w14:paraId="6E2B49DA"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w:t>
      </w:r>
    </w:p>
    <w:p w14:paraId="0DBD0F48"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STRPGMEXP  PGMLVL(*PRV)</w:t>
      </w:r>
    </w:p>
    <w:p w14:paraId="290003F7"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w:t>
      </w:r>
    </w:p>
    <w:p w14:paraId="00A4E729"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w:t>
      </w:r>
    </w:p>
    <w:p w14:paraId="5144CDDC"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EXPORT SYMBOL(p1)</w:t>
      </w:r>
    </w:p>
    <w:p w14:paraId="579A5314"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lastRenderedPageBreak/>
        <w:t>EXPORT SYMBOL('p2')</w:t>
      </w:r>
    </w:p>
    <w:p w14:paraId="5672099F"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w:t>
      </w:r>
    </w:p>
    <w:p w14:paraId="6FE7ED0E"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DCDCDC"/>
          <w:spacing w:val="5"/>
          <w:sz w:val="20"/>
          <w:szCs w:val="20"/>
          <w:bdr w:val="none" w:sz="0" w:space="0" w:color="auto" w:frame="1"/>
          <w:shd w:val="clear" w:color="auto" w:fill="1E1E1E"/>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 xml:space="preserve">   .</w:t>
      </w:r>
    </w:p>
    <w:p w14:paraId="2F7E1930" w14:textId="77777777" w:rsidR="009B3F41" w:rsidRPr="009B3F41" w:rsidRDefault="009B3F41" w:rsidP="009B3F41">
      <w:pPr>
        <w:pStyle w:val="ListParagraph"/>
        <w:numPr>
          <w:ilvl w:val="0"/>
          <w:numId w:val="7"/>
        </w:num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5"/>
          <w:sz w:val="18"/>
          <w:szCs w:val="18"/>
          <w:lang w:eastAsia="en-IN"/>
        </w:rPr>
      </w:pPr>
      <w:r w:rsidRPr="009B3F41">
        <w:rPr>
          <w:rFonts w:ascii="IBM Plex Mono" w:eastAsia="Times New Roman" w:hAnsi="IBM Plex Mono" w:cs="Courier New"/>
          <w:color w:val="DCDCDC"/>
          <w:spacing w:val="5"/>
          <w:sz w:val="20"/>
          <w:szCs w:val="20"/>
          <w:bdr w:val="none" w:sz="0" w:space="0" w:color="auto" w:frame="1"/>
          <w:shd w:val="clear" w:color="auto" w:fill="1E1E1E"/>
          <w:lang w:eastAsia="en-IN"/>
        </w:rPr>
        <w:t>ENDPGMEXP</w:t>
      </w:r>
    </w:p>
    <w:p w14:paraId="26A36622" w14:textId="77777777" w:rsidR="009B3F41" w:rsidRPr="004E41DD" w:rsidRDefault="009B3F41" w:rsidP="004E41DD"/>
    <w:p w14:paraId="2D8D1564" w14:textId="4E8494D0" w:rsidR="00837617" w:rsidRPr="00837617" w:rsidRDefault="00837617" w:rsidP="00837617">
      <w:pPr>
        <w:pStyle w:val="NormalWeb"/>
        <w:shd w:val="clear" w:color="auto" w:fill="FFFFFF"/>
        <w:spacing w:before="0" w:after="0"/>
        <w:ind w:left="720"/>
        <w:textAlignment w:val="baseline"/>
        <w:rPr>
          <w:rFonts w:ascii="IBM Plex Sans" w:hAnsi="IBM Plex Sans"/>
          <w:color w:val="161616"/>
          <w:shd w:val="clear" w:color="auto" w:fill="FFFFFF"/>
        </w:rPr>
      </w:pPr>
      <w:r w:rsidRPr="00837617">
        <w:rPr>
          <w:rFonts w:ascii="IBM Plex Sans" w:hAnsi="IBM Plex Sans"/>
          <w:color w:val="161616"/>
          <w:shd w:val="clear" w:color="auto" w:fill="FFFFFF"/>
        </w:rPr>
        <w:t>.</w:t>
      </w:r>
    </w:p>
    <w:p w14:paraId="596276E0" w14:textId="3CE4304F" w:rsidR="00AF328D" w:rsidRPr="009B3F41" w:rsidRDefault="009B3F41" w:rsidP="009B3F41">
      <w:pPr>
        <w:rPr>
          <w:rFonts w:ascii="Arial" w:hAnsi="Arial" w:cs="Arial"/>
          <w:b/>
          <w:bCs/>
          <w:color w:val="202124"/>
          <w:shd w:val="clear" w:color="auto" w:fill="FFFFFF"/>
        </w:rPr>
      </w:pPr>
      <w:r w:rsidRPr="009B3F41">
        <w:rPr>
          <w:rFonts w:ascii="Arial" w:hAnsi="Arial" w:cs="Arial"/>
          <w:b/>
          <w:bCs/>
          <w:color w:val="202124"/>
          <w:shd w:val="clear" w:color="auto" w:fill="FFFFFF"/>
        </w:rPr>
        <w:t>Source type of binder source is BNDSRC</w:t>
      </w:r>
    </w:p>
    <w:p w14:paraId="27CA530B" w14:textId="191E1DC5" w:rsidR="00FF3BEA" w:rsidRDefault="00FF3BEA" w:rsidP="007C5DED">
      <w:pPr>
        <w:pStyle w:val="NormalWeb"/>
        <w:shd w:val="clear" w:color="auto" w:fill="FFFFFF"/>
        <w:spacing w:before="0" w:after="0"/>
        <w:textAlignment w:val="baseline"/>
        <w:rPr>
          <w:rFonts w:asciiTheme="minorHAnsi" w:eastAsiaTheme="minorHAnsi" w:hAnsiTheme="minorHAnsi" w:cstheme="minorBidi"/>
          <w:b/>
          <w:bCs/>
          <w:sz w:val="28"/>
          <w:szCs w:val="28"/>
          <w:u w:val="single"/>
          <w:lang w:eastAsia="en-US"/>
        </w:rPr>
      </w:pPr>
    </w:p>
    <w:p w14:paraId="3368C497" w14:textId="755E18AE" w:rsidR="009B3F41" w:rsidRDefault="009B3F41" w:rsidP="007C5DED">
      <w:pPr>
        <w:pStyle w:val="NormalWeb"/>
        <w:shd w:val="clear" w:color="auto" w:fill="FFFFFF"/>
        <w:spacing w:before="0" w:after="0"/>
        <w:textAlignment w:val="baseline"/>
        <w:rPr>
          <w:rFonts w:ascii="IBM Plex Sans" w:hAnsi="IBM Plex Sans"/>
          <w:color w:val="161616"/>
          <w:shd w:val="clear" w:color="auto" w:fill="FFFFFF"/>
        </w:rPr>
      </w:pPr>
      <w:r>
        <w:rPr>
          <w:rFonts w:ascii="IBM Plex Sans" w:hAnsi="IBM Plex Sans"/>
          <w:color w:val="161616"/>
          <w:shd w:val="clear" w:color="auto" w:fill="FFFFFF"/>
        </w:rPr>
        <w:t>Using the Retrieve Binder Source (RTVBNDSRC) command, you can generate the binder language source based on exports from one or more modules or service programs.</w:t>
      </w:r>
      <w:r w:rsidR="007C00BC">
        <w:rPr>
          <w:rFonts w:ascii="IBM Plex Sans" w:hAnsi="IBM Plex Sans"/>
          <w:color w:val="161616"/>
          <w:shd w:val="clear" w:color="auto" w:fill="FFFFFF"/>
        </w:rPr>
        <w:tab/>
      </w:r>
      <w:r w:rsidR="007C00BC">
        <w:rPr>
          <w:rFonts w:ascii="IBM Plex Sans" w:hAnsi="IBM Plex Sans"/>
          <w:color w:val="161616"/>
          <w:shd w:val="clear" w:color="auto" w:fill="FFFFFF"/>
        </w:rPr>
        <w:tab/>
      </w:r>
    </w:p>
    <w:p w14:paraId="35E5C665" w14:textId="5A2DF506" w:rsidR="00241BBA" w:rsidRDefault="00241BBA" w:rsidP="007C5DED">
      <w:pPr>
        <w:pStyle w:val="NormalWeb"/>
        <w:shd w:val="clear" w:color="auto" w:fill="FFFFFF"/>
        <w:spacing w:before="0" w:after="0"/>
        <w:textAlignment w:val="baseline"/>
        <w:rPr>
          <w:rFonts w:ascii="IBM Plex Sans" w:hAnsi="IBM Plex Sans"/>
          <w:color w:val="161616"/>
          <w:shd w:val="clear" w:color="auto" w:fill="FFFFFF"/>
        </w:rPr>
      </w:pPr>
    </w:p>
    <w:p w14:paraId="010128CD" w14:textId="7B067017" w:rsidR="002706E4" w:rsidRPr="002706E4" w:rsidRDefault="002706E4" w:rsidP="002706E4">
      <w:pPr>
        <w:pStyle w:val="NormalWeb"/>
        <w:shd w:val="clear" w:color="auto" w:fill="FFFFFF"/>
        <w:spacing w:before="0" w:after="0"/>
        <w:textAlignment w:val="baseline"/>
        <w:rPr>
          <w:rFonts w:ascii="IBM Plex Sans" w:hAnsi="IBM Plex Sans"/>
          <w:color w:val="161616"/>
          <w:u w:val="single"/>
          <w:shd w:val="clear" w:color="auto" w:fill="FFFFFF"/>
        </w:rPr>
      </w:pPr>
      <w:r w:rsidRPr="002706E4">
        <w:rPr>
          <w:rFonts w:ascii="IBM Plex Sans" w:hAnsi="IBM Plex Sans"/>
          <w:color w:val="161616"/>
          <w:u w:val="single"/>
          <w:shd w:val="clear" w:color="auto" w:fill="FFFFFF"/>
        </w:rPr>
        <w:t xml:space="preserve">In below case </w:t>
      </w:r>
      <w:r>
        <w:rPr>
          <w:rFonts w:ascii="IBM Plex Sans" w:hAnsi="IBM Plex Sans"/>
          <w:color w:val="161616"/>
          <w:u w:val="single"/>
          <w:shd w:val="clear" w:color="auto" w:fill="FFFFFF"/>
        </w:rPr>
        <w:t xml:space="preserve">all exports defined in Modules are taken, everything is exported </w:t>
      </w:r>
    </w:p>
    <w:p w14:paraId="4816CE6D" w14:textId="142DBB54" w:rsidR="00241BBA" w:rsidRPr="00C52362" w:rsidRDefault="00241BBA" w:rsidP="007C5DED">
      <w:pPr>
        <w:pStyle w:val="NormalWeb"/>
        <w:shd w:val="clear" w:color="auto" w:fill="FFFFFF"/>
        <w:spacing w:before="0" w:after="0"/>
        <w:textAlignment w:val="baseline"/>
        <w:rPr>
          <w:rFonts w:ascii="IBM Plex Sans" w:hAnsi="IBM Plex Sans"/>
          <w:b/>
          <w:bCs/>
          <w:color w:val="161616"/>
          <w:shd w:val="clear" w:color="auto" w:fill="FFFFFF"/>
        </w:rPr>
      </w:pPr>
      <w:r w:rsidRPr="00C52362">
        <w:rPr>
          <w:rFonts w:ascii="IBM Plex Sans" w:hAnsi="IBM Plex Sans"/>
          <w:b/>
          <w:bCs/>
          <w:color w:val="161616"/>
          <w:shd w:val="clear" w:color="auto" w:fill="FFFFFF"/>
        </w:rPr>
        <w:t>CRTSRVPGM SRVPGM(CALCSRVPGM) MODULE(PROCMOD) EXPORT(*ALL)</w:t>
      </w:r>
    </w:p>
    <w:p w14:paraId="39783120" w14:textId="241480B2" w:rsidR="00241BBA" w:rsidRDefault="00241BBA" w:rsidP="007C5DED">
      <w:pPr>
        <w:pStyle w:val="NormalWeb"/>
        <w:shd w:val="clear" w:color="auto" w:fill="FFFFFF"/>
        <w:spacing w:before="0" w:after="0"/>
        <w:textAlignment w:val="baseline"/>
        <w:rPr>
          <w:rFonts w:ascii="IBM Plex Sans" w:hAnsi="IBM Plex Sans"/>
          <w:color w:val="161616"/>
          <w:shd w:val="clear" w:color="auto" w:fill="FFFFFF"/>
        </w:rPr>
      </w:pPr>
    </w:p>
    <w:p w14:paraId="4199E96E" w14:textId="38308DB4" w:rsidR="00C52362" w:rsidRPr="002706E4" w:rsidRDefault="00C52362" w:rsidP="007C5DED">
      <w:pPr>
        <w:pStyle w:val="NormalWeb"/>
        <w:shd w:val="clear" w:color="auto" w:fill="FFFFFF"/>
        <w:spacing w:before="0" w:after="0"/>
        <w:textAlignment w:val="baseline"/>
        <w:rPr>
          <w:rFonts w:ascii="IBM Plex Sans" w:hAnsi="IBM Plex Sans"/>
          <w:color w:val="161616"/>
          <w:u w:val="single"/>
          <w:shd w:val="clear" w:color="auto" w:fill="FFFFFF"/>
        </w:rPr>
      </w:pPr>
      <w:r w:rsidRPr="002706E4">
        <w:rPr>
          <w:rFonts w:ascii="IBM Plex Sans" w:hAnsi="IBM Plex Sans"/>
          <w:color w:val="161616"/>
          <w:u w:val="single"/>
          <w:shd w:val="clear" w:color="auto" w:fill="FFFFFF"/>
        </w:rPr>
        <w:t>In below case exports are taken from Binder source in  QSRVSRC ,Source member CALCSRVPGM</w:t>
      </w:r>
    </w:p>
    <w:p w14:paraId="77ED63C8" w14:textId="4A596AA7" w:rsidR="00241BBA" w:rsidRDefault="00C52362" w:rsidP="007C5DED">
      <w:pPr>
        <w:pStyle w:val="NormalWeb"/>
        <w:shd w:val="clear" w:color="auto" w:fill="FFFFFF"/>
        <w:spacing w:before="0" w:after="0"/>
        <w:textAlignment w:val="baseline"/>
        <w:rPr>
          <w:rFonts w:ascii="IBM Plex Sans" w:hAnsi="IBM Plex Sans"/>
          <w:b/>
          <w:bCs/>
          <w:color w:val="161616"/>
          <w:shd w:val="clear" w:color="auto" w:fill="FFFFFF"/>
        </w:rPr>
      </w:pPr>
      <w:r w:rsidRPr="002706E4">
        <w:rPr>
          <w:rFonts w:ascii="IBM Plex Sans" w:hAnsi="IBM Plex Sans"/>
          <w:b/>
          <w:bCs/>
          <w:color w:val="161616"/>
          <w:shd w:val="clear" w:color="auto" w:fill="FFFFFF"/>
        </w:rPr>
        <w:t>CRTPGM PGM(CALCILEPGM) MODULE(MAINPROC MULT) BNDSRVPGM((CALCSRVPGM))</w:t>
      </w:r>
    </w:p>
    <w:p w14:paraId="635D6427" w14:textId="10D8240E" w:rsidR="00483645" w:rsidRDefault="00483645" w:rsidP="007C5DED">
      <w:pPr>
        <w:pStyle w:val="NormalWeb"/>
        <w:shd w:val="clear" w:color="auto" w:fill="FFFFFF"/>
        <w:spacing w:before="0" w:after="0"/>
        <w:textAlignment w:val="baseline"/>
        <w:rPr>
          <w:rFonts w:ascii="IBM Plex Sans" w:hAnsi="IBM Plex Sans"/>
          <w:b/>
          <w:bCs/>
          <w:color w:val="161616"/>
          <w:shd w:val="clear" w:color="auto" w:fill="FFFFFF"/>
        </w:rPr>
      </w:pPr>
    </w:p>
    <w:p w14:paraId="4EEBF88A" w14:textId="7F03358F" w:rsidR="00483645" w:rsidRDefault="00483645" w:rsidP="007C5DED">
      <w:pPr>
        <w:pStyle w:val="NormalWeb"/>
        <w:shd w:val="clear" w:color="auto" w:fill="FFFFFF"/>
        <w:spacing w:before="0" w:after="0"/>
        <w:textAlignment w:val="baseline"/>
        <w:rPr>
          <w:rFonts w:ascii="IBM Plex Sans" w:hAnsi="IBM Plex Sans"/>
          <w:b/>
          <w:bCs/>
          <w:color w:val="161616"/>
          <w:shd w:val="clear" w:color="auto" w:fill="FFFFFF"/>
        </w:rPr>
      </w:pPr>
      <w:r>
        <w:rPr>
          <w:rFonts w:ascii="IBM Plex Sans" w:hAnsi="IBM Plex Sans"/>
          <w:b/>
          <w:bCs/>
          <w:color w:val="161616"/>
          <w:shd w:val="clear" w:color="auto" w:fill="FFFFFF"/>
        </w:rPr>
        <w:t xml:space="preserve">In case if any of the existing procedure logic is changed signature wont be changed, hence no recompilation is needed for ILE programs using this service program. </w:t>
      </w:r>
    </w:p>
    <w:p w14:paraId="392AA99C" w14:textId="1C892074" w:rsidR="00483645" w:rsidRPr="002706E4" w:rsidRDefault="00483645" w:rsidP="007C5DED">
      <w:pPr>
        <w:pStyle w:val="NormalWeb"/>
        <w:shd w:val="clear" w:color="auto" w:fill="FFFFFF"/>
        <w:spacing w:before="0" w:after="0"/>
        <w:textAlignment w:val="baseline"/>
        <w:rPr>
          <w:rFonts w:ascii="IBM Plex Sans" w:hAnsi="IBM Plex Sans"/>
          <w:b/>
          <w:bCs/>
          <w:color w:val="161616"/>
          <w:shd w:val="clear" w:color="auto" w:fill="FFFFFF"/>
        </w:rPr>
      </w:pPr>
      <w:r>
        <w:rPr>
          <w:rFonts w:ascii="IBM Plex Sans" w:hAnsi="IBM Plex Sans"/>
          <w:b/>
          <w:bCs/>
          <w:color w:val="161616"/>
          <w:shd w:val="clear" w:color="auto" w:fill="FFFFFF"/>
        </w:rPr>
        <w:t>In case when new procedure is added and exported , signature will be changed we can maintain different signatures in binder source and then with that programs not needing this new procedure need not be compiled they will refer to old signature and programs needing this new procedure only needs to be recompiled , they will refer new signature and new procedure will be available to them.</w:t>
      </w:r>
    </w:p>
    <w:p w14:paraId="321DEEC3" w14:textId="77777777" w:rsidR="00B64F60" w:rsidRPr="00C52362" w:rsidRDefault="00B64F60" w:rsidP="00C52362">
      <w:pPr>
        <w:pStyle w:val="NormalWeb"/>
        <w:shd w:val="clear" w:color="auto" w:fill="FFFFFF"/>
        <w:spacing w:before="0" w:after="0"/>
        <w:textAlignment w:val="baseline"/>
        <w:rPr>
          <w:rFonts w:ascii="IBM Plex Sans" w:hAnsi="IBM Plex Sans"/>
          <w:color w:val="161616"/>
          <w:shd w:val="clear" w:color="auto" w:fill="FFFFFF"/>
        </w:rPr>
      </w:pPr>
    </w:p>
    <w:p w14:paraId="058C0F91" w14:textId="65F6BD89" w:rsidR="00C07147" w:rsidRPr="00C52362" w:rsidRDefault="00C07147" w:rsidP="00C52362">
      <w:pPr>
        <w:pStyle w:val="NormalWeb"/>
        <w:shd w:val="clear" w:color="auto" w:fill="FFFFFF"/>
        <w:spacing w:before="0" w:after="0"/>
        <w:textAlignment w:val="baseline"/>
        <w:rPr>
          <w:rFonts w:ascii="IBM Plex Sans" w:hAnsi="IBM Plex Sans"/>
          <w:color w:val="161616"/>
          <w:shd w:val="clear" w:color="auto" w:fill="FFFFFF"/>
        </w:rPr>
      </w:pPr>
      <w:r w:rsidRPr="00C52362">
        <w:rPr>
          <w:rFonts w:ascii="IBM Plex Sans" w:hAnsi="IBM Plex Sans"/>
          <w:color w:val="161616"/>
          <w:shd w:val="clear" w:color="auto" w:fill="FFFFFF"/>
        </w:rPr>
        <w:br/>
      </w:r>
    </w:p>
    <w:sectPr w:rsidR="00C07147" w:rsidRPr="00C523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241A2" w14:textId="77777777" w:rsidR="003D10E7" w:rsidRDefault="003D10E7" w:rsidP="00837617">
      <w:pPr>
        <w:spacing w:after="0" w:line="240" w:lineRule="auto"/>
      </w:pPr>
      <w:r>
        <w:separator/>
      </w:r>
    </w:p>
  </w:endnote>
  <w:endnote w:type="continuationSeparator" w:id="0">
    <w:p w14:paraId="68407124" w14:textId="77777777" w:rsidR="003D10E7" w:rsidRDefault="003D10E7" w:rsidP="00837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FB8EB" w14:textId="77777777" w:rsidR="003D10E7" w:rsidRDefault="003D10E7" w:rsidP="00837617">
      <w:pPr>
        <w:spacing w:after="0" w:line="240" w:lineRule="auto"/>
      </w:pPr>
      <w:r>
        <w:separator/>
      </w:r>
    </w:p>
  </w:footnote>
  <w:footnote w:type="continuationSeparator" w:id="0">
    <w:p w14:paraId="546DF0A2" w14:textId="77777777" w:rsidR="003D10E7" w:rsidRDefault="003D10E7" w:rsidP="00837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381"/>
    <w:multiLevelType w:val="hybridMultilevel"/>
    <w:tmpl w:val="30660B52"/>
    <w:lvl w:ilvl="0" w:tplc="D088AE38">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 w15:restartNumberingAfterBreak="0">
    <w:nsid w:val="21685CD3"/>
    <w:multiLevelType w:val="multilevel"/>
    <w:tmpl w:val="99E0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7B33A6"/>
    <w:multiLevelType w:val="multilevel"/>
    <w:tmpl w:val="3FDC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E3790"/>
    <w:multiLevelType w:val="hybridMultilevel"/>
    <w:tmpl w:val="E00E1E38"/>
    <w:lvl w:ilvl="0" w:tplc="CFFCA46A">
      <w:start w:val="1"/>
      <w:numFmt w:val="lowerLetter"/>
      <w:lvlText w:val="%1."/>
      <w:lvlJc w:val="left"/>
      <w:pPr>
        <w:ind w:left="720" w:hanging="360"/>
      </w:pPr>
      <w:rPr>
        <w:rFonts w:hint="default"/>
        <w:b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8B6803"/>
    <w:multiLevelType w:val="multilevel"/>
    <w:tmpl w:val="3230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B257DF"/>
    <w:multiLevelType w:val="hybridMultilevel"/>
    <w:tmpl w:val="2A9C0372"/>
    <w:lvl w:ilvl="0" w:tplc="CAD8683C">
      <w:start w:val="1"/>
      <w:numFmt w:val="upperLetter"/>
      <w:lvlText w:val="%1."/>
      <w:lvlJc w:val="left"/>
      <w:pPr>
        <w:ind w:left="720" w:hanging="360"/>
      </w:pPr>
      <w:rPr>
        <w:rFonts w:hint="default"/>
        <w:b w:val="0"/>
        <w:sz w:val="28"/>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C05B87"/>
    <w:multiLevelType w:val="multilevel"/>
    <w:tmpl w:val="0C9E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6"/>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47"/>
    <w:rsid w:val="0002455F"/>
    <w:rsid w:val="000D18AD"/>
    <w:rsid w:val="001A60EC"/>
    <w:rsid w:val="00241BBA"/>
    <w:rsid w:val="002706E4"/>
    <w:rsid w:val="002C521B"/>
    <w:rsid w:val="0032569E"/>
    <w:rsid w:val="003629D3"/>
    <w:rsid w:val="003D10E7"/>
    <w:rsid w:val="003F1DF3"/>
    <w:rsid w:val="00431002"/>
    <w:rsid w:val="00483645"/>
    <w:rsid w:val="004E41DD"/>
    <w:rsid w:val="005A4A63"/>
    <w:rsid w:val="006A0363"/>
    <w:rsid w:val="006A1C74"/>
    <w:rsid w:val="00706946"/>
    <w:rsid w:val="007C00BC"/>
    <w:rsid w:val="007C5DED"/>
    <w:rsid w:val="00834147"/>
    <w:rsid w:val="00837617"/>
    <w:rsid w:val="00983B9A"/>
    <w:rsid w:val="009B3F41"/>
    <w:rsid w:val="00A57CED"/>
    <w:rsid w:val="00A85D88"/>
    <w:rsid w:val="00AB50F1"/>
    <w:rsid w:val="00AF328D"/>
    <w:rsid w:val="00B64F60"/>
    <w:rsid w:val="00C07147"/>
    <w:rsid w:val="00C52362"/>
    <w:rsid w:val="00DA1EDF"/>
    <w:rsid w:val="00F70FA5"/>
    <w:rsid w:val="00FA1959"/>
    <w:rsid w:val="00FF3B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26E16"/>
  <w15:chartTrackingRefBased/>
  <w15:docId w15:val="{54E910CE-4603-4AC2-9912-D0A091770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1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F3B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FA5"/>
    <w:pPr>
      <w:ind w:left="720"/>
      <w:contextualSpacing/>
    </w:pPr>
  </w:style>
  <w:style w:type="paragraph" w:customStyle="1" w:styleId="bx--listitem">
    <w:name w:val="bx--list__item"/>
    <w:basedOn w:val="Normal"/>
    <w:rsid w:val="000D18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D18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
    <w:name w:val="ph"/>
    <w:basedOn w:val="DefaultParagraphFont"/>
    <w:rsid w:val="000D18AD"/>
  </w:style>
  <w:style w:type="character" w:styleId="Emphasis">
    <w:name w:val="Emphasis"/>
    <w:basedOn w:val="DefaultParagraphFont"/>
    <w:uiPriority w:val="20"/>
    <w:qFormat/>
    <w:rsid w:val="0002455F"/>
    <w:rPr>
      <w:i/>
      <w:iCs/>
    </w:rPr>
  </w:style>
  <w:style w:type="character" w:styleId="Strong">
    <w:name w:val="Strong"/>
    <w:basedOn w:val="DefaultParagraphFont"/>
    <w:uiPriority w:val="22"/>
    <w:qFormat/>
    <w:rsid w:val="00834147"/>
    <w:rPr>
      <w:b/>
      <w:bCs/>
    </w:rPr>
  </w:style>
  <w:style w:type="character" w:customStyle="1" w:styleId="Heading2Char">
    <w:name w:val="Heading 2 Char"/>
    <w:basedOn w:val="DefaultParagraphFont"/>
    <w:link w:val="Heading2"/>
    <w:uiPriority w:val="9"/>
    <w:rsid w:val="00FF3BEA"/>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8376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617"/>
  </w:style>
  <w:style w:type="paragraph" w:styleId="Footer">
    <w:name w:val="footer"/>
    <w:basedOn w:val="Normal"/>
    <w:link w:val="FooterChar"/>
    <w:uiPriority w:val="99"/>
    <w:unhideWhenUsed/>
    <w:rsid w:val="008376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617"/>
  </w:style>
  <w:style w:type="character" w:customStyle="1" w:styleId="Heading1Char">
    <w:name w:val="Heading 1 Char"/>
    <w:basedOn w:val="DefaultParagraphFont"/>
    <w:link w:val="Heading1"/>
    <w:uiPriority w:val="9"/>
    <w:rsid w:val="004E41D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B3F41"/>
    <w:rPr>
      <w:color w:val="0000FF"/>
      <w:u w:val="single"/>
    </w:rPr>
  </w:style>
  <w:style w:type="paragraph" w:styleId="HTMLPreformatted">
    <w:name w:val="HTML Preformatted"/>
    <w:basedOn w:val="Normal"/>
    <w:link w:val="HTMLPreformattedChar"/>
    <w:uiPriority w:val="99"/>
    <w:semiHidden/>
    <w:unhideWhenUsed/>
    <w:rsid w:val="009B3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3F4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B3F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561491">
      <w:bodyDiv w:val="1"/>
      <w:marLeft w:val="0"/>
      <w:marRight w:val="0"/>
      <w:marTop w:val="0"/>
      <w:marBottom w:val="0"/>
      <w:divBdr>
        <w:top w:val="none" w:sz="0" w:space="0" w:color="auto"/>
        <w:left w:val="none" w:sz="0" w:space="0" w:color="auto"/>
        <w:bottom w:val="none" w:sz="0" w:space="0" w:color="auto"/>
        <w:right w:val="none" w:sz="0" w:space="0" w:color="auto"/>
      </w:divBdr>
    </w:div>
    <w:div w:id="682515113">
      <w:bodyDiv w:val="1"/>
      <w:marLeft w:val="0"/>
      <w:marRight w:val="0"/>
      <w:marTop w:val="0"/>
      <w:marBottom w:val="0"/>
      <w:divBdr>
        <w:top w:val="none" w:sz="0" w:space="0" w:color="auto"/>
        <w:left w:val="none" w:sz="0" w:space="0" w:color="auto"/>
        <w:bottom w:val="none" w:sz="0" w:space="0" w:color="auto"/>
        <w:right w:val="none" w:sz="0" w:space="0" w:color="auto"/>
      </w:divBdr>
      <w:divsChild>
        <w:div w:id="672100037">
          <w:marLeft w:val="0"/>
          <w:marRight w:val="0"/>
          <w:marTop w:val="0"/>
          <w:marBottom w:val="0"/>
          <w:divBdr>
            <w:top w:val="none" w:sz="0" w:space="0" w:color="auto"/>
            <w:left w:val="none" w:sz="0" w:space="0" w:color="auto"/>
            <w:bottom w:val="none" w:sz="0" w:space="0" w:color="auto"/>
            <w:right w:val="none" w:sz="0" w:space="0" w:color="auto"/>
          </w:divBdr>
          <w:divsChild>
            <w:div w:id="8364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3657">
      <w:bodyDiv w:val="1"/>
      <w:marLeft w:val="0"/>
      <w:marRight w:val="0"/>
      <w:marTop w:val="0"/>
      <w:marBottom w:val="0"/>
      <w:divBdr>
        <w:top w:val="none" w:sz="0" w:space="0" w:color="auto"/>
        <w:left w:val="none" w:sz="0" w:space="0" w:color="auto"/>
        <w:bottom w:val="none" w:sz="0" w:space="0" w:color="auto"/>
        <w:right w:val="none" w:sz="0" w:space="0" w:color="auto"/>
      </w:divBdr>
    </w:div>
    <w:div w:id="1089430340">
      <w:bodyDiv w:val="1"/>
      <w:marLeft w:val="0"/>
      <w:marRight w:val="0"/>
      <w:marTop w:val="0"/>
      <w:marBottom w:val="0"/>
      <w:divBdr>
        <w:top w:val="none" w:sz="0" w:space="0" w:color="auto"/>
        <w:left w:val="none" w:sz="0" w:space="0" w:color="auto"/>
        <w:bottom w:val="none" w:sz="0" w:space="0" w:color="auto"/>
        <w:right w:val="none" w:sz="0" w:space="0" w:color="auto"/>
      </w:divBdr>
    </w:div>
    <w:div w:id="1336106485">
      <w:bodyDiv w:val="1"/>
      <w:marLeft w:val="0"/>
      <w:marRight w:val="0"/>
      <w:marTop w:val="0"/>
      <w:marBottom w:val="0"/>
      <w:divBdr>
        <w:top w:val="none" w:sz="0" w:space="0" w:color="auto"/>
        <w:left w:val="none" w:sz="0" w:space="0" w:color="auto"/>
        <w:bottom w:val="none" w:sz="0" w:space="0" w:color="auto"/>
        <w:right w:val="none" w:sz="0" w:space="0" w:color="auto"/>
      </w:divBdr>
    </w:div>
    <w:div w:id="1581020853">
      <w:bodyDiv w:val="1"/>
      <w:marLeft w:val="0"/>
      <w:marRight w:val="0"/>
      <w:marTop w:val="0"/>
      <w:marBottom w:val="0"/>
      <w:divBdr>
        <w:top w:val="none" w:sz="0" w:space="0" w:color="auto"/>
        <w:left w:val="none" w:sz="0" w:space="0" w:color="auto"/>
        <w:bottom w:val="none" w:sz="0" w:space="0" w:color="auto"/>
        <w:right w:val="none" w:sz="0" w:space="0" w:color="auto"/>
      </w:divBdr>
    </w:div>
    <w:div w:id="2026787177">
      <w:bodyDiv w:val="1"/>
      <w:marLeft w:val="0"/>
      <w:marRight w:val="0"/>
      <w:marTop w:val="0"/>
      <w:marBottom w:val="0"/>
      <w:divBdr>
        <w:top w:val="none" w:sz="0" w:space="0" w:color="auto"/>
        <w:left w:val="none" w:sz="0" w:space="0" w:color="auto"/>
        <w:bottom w:val="none" w:sz="0" w:space="0" w:color="auto"/>
        <w:right w:val="none" w:sz="0" w:space="0" w:color="auto"/>
      </w:divBdr>
    </w:div>
    <w:div w:id="204809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1450</TotalTime>
  <Pages>8</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 Pra</dc:creator>
  <cp:keywords/>
  <dc:description/>
  <cp:lastModifiedBy>Pra Pra</cp:lastModifiedBy>
  <cp:revision>76</cp:revision>
  <dcterms:created xsi:type="dcterms:W3CDTF">2021-12-22T08:29:00Z</dcterms:created>
  <dcterms:modified xsi:type="dcterms:W3CDTF">2021-12-30T08:24:00Z</dcterms:modified>
</cp:coreProperties>
</file>