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That's an insightful question, and I'd actually argue for a </w:t>
      </w:r>
      <w:r w:rsidDel="00000000" w:rsidR="00000000" w:rsidRPr="00000000">
        <w:rPr>
          <w:b w:val="1"/>
          <w:bCs w:val="1"/>
          <w:rtl w:val="0"/>
        </w:rPr>
        <w:t xml:space="preserve">hybrid architecture</w:t>
      </w:r>
      <w:r w:rsidDel="00000000" w:rsidR="00000000" w:rsidRPr="00000000">
        <w:rPr>
          <w:rtl w:val="0"/>
        </w:rPr>
        <w:t xml:space="preserve"> rather than completely separate CPLs. Here's why and how:</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g2vjj9rswi2" w:id="0"/>
      <w:bookmarkEnd w:id="0"/>
      <w:r w:rsidDel="00000000" w:rsidR="00000000" w:rsidRPr="00000000">
        <w:rPr>
          <w:b w:val="1"/>
          <w:bCs w:val="1"/>
          <w:sz w:val="34"/>
          <w:szCs w:val="34"/>
          <w:rtl w:val="0"/>
        </w:rPr>
        <w:t xml:space="preserve">The Case for a Layered Architecture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Core CPL (Universal Layer)</w:t>
      </w:r>
      <w:r w:rsidDel="00000000" w:rsidR="00000000" w:rsidRPr="00000000">
        <w:rPr>
          <w:rtl w:val="0"/>
        </w:rPr>
        <w:t xml:space="preserve"> A foundational layer with primitives that apply across all domains:</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tl w:val="0"/>
        </w:rPr>
        <w:t xml:space="preserve">Task intent declaration (</w:t>
      </w:r>
      <w:r w:rsidDel="00000000" w:rsidR="00000000" w:rsidRPr="00000000">
        <w:rPr>
          <w:rFonts w:ascii="Roboto Mono" w:cs="Roboto Mono" w:eastAsia="Roboto Mono" w:hAnsi="Roboto Mono"/>
          <w:color w:val="188038"/>
          <w:rtl w:val="0"/>
        </w:rPr>
        <w:t xml:space="preserve">analyze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generate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transform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verify</w:t>
      </w:r>
      <w:r w:rsidDel="00000000" w:rsidR="00000000" w:rsidRPr="00000000">
        <w:rPr>
          <w:rtl w:val="0"/>
        </w:rPr>
        <w:t xml:space="preserve">)</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Input/output contracts (types, formats, constraints)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Context specification (knowledge domains, temporal bounds)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Quality criteria (accuracy thresholds, coherence requirements)</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rtl w:val="0"/>
        </w:rPr>
        <w:t xml:space="preserve">Meta-instructions (reasoning transparency, uncertainty handling)</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Domain-Specific Extensions (DSEs)</w:t>
      </w:r>
      <w:r w:rsidDel="00000000" w:rsidR="00000000" w:rsidRPr="00000000">
        <w:rPr>
          <w:rtl w:val="0"/>
        </w:rPr>
        <w:t xml:space="preserve"> Task-specific modules that inherit from the core but add specialized constructs:</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CPL-Code (Code Generation)</w:t>
      </w:r>
    </w:p>
    <w:p w:rsidR="00000000" w:rsidDel="00000000" w:rsidP="00000000" w:rsidRDefault="00000000" w:rsidRPr="00000000" w14:paraId="0000000B">
      <w:pPr>
        <w:rPr/>
      </w:pPr>
      <w:r w:rsidDel="00000000" w:rsidR="00000000" w:rsidRPr="00000000">
        <w:rPr>
          <w:rtl w:val="0"/>
        </w:rPr>
        <w:t xml:space="preserve">EXTENDS: Core_CPL</w:t>
      </w:r>
    </w:p>
    <w:p w:rsidR="00000000" w:rsidDel="00000000" w:rsidP="00000000" w:rsidRDefault="00000000" w:rsidRPr="00000000" w14:paraId="0000000C">
      <w:pPr>
        <w:rPr/>
      </w:pPr>
      <w:r w:rsidDel="00000000" w:rsidR="00000000" w:rsidRPr="00000000">
        <w:rPr>
          <w:rtl w:val="0"/>
        </w:rPr>
        <w:t xml:space="preserve">DOMAIN: software_engineering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TASK: implement_function</w:t>
      </w:r>
    </w:p>
    <w:p w:rsidR="00000000" w:rsidDel="00000000" w:rsidP="00000000" w:rsidRDefault="00000000" w:rsidRPr="00000000" w14:paraId="0000000F">
      <w:pPr>
        <w:rPr/>
      </w:pPr>
      <w:r w:rsidDel="00000000" w:rsidR="00000000" w:rsidRPr="00000000">
        <w:rPr>
          <w:rtl w:val="0"/>
        </w:rPr>
        <w:t xml:space="preserve">SPEC: {</w:t>
      </w:r>
    </w:p>
    <w:p w:rsidR="00000000" w:rsidDel="00000000" w:rsidP="00000000" w:rsidRDefault="00000000" w:rsidRPr="00000000" w14:paraId="00000010">
      <w:pPr>
        <w:rPr/>
      </w:pPr>
      <w:r w:rsidDel="00000000" w:rsidR="00000000" w:rsidRPr="00000000">
        <w:rPr>
          <w:rtl w:val="0"/>
        </w:rPr>
        <w:t xml:space="preserve">  signature: "def calculate_median(numbers: List[float]) -&gt; float"</w:t>
      </w:r>
    </w:p>
    <w:p w:rsidR="00000000" w:rsidDel="00000000" w:rsidP="00000000" w:rsidRDefault="00000000" w:rsidRPr="00000000" w14:paraId="00000011">
      <w:pPr>
        <w:rPr/>
      </w:pPr>
      <w:r w:rsidDel="00000000" w:rsidR="00000000" w:rsidRPr="00000000">
        <w:rPr>
          <w:rtl w:val="0"/>
        </w:rPr>
        <w:t xml:space="preserve">  constraints: {</w:t>
      </w:r>
    </w:p>
    <w:p w:rsidR="00000000" w:rsidDel="00000000" w:rsidP="00000000" w:rsidRDefault="00000000" w:rsidRPr="00000000" w14:paraId="00000012">
      <w:pPr>
        <w:rPr/>
      </w:pPr>
      <w:r w:rsidDel="00000000" w:rsidR="00000000" w:rsidRPr="00000000">
        <w:rPr>
          <w:rtl w:val="0"/>
        </w:rPr>
        <w:t xml:space="preserve">    time_complexity: O(n log n)</w:t>
      </w:r>
    </w:p>
    <w:p w:rsidR="00000000" w:rsidDel="00000000" w:rsidP="00000000" w:rsidRDefault="00000000" w:rsidRPr="00000000" w14:paraId="00000013">
      <w:pPr>
        <w:rPr/>
      </w:pPr>
      <w:r w:rsidDel="00000000" w:rsidR="00000000" w:rsidRPr="00000000">
        <w:rPr>
          <w:rtl w:val="0"/>
        </w:rPr>
        <w:t xml:space="preserve">    edge_cases: [empty_list, single_element, duplicates]</w:t>
      </w:r>
    </w:p>
    <w:p w:rsidR="00000000" w:rsidDel="00000000" w:rsidP="00000000" w:rsidRDefault="00000000" w:rsidRPr="00000000" w14:paraId="00000014">
      <w:pPr>
        <w:rPr/>
      </w:pPr>
      <w:r w:rsidDel="00000000" w:rsidR="00000000" w:rsidRPr="00000000">
        <w:rPr>
          <w:rtl w:val="0"/>
        </w:rPr>
        <w:t xml:space="preserve">    language_version: python_3.11</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style: google_docstring</w:t>
      </w:r>
    </w:p>
    <w:p w:rsidR="00000000" w:rsidDel="00000000" w:rsidP="00000000" w:rsidRDefault="00000000" w:rsidRPr="00000000" w14:paraId="00000017">
      <w:pPr>
        <w:rPr/>
      </w:pPr>
      <w:r w:rsidDel="00000000" w:rsidR="00000000" w:rsidRPr="00000000">
        <w:rPr>
          <w:rtl w:val="0"/>
        </w:rPr>
        <w:t xml:space="preserve">  testing: include_unit_tests</w:t>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t xml:space="preserve">VERIFICATION: {</w:t>
      </w:r>
    </w:p>
    <w:p w:rsidR="00000000" w:rsidDel="00000000" w:rsidP="00000000" w:rsidRDefault="00000000" w:rsidRPr="00000000" w14:paraId="0000001A">
      <w:pPr>
        <w:rPr/>
      </w:pPr>
      <w:r w:rsidDel="00000000" w:rsidR="00000000" w:rsidRPr="00000000">
        <w:rPr>
          <w:rtl w:val="0"/>
        </w:rPr>
        <w:t xml:space="preserve">  type_safety: strict</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test_coverage: ≥80%</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CPL-Creative (Creative Writing)</w:t>
      </w:r>
    </w:p>
    <w:p w:rsidR="00000000" w:rsidDel="00000000" w:rsidP="00000000" w:rsidRDefault="00000000" w:rsidRPr="00000000" w14:paraId="0000001F">
      <w:pPr>
        <w:rPr/>
      </w:pPr>
      <w:r w:rsidDel="00000000" w:rsidR="00000000" w:rsidRPr="00000000">
        <w:rPr>
          <w:rtl w:val="0"/>
        </w:rPr>
        <w:t xml:space="preserve">EXTENDS: Core_CPL</w:t>
      </w:r>
    </w:p>
    <w:p w:rsidR="00000000" w:rsidDel="00000000" w:rsidP="00000000" w:rsidRDefault="00000000" w:rsidRPr="00000000" w14:paraId="00000020">
      <w:pPr>
        <w:rPr/>
      </w:pPr>
      <w:r w:rsidDel="00000000" w:rsidR="00000000" w:rsidRPr="00000000">
        <w:rPr>
          <w:rtl w:val="0"/>
        </w:rPr>
        <w:t xml:space="preserve">DOMAIN: creative_content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TASK: generate_narrative</w:t>
      </w:r>
    </w:p>
    <w:p w:rsidR="00000000" w:rsidDel="00000000" w:rsidP="00000000" w:rsidRDefault="00000000" w:rsidRPr="00000000" w14:paraId="00000023">
      <w:pPr>
        <w:rPr/>
      </w:pPr>
      <w:r w:rsidDel="00000000" w:rsidR="00000000" w:rsidRPr="00000000">
        <w:rPr>
          <w:rtl w:val="0"/>
        </w:rPr>
        <w:t xml:space="preserve">SPEC: {</w:t>
      </w:r>
    </w:p>
    <w:p w:rsidR="00000000" w:rsidDel="00000000" w:rsidP="00000000" w:rsidRDefault="00000000" w:rsidRPr="00000000" w14:paraId="00000024">
      <w:pPr>
        <w:rPr/>
      </w:pPr>
      <w:r w:rsidDel="00000000" w:rsidR="00000000" w:rsidRPr="00000000">
        <w:rPr>
          <w:rtl w:val="0"/>
        </w:rPr>
        <w:t xml:space="preserve">  genre: science_fiction</w:t>
      </w:r>
    </w:p>
    <w:p w:rsidR="00000000" w:rsidDel="00000000" w:rsidP="00000000" w:rsidRDefault="00000000" w:rsidRPr="00000000" w14:paraId="00000025">
      <w:pPr>
        <w:rPr/>
      </w:pPr>
      <w:r w:rsidDel="00000000" w:rsidR="00000000" w:rsidRPr="00000000">
        <w:rPr>
          <w:rtl w:val="0"/>
        </w:rPr>
        <w:t xml:space="preserve">  elements: {</w:t>
      </w:r>
    </w:p>
    <w:p w:rsidR="00000000" w:rsidDel="00000000" w:rsidP="00000000" w:rsidRDefault="00000000" w:rsidRPr="00000000" w14:paraId="00000026">
      <w:pPr>
        <w:rPr/>
      </w:pPr>
      <w:r w:rsidDel="00000000" w:rsidR="00000000" w:rsidRPr="00000000">
        <w:rPr>
          <w:rtl w:val="0"/>
        </w:rPr>
        <w:t xml:space="preserve">    setting: {time: far_future, location: generation_ship}</w:t>
      </w:r>
    </w:p>
    <w:p w:rsidR="00000000" w:rsidDel="00000000" w:rsidP="00000000" w:rsidRDefault="00000000" w:rsidRPr="00000000" w14:paraId="00000027">
      <w:pPr>
        <w:rPr/>
      </w:pPr>
      <w:r w:rsidDel="00000000" w:rsidR="00000000" w:rsidRPr="00000000">
        <w:rPr>
          <w:rtl w:val="0"/>
        </w:rPr>
        <w:t xml:space="preserve">    characters: [protagonist: reluctant_leader, antagonist: ship_ai]</w:t>
      </w:r>
    </w:p>
    <w:p w:rsidR="00000000" w:rsidDel="00000000" w:rsidP="00000000" w:rsidRDefault="00000000" w:rsidRPr="00000000" w14:paraId="00000028">
      <w:pPr>
        <w:rPr/>
      </w:pPr>
      <w:r w:rsidDel="00000000" w:rsidR="00000000" w:rsidRPr="00000000">
        <w:rPr>
          <w:rtl w:val="0"/>
        </w:rPr>
        <w:t xml:space="preserve">    conflict: resource_scarcity</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constraints: {</w:t>
      </w:r>
    </w:p>
    <w:p w:rsidR="00000000" w:rsidDel="00000000" w:rsidP="00000000" w:rsidRDefault="00000000" w:rsidRPr="00000000" w14:paraId="0000002B">
      <w:pPr>
        <w:rPr/>
      </w:pPr>
      <w:r w:rsidDel="00000000" w:rsidR="00000000" w:rsidRPr="00000000">
        <w:rPr>
          <w:rtl w:val="0"/>
        </w:rPr>
        <w:t xml:space="preserve">    length: 1500_words ±200</w:t>
      </w:r>
    </w:p>
    <w:p w:rsidR="00000000" w:rsidDel="00000000" w:rsidP="00000000" w:rsidRDefault="00000000" w:rsidRPr="00000000" w14:paraId="0000002C">
      <w:pPr>
        <w:rPr/>
      </w:pPr>
      <w:r w:rsidDel="00000000" w:rsidR="00000000" w:rsidRPr="00000000">
        <w:rPr>
          <w:rtl w:val="0"/>
        </w:rPr>
        <w:t xml:space="preserve">    pov: third_person_limited</w:t>
      </w:r>
    </w:p>
    <w:p w:rsidR="00000000" w:rsidDel="00000000" w:rsidP="00000000" w:rsidRDefault="00000000" w:rsidRPr="00000000" w14:paraId="0000002D">
      <w:pPr>
        <w:rPr/>
      </w:pPr>
      <w:r w:rsidDel="00000000" w:rsidR="00000000" w:rsidRPr="00000000">
        <w:rPr>
          <w:rtl w:val="0"/>
        </w:rPr>
        <w:t xml:space="preserve">    tone: contemplative</w:t>
      </w:r>
    </w:p>
    <w:p w:rsidR="00000000" w:rsidDel="00000000" w:rsidP="00000000" w:rsidRDefault="00000000" w:rsidRPr="00000000" w14:paraId="0000002E">
      <w:pPr>
        <w:rPr/>
      </w:pPr>
      <w:r w:rsidDel="00000000" w:rsidR="00000000" w:rsidRPr="00000000">
        <w:rPr>
          <w:rtl w:val="0"/>
        </w:rPr>
        <w:t xml:space="preserve">    themes: [isolation, duty_vs_survival]</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AVOID: {</w:t>
      </w:r>
    </w:p>
    <w:p w:rsidR="00000000" w:rsidDel="00000000" w:rsidP="00000000" w:rsidRDefault="00000000" w:rsidRPr="00000000" w14:paraId="00000032">
      <w:pPr>
        <w:rPr/>
      </w:pPr>
      <w:r w:rsidDel="00000000" w:rsidR="00000000" w:rsidRPr="00000000">
        <w:rPr>
          <w:rtl w:val="0"/>
        </w:rPr>
        <w:t xml:space="preserve">  clichés: [chosen_one, deus_ex_machina]</w:t>
      </w:r>
    </w:p>
    <w:p w:rsidR="00000000" w:rsidDel="00000000" w:rsidP="00000000" w:rsidRDefault="00000000" w:rsidRPr="00000000" w14:paraId="00000033">
      <w:pPr>
        <w:rPr/>
      </w:pPr>
      <w:r w:rsidDel="00000000" w:rsidR="00000000" w:rsidRPr="00000000">
        <w:rPr>
          <w:rtl w:val="0"/>
        </w:rPr>
        <w:t xml:space="preserve">  content: [graphic_violence, explicit_content]</w:t>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CPL-Analysis (Analytical Tasks)</w:t>
      </w:r>
    </w:p>
    <w:p w:rsidR="00000000" w:rsidDel="00000000" w:rsidP="00000000" w:rsidRDefault="00000000" w:rsidRPr="00000000" w14:paraId="00000037">
      <w:pPr>
        <w:rPr/>
      </w:pPr>
      <w:r w:rsidDel="00000000" w:rsidR="00000000" w:rsidRPr="00000000">
        <w:rPr>
          <w:rtl w:val="0"/>
        </w:rPr>
        <w:t xml:space="preserve">EXTENDS: Core_CPL</w:t>
      </w:r>
    </w:p>
    <w:p w:rsidR="00000000" w:rsidDel="00000000" w:rsidP="00000000" w:rsidRDefault="00000000" w:rsidRPr="00000000" w14:paraId="00000038">
      <w:pPr>
        <w:rPr/>
      </w:pPr>
      <w:r w:rsidDel="00000000" w:rsidR="00000000" w:rsidRPr="00000000">
        <w:rPr>
          <w:rtl w:val="0"/>
        </w:rPr>
        <w:t xml:space="preserve">DOMAIN: analysis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TASK: comparative_analysis</w:t>
      </w:r>
    </w:p>
    <w:p w:rsidR="00000000" w:rsidDel="00000000" w:rsidP="00000000" w:rsidRDefault="00000000" w:rsidRPr="00000000" w14:paraId="0000003B">
      <w:pPr>
        <w:rPr/>
      </w:pPr>
      <w:r w:rsidDel="00000000" w:rsidR="00000000" w:rsidRPr="00000000">
        <w:rPr>
          <w:rtl w:val="0"/>
        </w:rPr>
        <w:t xml:space="preserve">INPUTS: [document_set_A, document_set_B]</w:t>
      </w:r>
    </w:p>
    <w:p w:rsidR="00000000" w:rsidDel="00000000" w:rsidP="00000000" w:rsidRDefault="00000000" w:rsidRPr="00000000" w14:paraId="0000003C">
      <w:pPr>
        <w:rPr/>
      </w:pPr>
      <w:r w:rsidDel="00000000" w:rsidR="00000000" w:rsidRPr="00000000">
        <w:rPr>
          <w:rtl w:val="0"/>
        </w:rPr>
        <w:t xml:space="preserve">SPEC: {</w:t>
      </w:r>
    </w:p>
    <w:p w:rsidR="00000000" w:rsidDel="00000000" w:rsidP="00000000" w:rsidRDefault="00000000" w:rsidRPr="00000000" w14:paraId="0000003D">
      <w:pPr>
        <w:rPr/>
      </w:pPr>
      <w:r w:rsidDel="00000000" w:rsidR="00000000" w:rsidRPr="00000000">
        <w:rPr>
          <w:rtl w:val="0"/>
        </w:rPr>
        <w:t xml:space="preserve">  dimensions: [methodology, findings, limitations]</w:t>
      </w:r>
    </w:p>
    <w:p w:rsidR="00000000" w:rsidDel="00000000" w:rsidP="00000000" w:rsidRDefault="00000000" w:rsidRPr="00000000" w14:paraId="0000003E">
      <w:pPr>
        <w:rPr/>
      </w:pPr>
      <w:r w:rsidDel="00000000" w:rsidR="00000000" w:rsidRPr="00000000">
        <w:rPr>
          <w:rtl w:val="0"/>
        </w:rPr>
        <w:t xml:space="preserve">  approach: systematic_comparison</w:t>
      </w:r>
    </w:p>
    <w:p w:rsidR="00000000" w:rsidDel="00000000" w:rsidP="00000000" w:rsidRDefault="00000000" w:rsidRPr="00000000" w14:paraId="0000003F">
      <w:pPr>
        <w:rPr/>
      </w:pPr>
      <w:r w:rsidDel="00000000" w:rsidR="00000000" w:rsidRPr="00000000">
        <w:rPr>
          <w:rtl w:val="0"/>
        </w:rPr>
        <w:t xml:space="preserve">  evidence_requirement: direct_citations</w:t>
      </w:r>
    </w:p>
    <w:p w:rsidR="00000000" w:rsidDel="00000000" w:rsidP="00000000" w:rsidRDefault="00000000" w:rsidRPr="00000000" w14:paraId="00000040">
      <w:pPr>
        <w:rPr/>
      </w:pPr>
      <w:r w:rsidDel="00000000" w:rsidR="00000000" w:rsidRPr="00000000">
        <w:rPr>
          <w:rtl w:val="0"/>
        </w:rPr>
        <w:t xml:space="preserve">  reasoning: show_chain_of_thought</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OUTPUT: {</w:t>
      </w:r>
    </w:p>
    <w:p w:rsidR="00000000" w:rsidDel="00000000" w:rsidP="00000000" w:rsidRDefault="00000000" w:rsidRPr="00000000" w14:paraId="00000043">
      <w:pPr>
        <w:rPr/>
      </w:pPr>
      <w:r w:rsidDel="00000000" w:rsidR="00000000" w:rsidRPr="00000000">
        <w:rPr>
          <w:rtl w:val="0"/>
        </w:rPr>
        <w:t xml:space="preserve">  structure: {</w:t>
      </w:r>
    </w:p>
    <w:p w:rsidR="00000000" w:rsidDel="00000000" w:rsidP="00000000" w:rsidRDefault="00000000" w:rsidRPr="00000000" w14:paraId="00000044">
      <w:pPr>
        <w:rPr/>
      </w:pPr>
      <w:r w:rsidDel="00000000" w:rsidR="00000000" w:rsidRPr="00000000">
        <w:rPr>
          <w:rtl w:val="0"/>
        </w:rPr>
        <w:t xml:space="preserve">    summary: executive_brief</w:t>
      </w:r>
    </w:p>
    <w:p w:rsidR="00000000" w:rsidDel="00000000" w:rsidP="00000000" w:rsidRDefault="00000000" w:rsidRPr="00000000" w14:paraId="00000045">
      <w:pPr>
        <w:rPr/>
      </w:pPr>
      <w:r w:rsidDel="00000000" w:rsidR="00000000" w:rsidRPr="00000000">
        <w:rPr>
          <w:rtl w:val="0"/>
        </w:rPr>
        <w:t xml:space="preserve">    body: dimension_by_dimension</w:t>
      </w:r>
    </w:p>
    <w:p w:rsidR="00000000" w:rsidDel="00000000" w:rsidP="00000000" w:rsidRDefault="00000000" w:rsidRPr="00000000" w14:paraId="00000046">
      <w:pPr>
        <w:rPr/>
      </w:pPr>
      <w:r w:rsidDel="00000000" w:rsidR="00000000" w:rsidRPr="00000000">
        <w:rPr>
          <w:rtl w:val="0"/>
        </w:rPr>
        <w:t xml:space="preserve">    conclusion: synthesis_with_gaps</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confidence_markers: required</w:t>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a024tqj8n9b3" w:id="1"/>
      <w:bookmarkEnd w:id="1"/>
      <w:r w:rsidDel="00000000" w:rsidR="00000000" w:rsidRPr="00000000">
        <w:rPr>
          <w:b w:val="1"/>
          <w:bCs w:val="1"/>
          <w:sz w:val="34"/>
          <w:szCs w:val="34"/>
          <w:rtl w:val="0"/>
        </w:rPr>
        <w:t xml:space="preserve">Why This Hybrid Approach Works Better</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Shared Infrastructure</w:t>
      </w:r>
      <w:r w:rsidDel="00000000" w:rsidR="00000000" w:rsidRPr="00000000">
        <w:rPr>
          <w:rtl w:val="0"/>
        </w:rPr>
        <w:t xml:space="preserve"> Common elements like error handling, context management, and validation logic don't need to be reinvented for each domain. This reduces complexity and improves interoperability.</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Domain Expertise Encoded</w:t>
      </w:r>
      <w:r w:rsidDel="00000000" w:rsidR="00000000" w:rsidRPr="00000000">
        <w:rPr>
          <w:rtl w:val="0"/>
        </w:rPr>
        <w:t xml:space="preserve"> Each DSE captures the tacit knowledge of that field. Code generation needs to think about complexity, testing, and maintainability. Creative writing needs narrative structure, character development, and pacing. Analysis needs rigor, evidence, and logical structure.</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Composability Across Domains</w:t>
      </w:r>
      <w:r w:rsidDel="00000000" w:rsidR="00000000" w:rsidRPr="00000000">
        <w:rPr>
          <w:rtl w:val="0"/>
        </w:rPr>
        <w:t xml:space="preserve"> Real-world tasks often blend domains. Consider: "Analyze these research papers and generate Python code implementing their algorithms." With domain-specific extensions that share a core, you can compose:</w:t>
      </w:r>
    </w:p>
    <w:p w:rsidR="00000000" w:rsidDel="00000000" w:rsidP="00000000" w:rsidRDefault="00000000" w:rsidRPr="00000000" w14:paraId="0000004F">
      <w:pPr>
        <w:rPr/>
      </w:pPr>
      <w:r w:rsidDel="00000000" w:rsidR="00000000" w:rsidRPr="00000000">
        <w:rPr>
          <w:rtl w:val="0"/>
        </w:rPr>
        <w:t xml:space="preserve">PIPELINE:</w:t>
      </w:r>
    </w:p>
    <w:p w:rsidR="00000000" w:rsidDel="00000000" w:rsidP="00000000" w:rsidRDefault="00000000" w:rsidRPr="00000000" w14:paraId="00000050">
      <w:pPr>
        <w:rPr/>
      </w:pPr>
      <w:r w:rsidDel="00000000" w:rsidR="00000000" w:rsidRPr="00000000">
        <w:rPr>
          <w:rtl w:val="0"/>
        </w:rPr>
        <w:t xml:space="preserve">  1. CPL-Analysis: extract_algorithms(papers)</w:t>
      </w:r>
    </w:p>
    <w:p w:rsidR="00000000" w:rsidDel="00000000" w:rsidP="00000000" w:rsidRDefault="00000000" w:rsidRPr="00000000" w14:paraId="00000051">
      <w:pPr>
        <w:rPr/>
      </w:pPr>
      <w:r w:rsidDel="00000000" w:rsidR="00000000" w:rsidRPr="00000000">
        <w:rPr>
          <w:rtl w:val="0"/>
        </w:rPr>
        <w:t xml:space="preserve">  2. CPL-Code: implement_extracted_specs(algorithms)</w:t>
      </w:r>
    </w:p>
    <w:p w:rsidR="00000000" w:rsidDel="00000000" w:rsidP="00000000" w:rsidRDefault="00000000" w:rsidRPr="00000000" w14:paraId="00000052">
      <w:pPr>
        <w:rPr/>
      </w:pPr>
      <w:r w:rsidDel="00000000" w:rsidR="00000000" w:rsidRPr="00000000">
        <w:rPr>
          <w:rtl w:val="0"/>
        </w:rPr>
        <w:t xml:space="preserve">  3. Core_CPL: verify_consistency(papers, code)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Gradual Adoption Path</w:t>
      </w:r>
      <w:r w:rsidDel="00000000" w:rsidR="00000000" w:rsidRPr="00000000">
        <w:rPr>
          <w:rtl w:val="0"/>
        </w:rPr>
        <w:t xml:space="preserve"> Organizations could adopt the Core CPL first, then progressively add DSEs as needed. This is more practical than requiring full adoption of a monolithic system.</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3euj1x8xcbm" w:id="2"/>
      <w:bookmarkEnd w:id="2"/>
      <w:r w:rsidDel="00000000" w:rsidR="00000000" w:rsidRPr="00000000">
        <w:rPr>
          <w:b w:val="1"/>
          <w:bCs w:val="1"/>
          <w:sz w:val="34"/>
          <w:szCs w:val="34"/>
          <w:rtl w:val="0"/>
        </w:rPr>
        <w:t xml:space="preserve">Alternative: Task-Specific Profiles</w:t>
      </w:r>
    </w:p>
    <w:p w:rsidR="00000000" w:rsidDel="00000000" w:rsidP="00000000" w:rsidRDefault="00000000" w:rsidRPr="00000000" w14:paraId="00000056">
      <w:pPr>
        <w:spacing w:after="240" w:before="240" w:lineRule="auto"/>
        <w:rPr/>
      </w:pPr>
      <w:r w:rsidDel="00000000" w:rsidR="00000000" w:rsidRPr="00000000">
        <w:rPr>
          <w:rtl w:val="0"/>
        </w:rPr>
        <w:t xml:space="preserve">Instead of separate languages, you could have </w:t>
      </w:r>
      <w:r w:rsidDel="00000000" w:rsidR="00000000" w:rsidRPr="00000000">
        <w:rPr>
          <w:b w:val="1"/>
          <w:bCs w:val="1"/>
          <w:rtl w:val="0"/>
        </w:rPr>
        <w:t xml:space="preserve">profiles</w:t>
      </w:r>
      <w:r w:rsidDel="00000000" w:rsidR="00000000" w:rsidRPr="00000000">
        <w:rPr>
          <w:rtl w:val="0"/>
        </w:rPr>
        <w:t xml:space="preserve"> within a single CPL:</w:t>
      </w:r>
    </w:p>
    <w:p w:rsidR="00000000" w:rsidDel="00000000" w:rsidP="00000000" w:rsidRDefault="00000000" w:rsidRPr="00000000" w14:paraId="00000057">
      <w:pPr>
        <w:rPr/>
      </w:pPr>
      <w:r w:rsidDel="00000000" w:rsidR="00000000" w:rsidRPr="00000000">
        <w:rPr>
          <w:rtl w:val="0"/>
        </w:rPr>
        <w:t xml:space="preserve">CPL_REQUEST: {</w:t>
      </w:r>
    </w:p>
    <w:p w:rsidR="00000000" w:rsidDel="00000000" w:rsidP="00000000" w:rsidRDefault="00000000" w:rsidRPr="00000000" w14:paraId="00000058">
      <w:pPr>
        <w:rPr/>
      </w:pPr>
      <w:r w:rsidDel="00000000" w:rsidR="00000000" w:rsidRPr="00000000">
        <w:rPr>
          <w:rtl w:val="0"/>
        </w:rPr>
        <w:t xml:space="preserve">  profile: "code_generation_profile"  // loads domain conventions</w:t>
      </w:r>
    </w:p>
    <w:p w:rsidR="00000000" w:rsidDel="00000000" w:rsidP="00000000" w:rsidRDefault="00000000" w:rsidRPr="00000000" w14:paraId="00000059">
      <w:pPr>
        <w:rPr/>
      </w:pPr>
      <w:r w:rsidDel="00000000" w:rsidR="00000000" w:rsidRPr="00000000">
        <w:rPr>
          <w:rtl w:val="0"/>
        </w:rPr>
        <w:t xml:space="preserve">  task: implement</w:t>
      </w:r>
    </w:p>
    <w:p w:rsidR="00000000" w:rsidDel="00000000" w:rsidP="00000000" w:rsidRDefault="00000000" w:rsidRPr="00000000" w14:paraId="0000005A">
      <w:pPr>
        <w:rPr/>
      </w:pPr>
      <w:r w:rsidDel="00000000" w:rsidR="00000000" w:rsidRPr="00000000">
        <w:rPr>
          <w:rtl w:val="0"/>
        </w:rPr>
        <w:t xml:space="preserve">  // ... rest of specification</w:t>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This keeps everything in one language but parameterizes behavior based on domain. It's simpler but potentially less expressive.</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c16yd2w2b7vi" w:id="3"/>
      <w:bookmarkEnd w:id="3"/>
      <w:r w:rsidDel="00000000" w:rsidR="00000000" w:rsidRPr="00000000">
        <w:rPr>
          <w:b w:val="1"/>
          <w:bCs w:val="1"/>
          <w:sz w:val="34"/>
          <w:szCs w:val="34"/>
          <w:rtl w:val="0"/>
        </w:rPr>
        <w:t xml:space="preserve">Implementation Considerations</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Registry of Extensions</w:t>
      </w:r>
      <w:r w:rsidDel="00000000" w:rsidR="00000000" w:rsidRPr="00000000">
        <w:rPr>
          <w:rtl w:val="0"/>
        </w:rPr>
        <w:t xml:space="preserve"> Maintain a versioned registry where DSEs are published, reviewed, and standardized by domain experts. Similar to how Python has PEPs (Python Enhancement Proposals).</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Cross-Domain Validation</w:t>
      </w:r>
      <w:r w:rsidDel="00000000" w:rsidR="00000000" w:rsidRPr="00000000">
        <w:rPr>
          <w:rtl w:val="0"/>
        </w:rPr>
        <w:t xml:space="preserve"> Some specifications span domains and need validation rules that understand multiple extensions. The core would need mechanisms for DSEs to interact coherently.</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Escape Hatches</w:t>
      </w:r>
      <w:r w:rsidDel="00000000" w:rsidR="00000000" w:rsidRPr="00000000">
        <w:rPr>
          <w:rtl w:val="0"/>
        </w:rPr>
        <w:t xml:space="preserve"> Sometimes you need behavior that doesn't fit existing DSEs. The architecture should allow custom extensions or direct natural language supplementation when the formal language is insufficient.</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Model Capability Declaration</w:t>
      </w:r>
      <w:r w:rsidDel="00000000" w:rsidR="00000000" w:rsidRPr="00000000">
        <w:rPr>
          <w:rtl w:val="0"/>
        </w:rPr>
        <w:t xml:space="preserve"> Models should declare which Core CPL version and which DSEs they support, similar to how browsers declare HTML/CSS standards compliance. A model might support </w:t>
      </w:r>
      <w:r w:rsidDel="00000000" w:rsidR="00000000" w:rsidRPr="00000000">
        <w:rPr>
          <w:rFonts w:ascii="Roboto Mono" w:cs="Roboto Mono" w:eastAsia="Roboto Mono" w:hAnsi="Roboto Mono"/>
          <w:color w:val="188038"/>
          <w:rtl w:val="0"/>
        </w:rPr>
        <w:t xml:space="preserve">Core_CPL_v2.0 + CPL-Code_v1.3 + CPL-Analysis_v1.1</w:t>
      </w:r>
      <w:r w:rsidDel="00000000" w:rsidR="00000000" w:rsidRPr="00000000">
        <w:rPr>
          <w:rtl w:val="0"/>
        </w:rPr>
        <w:t xml:space="preserve">.</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q11lmtiol15o" w:id="4"/>
      <w:bookmarkEnd w:id="4"/>
      <w:r w:rsidDel="00000000" w:rsidR="00000000" w:rsidRPr="00000000">
        <w:rPr>
          <w:b w:val="1"/>
          <w:bCs w:val="1"/>
          <w:sz w:val="34"/>
          <w:szCs w:val="34"/>
          <w:rtl w:val="0"/>
        </w:rPr>
        <w:t xml:space="preserve">The Pragmatic Middle Ground</w:t>
      </w:r>
    </w:p>
    <w:p w:rsidR="00000000" w:rsidDel="00000000" w:rsidP="00000000" w:rsidRDefault="00000000" w:rsidRPr="00000000" w14:paraId="00000064">
      <w:pPr>
        <w:spacing w:after="240" w:before="240" w:lineRule="auto"/>
        <w:rPr/>
      </w:pPr>
      <w:r w:rsidDel="00000000" w:rsidR="00000000" w:rsidRPr="00000000">
        <w:rPr>
          <w:rtl w:val="0"/>
        </w:rPr>
        <w:t xml:space="preserve">In practice, I'd suggest:</w:t>
      </w:r>
    </w:p>
    <w:p w:rsidR="00000000" w:rsidDel="00000000" w:rsidP="00000000" w:rsidRDefault="00000000" w:rsidRPr="00000000" w14:paraId="00000065">
      <w:pPr>
        <w:numPr>
          <w:ilvl w:val="0"/>
          <w:numId w:val="2"/>
        </w:numPr>
        <w:spacing w:after="0" w:afterAutospacing="0" w:before="240" w:lineRule="auto"/>
        <w:ind w:left="720" w:hanging="360"/>
      </w:pPr>
      <w:r w:rsidDel="00000000" w:rsidR="00000000" w:rsidRPr="00000000">
        <w:rPr>
          <w:b w:val="1"/>
          <w:bCs w:val="1"/>
          <w:rtl w:val="0"/>
        </w:rPr>
        <w:t xml:space="preserve">Start with 3-5 core domains</w:t>
      </w:r>
      <w:r w:rsidDel="00000000" w:rsidR="00000000" w:rsidRPr="00000000">
        <w:rPr>
          <w:rtl w:val="0"/>
        </w:rPr>
        <w:t xml:space="preserve"> (code, analysis, creative, Q&amp;A, transformation) based on actual usage patterns</w:t>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b w:val="1"/>
          <w:bCs w:val="1"/>
          <w:rtl w:val="0"/>
        </w:rPr>
        <w:t xml:space="preserve">Design the core to be 80% of the solution</w:t>
      </w:r>
      <w:r w:rsidDel="00000000" w:rsidR="00000000" w:rsidRPr="00000000">
        <w:rPr>
          <w:rtl w:val="0"/>
        </w:rPr>
        <w:t xml:space="preserve"> for most tasks</w:t>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b w:val="1"/>
          <w:bCs w:val="1"/>
          <w:rtl w:val="0"/>
        </w:rPr>
        <w:t xml:space="preserve">Keep DSEs lightweight</w:t>
      </w:r>
      <w:r w:rsidDel="00000000" w:rsidR="00000000" w:rsidRPr="00000000">
        <w:rPr>
          <w:rtl w:val="0"/>
        </w:rPr>
        <w:t xml:space="preserve"> - they should feel like specialized vocabularies rather than entirely different languages</w:t>
      </w:r>
    </w:p>
    <w:p w:rsidR="00000000" w:rsidDel="00000000" w:rsidP="00000000" w:rsidRDefault="00000000" w:rsidRPr="00000000" w14:paraId="00000068">
      <w:pPr>
        <w:numPr>
          <w:ilvl w:val="0"/>
          <w:numId w:val="2"/>
        </w:numPr>
        <w:spacing w:after="240" w:before="0" w:beforeAutospacing="0" w:lineRule="auto"/>
        <w:ind w:left="720" w:hanging="360"/>
      </w:pPr>
      <w:r w:rsidDel="00000000" w:rsidR="00000000" w:rsidRPr="00000000">
        <w:rPr>
          <w:b w:val="1"/>
          <w:bCs w:val="1"/>
          <w:rtl w:val="0"/>
        </w:rPr>
        <w:t xml:space="preserve">Build translation layers</w:t>
      </w:r>
      <w:r w:rsidDel="00000000" w:rsidR="00000000" w:rsidRPr="00000000">
        <w:rPr>
          <w:rtl w:val="0"/>
        </w:rPr>
        <w:t xml:space="preserve"> that can convert between natural language, CPL-Core, and specific DSEs</w:t>
      </w:r>
    </w:p>
    <w:p w:rsidR="00000000" w:rsidDel="00000000" w:rsidP="00000000" w:rsidRDefault="00000000" w:rsidRPr="00000000" w14:paraId="00000069">
      <w:pPr>
        <w:spacing w:after="240" w:before="240" w:lineRule="auto"/>
        <w:rPr/>
      </w:pPr>
      <w:r w:rsidDel="00000000" w:rsidR="00000000" w:rsidRPr="00000000">
        <w:rPr>
          <w:rtl w:val="0"/>
        </w:rPr>
        <w:t xml:space="preserve">The goal isn't to eliminate all variation across models, but to create a specification precise enough that "substantially similar" outputs become achievable, with clear ways to measure and validate compliance.</w:t>
      </w:r>
    </w:p>
    <w:p w:rsidR="00000000" w:rsidDel="00000000" w:rsidP="00000000" w:rsidRDefault="00000000" w:rsidRPr="00000000" w14:paraId="0000006A">
      <w:pPr>
        <w:spacing w:after="240" w:before="240" w:lineRule="auto"/>
        <w:rPr/>
      </w:pPr>
      <w:r w:rsidDel="00000000" w:rsidR="00000000" w:rsidRPr="00000000">
        <w:rPr>
          <w:rtl w:val="0"/>
        </w:rPr>
        <w:t xml:space="preserve">Given your software background, you might think of this as similar to how we have HTTP (core protocol) with various content types and application-specific conventions built on top, rather than completely different protocols for different use cases.</w:t>
      </w:r>
    </w:p>
    <w:p w:rsidR="00000000" w:rsidDel="00000000" w:rsidP="00000000" w:rsidRDefault="00000000" w:rsidRPr="00000000" w14:paraId="0000006B">
      <w:pPr>
        <w:spacing w:after="240" w:before="240" w:lineRule="auto"/>
        <w:rPr/>
      </w:pPr>
      <w:r w:rsidDel="00000000" w:rsidR="00000000" w:rsidRPr="00000000">
        <w:rPr>
          <w:rtl w:val="0"/>
        </w:rPr>
        <w:t xml:space="preserve">Does this layered approach align with what you're envisioning, or were you thinking more toward completely independent languages per domain?</w:t>
      </w:r>
    </w:p>
    <w:p w:rsidR="00000000" w:rsidDel="00000000" w:rsidP="00000000" w:rsidRDefault="00000000" w:rsidRPr="00000000" w14:paraId="0000006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