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56C89" w14:textId="0E305B1C" w:rsidR="00B53669" w:rsidRDefault="001A7B1A" w:rsidP="001A7B1A">
      <w:pPr>
        <w:jc w:val="center"/>
        <w:rPr>
          <w:b/>
          <w:bCs/>
        </w:rPr>
      </w:pPr>
      <w:r w:rsidRPr="001A7B1A">
        <w:rPr>
          <w:b/>
          <w:bCs/>
        </w:rPr>
        <w:t>Assignment 2</w:t>
      </w:r>
    </w:p>
    <w:p w14:paraId="39121113" w14:textId="77777777" w:rsidR="001A7B1A" w:rsidRDefault="001A7B1A" w:rsidP="001A7B1A">
      <w:pPr>
        <w:numPr>
          <w:ilvl w:val="0"/>
          <w:numId w:val="1"/>
        </w:numPr>
        <w:tabs>
          <w:tab w:val="clear" w:pos="450"/>
          <w:tab w:val="num" w:pos="426"/>
        </w:tabs>
        <w:ind w:left="284" w:hanging="294"/>
      </w:pPr>
      <w:r w:rsidRPr="001A7B1A">
        <w:t xml:space="preserve">Brief about </w:t>
      </w:r>
      <w:proofErr w:type="spellStart"/>
      <w:r w:rsidRPr="001A7B1A">
        <w:t>SplitMAC</w:t>
      </w:r>
      <w:proofErr w:type="spellEnd"/>
      <w:r w:rsidRPr="001A7B1A">
        <w:t xml:space="preserve"> architecture and how it improves the AP's performance</w:t>
      </w:r>
    </w:p>
    <w:p w14:paraId="41C70150" w14:textId="321F9B5F" w:rsidR="00DB7040" w:rsidRPr="00DB7040" w:rsidRDefault="00DB7040" w:rsidP="00DB7040">
      <w:r w:rsidRPr="00DB7040">
        <w:rPr>
          <w:b/>
          <w:bCs/>
        </w:rPr>
        <w:t>Split MAC architecture</w:t>
      </w:r>
      <w:r>
        <w:t xml:space="preserve"> divides MAC layer responsibilities between the Lightweight Access </w:t>
      </w:r>
      <w:r w:rsidRPr="00DB7040">
        <w:t xml:space="preserve">Point (LAP) and the Wireless LAN Controller (WLC). The LAP handles time-sensitive MAC functions such as forwarding data frames, generating beacon signals, and performing hardware-based encryption. Meanwhile, the WLC is responsible for higher-level MAC operations, including authentication, enforcing security policies, and managing inter-subnet </w:t>
      </w:r>
      <w:proofErr w:type="spellStart"/>
      <w:proofErr w:type="gramStart"/>
      <w:r w:rsidRPr="00DB7040">
        <w:t>roaming.By</w:t>
      </w:r>
      <w:proofErr w:type="spellEnd"/>
      <w:proofErr w:type="gramEnd"/>
      <w:r w:rsidRPr="00DB7040">
        <w:t xml:space="preserve"> offloading complex processing tasks to the controller, this architecture improves overall performance, allowing the access point to focus primarily on efficient data transmission.</w:t>
      </w:r>
    </w:p>
    <w:p w14:paraId="168FCA05" w14:textId="7B796E42" w:rsidR="001A7B1A" w:rsidRPr="001A7B1A" w:rsidRDefault="001A7B1A" w:rsidP="00DB7040">
      <w:pPr>
        <w:pStyle w:val="ListParagraph"/>
        <w:numPr>
          <w:ilvl w:val="0"/>
          <w:numId w:val="1"/>
        </w:numPr>
      </w:pPr>
      <w:r w:rsidRPr="001A7B1A">
        <w:t>Describe about CAPWAP, explain the flow between AP and Controller</w:t>
      </w:r>
    </w:p>
    <w:p w14:paraId="2545E900" w14:textId="6D7E53C2" w:rsidR="001A7B1A" w:rsidRPr="001A7B1A" w:rsidRDefault="001A7B1A" w:rsidP="001A7B1A">
      <w:r w:rsidRPr="001A7B1A">
        <w:t>The Control and Provisioning of Wireless Access Points (CAPWAP) is a networking protocol, which lets a wireless local area network (WLAN) controller control a group of wireless access points. In CAPWAP, the flow starts with the discovery phase, which is followed by the DTLS (Datagram Transport Layer Security) handshake, after which comes the join phase. After this process, the WLAN controller sends its configuration and firmware to the AP. On receiving the above, the AP forwards wireless clients’ traffic encapsulated in it to the WLC.</w:t>
      </w:r>
    </w:p>
    <w:p w14:paraId="06086DE9" w14:textId="77777777" w:rsidR="001A7B1A" w:rsidRDefault="001A7B1A" w:rsidP="001A7B1A">
      <w:pPr>
        <w:numPr>
          <w:ilvl w:val="0"/>
          <w:numId w:val="1"/>
        </w:numPr>
        <w:tabs>
          <w:tab w:val="clear" w:pos="450"/>
          <w:tab w:val="num" w:pos="426"/>
        </w:tabs>
        <w:ind w:left="0" w:firstLine="0"/>
      </w:pPr>
      <w:r w:rsidRPr="001A7B1A">
        <w:t>Where this CAPWAP fits in OSI model, what are the two tunnels in CAPWAP and its purpose</w:t>
      </w:r>
    </w:p>
    <w:p w14:paraId="58DB6867" w14:textId="3955B661" w:rsidR="00DB7040" w:rsidRPr="00DB7040" w:rsidRDefault="00DB7040" w:rsidP="00DB7040">
      <w:pPr>
        <w:tabs>
          <w:tab w:val="num" w:pos="426"/>
        </w:tabs>
      </w:pPr>
      <w:r w:rsidRPr="00DB7040">
        <w:t xml:space="preserve">CAPWAP operates at the </w:t>
      </w:r>
      <w:r w:rsidRPr="00DB7040">
        <w:rPr>
          <w:b/>
          <w:bCs/>
        </w:rPr>
        <w:t>Application layer</w:t>
      </w:r>
      <w:r w:rsidRPr="00DB7040">
        <w:t xml:space="preserve"> of the OSI model and uses </w:t>
      </w:r>
      <w:r w:rsidRPr="00DB7040">
        <w:rPr>
          <w:b/>
          <w:bCs/>
        </w:rPr>
        <w:t>UDP</w:t>
      </w:r>
      <w:r w:rsidRPr="00DB7040">
        <w:t xml:space="preserve"> as its transport protocol to carry communication between the access point and the Wireless LAN Controller. It establishes two types of tunnels: a </w:t>
      </w:r>
      <w:r w:rsidRPr="00DB7040">
        <w:rPr>
          <w:b/>
          <w:bCs/>
        </w:rPr>
        <w:t>control tunnel</w:t>
      </w:r>
      <w:r w:rsidRPr="00DB7040">
        <w:t xml:space="preserve"> and a </w:t>
      </w:r>
      <w:r w:rsidRPr="00DB7040">
        <w:rPr>
          <w:b/>
          <w:bCs/>
        </w:rPr>
        <w:t>data tunnel</w:t>
      </w:r>
      <w:r w:rsidRPr="00DB7040">
        <w:t>.</w:t>
      </w:r>
    </w:p>
    <w:p w14:paraId="744114C7" w14:textId="77777777" w:rsidR="00DB7040" w:rsidRPr="00DB7040" w:rsidRDefault="00DB7040" w:rsidP="00DB7040">
      <w:pPr>
        <w:tabs>
          <w:tab w:val="num" w:pos="426"/>
        </w:tabs>
      </w:pPr>
      <w:r w:rsidRPr="00DB7040">
        <w:t xml:space="preserve">The control tunnel is secured using </w:t>
      </w:r>
      <w:r w:rsidRPr="00DB7040">
        <w:rPr>
          <w:b/>
          <w:bCs/>
        </w:rPr>
        <w:t>DTLS (Datagram Transport Layer Security)</w:t>
      </w:r>
      <w:r w:rsidRPr="00DB7040">
        <w:t xml:space="preserve"> and is responsible for management communication, including configuration messages and keepalive signals to ensure the access point is functioning correctly. The data tunnel, on the other hand, is used to carry client traffic from the access point to the controller, acting as a pathway for user data within the centralized network architecture.</w:t>
      </w:r>
    </w:p>
    <w:p w14:paraId="13EBE8D5" w14:textId="7FC6FC91" w:rsidR="001A7B1A" w:rsidRPr="001A7B1A" w:rsidRDefault="001A7B1A" w:rsidP="001A7B1A">
      <w:pPr>
        <w:tabs>
          <w:tab w:val="num" w:pos="426"/>
        </w:tabs>
      </w:pPr>
    </w:p>
    <w:p w14:paraId="53646364" w14:textId="6334CA9C" w:rsidR="001A7B1A" w:rsidRPr="001A7B1A" w:rsidRDefault="001A7B1A" w:rsidP="00E6051D">
      <w:pPr>
        <w:pStyle w:val="ListParagraph"/>
        <w:numPr>
          <w:ilvl w:val="0"/>
          <w:numId w:val="1"/>
        </w:numPr>
        <w:tabs>
          <w:tab w:val="clear" w:pos="450"/>
          <w:tab w:val="num" w:pos="426"/>
        </w:tabs>
        <w:ind w:hanging="720"/>
      </w:pPr>
      <w:proofErr w:type="spellStart"/>
      <w:r w:rsidRPr="001A7B1A">
        <w:t>Whats</w:t>
      </w:r>
      <w:proofErr w:type="spellEnd"/>
      <w:r w:rsidRPr="001A7B1A">
        <w:t xml:space="preserve"> the difference between Lightweight APs and Cloud-based APs</w:t>
      </w:r>
    </w:p>
    <w:p w14:paraId="4F1F6EB8" w14:textId="77777777" w:rsidR="00DB7040" w:rsidRDefault="00DB7040" w:rsidP="00DB7040">
      <w:r>
        <w:t xml:space="preserve">The key difference between </w:t>
      </w:r>
      <w:r w:rsidRPr="00DB7040">
        <w:rPr>
          <w:b/>
          <w:bCs/>
        </w:rPr>
        <w:t>Lightweight Access Points (LAPs)</w:t>
      </w:r>
      <w:r>
        <w:t xml:space="preserve"> and </w:t>
      </w:r>
      <w:r w:rsidRPr="00DB7040">
        <w:rPr>
          <w:b/>
          <w:bCs/>
        </w:rPr>
        <w:t>cloud-based access points</w:t>
      </w:r>
      <w:r>
        <w:t xml:space="preserve"> lies in how they are managed. Lightweight APs are physically connected to the local network but depend on a </w:t>
      </w:r>
      <w:r w:rsidRPr="00DB7040">
        <w:rPr>
          <w:b/>
          <w:bCs/>
        </w:rPr>
        <w:t>Wireless LAN Controller (WLC)</w:t>
      </w:r>
      <w:r>
        <w:t xml:space="preserve"> for configuration and control. This controller may be located on-site or accessed over a dedicated wide area network.</w:t>
      </w:r>
    </w:p>
    <w:p w14:paraId="03E77951" w14:textId="77777777" w:rsidR="00DB7040" w:rsidRDefault="00DB7040" w:rsidP="00DB7040">
      <w:r>
        <w:t>In contrast, cloud-based access points—such as those from Cisco Meraki—eliminate the need for a physical controller altogether. Instead, they are managed through a cloud platform that can be accessed over the internet, allowing centralized control, monitoring, and configuration from virtually anywhere.</w:t>
      </w:r>
    </w:p>
    <w:p w14:paraId="0CAE3BD6" w14:textId="7CFE2F5E" w:rsidR="001A7B1A" w:rsidRPr="001A7B1A" w:rsidRDefault="001A7B1A" w:rsidP="00E6051D">
      <w:pPr>
        <w:pStyle w:val="ListParagraph"/>
        <w:numPr>
          <w:ilvl w:val="0"/>
          <w:numId w:val="1"/>
        </w:numPr>
        <w:tabs>
          <w:tab w:val="clear" w:pos="450"/>
          <w:tab w:val="num" w:pos="426"/>
        </w:tabs>
        <w:ind w:hanging="720"/>
      </w:pPr>
      <w:r w:rsidRPr="001A7B1A">
        <w:t>How the CAPWAP tunnel is maintained between AP and controller</w:t>
      </w:r>
    </w:p>
    <w:p w14:paraId="0EBF8975" w14:textId="77777777" w:rsidR="00DB7040" w:rsidRDefault="00DB7040" w:rsidP="00DB7040">
      <w:r>
        <w:t xml:space="preserve">The CAPWAP tunnel is maintained through periodic exchanges of </w:t>
      </w:r>
      <w:r w:rsidRPr="00DB7040">
        <w:rPr>
          <w:b/>
          <w:bCs/>
        </w:rPr>
        <w:t>“Echo Request”</w:t>
      </w:r>
      <w:r>
        <w:t xml:space="preserve"> and </w:t>
      </w:r>
      <w:r w:rsidRPr="00DB7040">
        <w:rPr>
          <w:b/>
          <w:bCs/>
        </w:rPr>
        <w:t>“Echo Response”</w:t>
      </w:r>
      <w:r>
        <w:t xml:space="preserve"> messages, which confirm that both endpoints remain active and reachable. If the access point fails to receive a response within a specified time interval—referred to as the </w:t>
      </w:r>
      <w:r w:rsidRPr="00DB7040">
        <w:rPr>
          <w:b/>
          <w:bCs/>
        </w:rPr>
        <w:t>“</w:t>
      </w:r>
      <w:proofErr w:type="spellStart"/>
      <w:r w:rsidRPr="00DB7040">
        <w:rPr>
          <w:b/>
          <w:bCs/>
        </w:rPr>
        <w:t>neighbor</w:t>
      </w:r>
      <w:proofErr w:type="spellEnd"/>
      <w:r w:rsidRPr="00DB7040">
        <w:rPr>
          <w:b/>
          <w:bCs/>
        </w:rPr>
        <w:t xml:space="preserve"> dead” timer</w:t>
      </w:r>
      <w:r>
        <w:t xml:space="preserve">—it assumes that the controller is no longer available and tears down the CAPWAP tunnel. </w:t>
      </w:r>
      <w:r>
        <w:lastRenderedPageBreak/>
        <w:t>Following this, the access point initiates a discovery process to find and connect to an alternative wireless LAN controller in order to maintain network operation.</w:t>
      </w:r>
    </w:p>
    <w:p w14:paraId="3B177856" w14:textId="77777777" w:rsidR="001A7B1A" w:rsidRPr="001A7B1A" w:rsidRDefault="001A7B1A" w:rsidP="00E6051D">
      <w:pPr>
        <w:numPr>
          <w:ilvl w:val="0"/>
          <w:numId w:val="1"/>
        </w:numPr>
        <w:tabs>
          <w:tab w:val="clear" w:pos="450"/>
          <w:tab w:val="num" w:pos="426"/>
        </w:tabs>
        <w:ind w:hanging="720"/>
      </w:pPr>
      <w:proofErr w:type="spellStart"/>
      <w:r w:rsidRPr="001A7B1A">
        <w:t>Whats</w:t>
      </w:r>
      <w:proofErr w:type="spellEnd"/>
      <w:r w:rsidRPr="001A7B1A">
        <w:t xml:space="preserve"> the difference between Sniffer and monitor mode, use case for each mode</w:t>
      </w:r>
    </w:p>
    <w:p w14:paraId="0A3D05FC" w14:textId="77777777" w:rsidR="00DB7040" w:rsidRDefault="00DB7040" w:rsidP="00DB7040">
      <w:r w:rsidRPr="00DB7040">
        <w:rPr>
          <w:b/>
          <w:bCs/>
        </w:rPr>
        <w:t>Sniffer mode</w:t>
      </w:r>
      <w:r>
        <w:t xml:space="preserve"> is when an access point captures all wireless traffic on a specific channel and forwards it to an external system running packet analysis tools. This mode is typically used for troubleshooting, such as examining issues affecting a particular client.</w:t>
      </w:r>
    </w:p>
    <w:p w14:paraId="621B5030" w14:textId="77777777" w:rsidR="00DB7040" w:rsidRDefault="00DB7040" w:rsidP="00DB7040">
      <w:r w:rsidRPr="00DB7040">
        <w:rPr>
          <w:b/>
          <w:bCs/>
        </w:rPr>
        <w:t>Monitor mode</w:t>
      </w:r>
      <w:r>
        <w:t>, on the other hand, is designed for security and scanning purposes. In this mode, the access point does not serve client devices; instead, it continuously scans all channels to detect rogue access points and potential threats. For example, sniffer mode is useful for detailed traffic analysis, while monitor mode is commonly used in wireless intrusion prevention systems (WIPS) for ongoing security monitoring.</w:t>
      </w:r>
    </w:p>
    <w:p w14:paraId="04241355" w14:textId="77777777" w:rsidR="001A7B1A" w:rsidRPr="001A7B1A" w:rsidRDefault="001A7B1A" w:rsidP="00E6051D">
      <w:pPr>
        <w:numPr>
          <w:ilvl w:val="0"/>
          <w:numId w:val="1"/>
        </w:numPr>
        <w:tabs>
          <w:tab w:val="clear" w:pos="450"/>
          <w:tab w:val="num" w:pos="426"/>
        </w:tabs>
        <w:ind w:hanging="720"/>
      </w:pPr>
      <w:r w:rsidRPr="001A7B1A">
        <w:t>If WLC deployed in WAN, which AP mode is best for local network and how?</w:t>
      </w:r>
    </w:p>
    <w:p w14:paraId="78AE41C9" w14:textId="77777777" w:rsidR="00DB7040" w:rsidRDefault="00DB7040" w:rsidP="00DB7040">
      <w:r>
        <w:t xml:space="preserve">If an organization deploys a Wireless LAN Controller (WLC) across a WAN, </w:t>
      </w:r>
      <w:proofErr w:type="spellStart"/>
      <w:r w:rsidRPr="00DB7040">
        <w:rPr>
          <w:b/>
          <w:bCs/>
        </w:rPr>
        <w:t>FlexConnect</w:t>
      </w:r>
      <w:proofErr w:type="spellEnd"/>
      <w:r w:rsidRPr="00DB7040">
        <w:rPr>
          <w:b/>
          <w:bCs/>
        </w:rPr>
        <w:t xml:space="preserve"> mode</w:t>
      </w:r>
      <w:r>
        <w:t xml:space="preserve"> (formerly H-REAP) is often the best choice for remote or branch sites. In this mode, client traffic is </w:t>
      </w:r>
      <w:r w:rsidRPr="00DB7040">
        <w:rPr>
          <w:b/>
          <w:bCs/>
        </w:rPr>
        <w:t>locally switched at the access point</w:t>
      </w:r>
      <w:r>
        <w:t xml:space="preserve"> instead of being </w:t>
      </w:r>
      <w:proofErr w:type="spellStart"/>
      <w:r>
        <w:t>tunneled</w:t>
      </w:r>
      <w:proofErr w:type="spellEnd"/>
      <w:r>
        <w:t xml:space="preserve"> across the WAN to the controller, which helps avoid delays caused by slow or unreliable links.</w:t>
      </w:r>
    </w:p>
    <w:p w14:paraId="501EBB3F" w14:textId="77777777" w:rsidR="00DB7040" w:rsidRDefault="00DB7040" w:rsidP="00DB7040">
      <w:r>
        <w:t xml:space="preserve">Additionally, </w:t>
      </w:r>
      <w:proofErr w:type="spellStart"/>
      <w:r>
        <w:t>FlexConnect</w:t>
      </w:r>
      <w:proofErr w:type="spellEnd"/>
      <w:r>
        <w:t xml:space="preserve"> provides resilience: if the WAN connection or the remote WLC becomes unavailable, the access point can continue operating independently, allowing local clients to stay connected and maintain network access.</w:t>
      </w:r>
    </w:p>
    <w:p w14:paraId="4BD8D2A2" w14:textId="05FEC4B0" w:rsidR="001A7B1A" w:rsidRPr="001A7B1A" w:rsidRDefault="001A7B1A" w:rsidP="00E6051D">
      <w:pPr>
        <w:pStyle w:val="ListParagraph"/>
        <w:numPr>
          <w:ilvl w:val="0"/>
          <w:numId w:val="1"/>
        </w:numPr>
        <w:tabs>
          <w:tab w:val="num" w:pos="567"/>
        </w:tabs>
        <w:ind w:left="426" w:hanging="437"/>
      </w:pPr>
      <w:r w:rsidRPr="001A7B1A">
        <w:t>What are challenges if deploying autonomous APs (more than 50) in large network like</w:t>
      </w:r>
      <w:r w:rsidR="00E6051D">
        <w:t xml:space="preserve"> </w:t>
      </w:r>
      <w:r w:rsidRPr="001A7B1A">
        <w:t>university</w:t>
      </w:r>
    </w:p>
    <w:p w14:paraId="6FB90573" w14:textId="77777777" w:rsidR="00DB7040" w:rsidRDefault="00DB7040" w:rsidP="00DB7040">
      <w:r>
        <w:t>Deploying a large number of autonomous access points can lead to major management challenges, as each device must be configured, monitored, and updated individually. Without centralized control, coordinating radio channels and transmit power becomes difficult, often resulting in interference and poor roaming performance when users move between coverage areas.</w:t>
      </w:r>
    </w:p>
    <w:p w14:paraId="2812FA06" w14:textId="77777777" w:rsidR="00DB7040" w:rsidRDefault="00DB7040" w:rsidP="00DB7040">
      <w:r>
        <w:t>Security management is also more complex, since any change—such as updating passwords or policies—must be applied manually to every device. This increases the risk of inconsistent configurations, human error, and potential security vulnerabilities across the network.</w:t>
      </w:r>
    </w:p>
    <w:p w14:paraId="47A265DF" w14:textId="77777777" w:rsidR="001A7B1A" w:rsidRPr="001A7B1A" w:rsidRDefault="001A7B1A" w:rsidP="00E6051D">
      <w:pPr>
        <w:numPr>
          <w:ilvl w:val="0"/>
          <w:numId w:val="1"/>
        </w:numPr>
        <w:tabs>
          <w:tab w:val="clear" w:pos="450"/>
          <w:tab w:val="num" w:pos="426"/>
        </w:tabs>
        <w:ind w:hanging="720"/>
      </w:pPr>
      <w:r w:rsidRPr="001A7B1A">
        <w:t>What happens on wireless client connected to Lightweight AP in local mode if WLC goes down</w:t>
      </w:r>
    </w:p>
    <w:p w14:paraId="1DDDA326" w14:textId="77777777" w:rsidR="00DB7040" w:rsidRDefault="00DB7040" w:rsidP="00DB7040">
      <w:r>
        <w:t xml:space="preserve">When an access point operates in </w:t>
      </w:r>
      <w:r w:rsidRPr="00DB7040">
        <w:rPr>
          <w:b/>
          <w:bCs/>
        </w:rPr>
        <w:t>local mode</w:t>
      </w:r>
      <w:r>
        <w:t xml:space="preserve"> and the Wireless LAN Controller (WLC) fails, it typically stops serving wireless clients, resulting in a loss of connectivity. This happens because, in local mode, the AP depends heavily on the controller for handling data traffic and MAC-layer operations.</w:t>
      </w:r>
    </w:p>
    <w:p w14:paraId="5AC8A1D3" w14:textId="77777777" w:rsidR="00DB7040" w:rsidRDefault="00DB7040" w:rsidP="00DB7040">
      <w:r>
        <w:t xml:space="preserve">As a result, when the controller becomes unavailable, the AP enters a </w:t>
      </w:r>
      <w:r w:rsidRPr="00DB7040">
        <w:rPr>
          <w:b/>
          <w:bCs/>
        </w:rPr>
        <w:t>discovery state</w:t>
      </w:r>
      <w:r>
        <w:t xml:space="preserve"> to locate and connect to another available controller. Until it successfully joins a new WLC, connected clients will be unable to access the network or the internet.</w:t>
      </w:r>
    </w:p>
    <w:p w14:paraId="2DC3BD9C" w14:textId="77777777" w:rsidR="001A7B1A" w:rsidRPr="001A7B1A" w:rsidRDefault="001A7B1A" w:rsidP="001A7B1A"/>
    <w:sectPr w:rsidR="001A7B1A" w:rsidRPr="001A7B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FD7E73"/>
    <w:multiLevelType w:val="multilevel"/>
    <w:tmpl w:val="A7224932"/>
    <w:lvl w:ilvl="0">
      <w:start w:val="1"/>
      <w:numFmt w:val="decimal"/>
      <w:lvlText w:val="%1."/>
      <w:lvlJc w:val="left"/>
      <w:pPr>
        <w:tabs>
          <w:tab w:val="num" w:pos="450"/>
        </w:tabs>
        <w:ind w:left="45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7369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B1A"/>
    <w:rsid w:val="00095FBE"/>
    <w:rsid w:val="000B4C8E"/>
    <w:rsid w:val="00191619"/>
    <w:rsid w:val="001A4E8E"/>
    <w:rsid w:val="001A7B1A"/>
    <w:rsid w:val="004861C8"/>
    <w:rsid w:val="008876E4"/>
    <w:rsid w:val="00B53669"/>
    <w:rsid w:val="00DB7040"/>
    <w:rsid w:val="00E6051D"/>
    <w:rsid w:val="00EE7C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D32E4"/>
  <w15:chartTrackingRefBased/>
  <w15:docId w15:val="{006A3504-16E4-4058-9F1E-CD3528AB8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B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7B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7B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7B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7B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B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B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B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B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B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7B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7B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7B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7B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7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B1A"/>
    <w:rPr>
      <w:rFonts w:eastAsiaTheme="majorEastAsia" w:cstheme="majorBidi"/>
      <w:color w:val="272727" w:themeColor="text1" w:themeTint="D8"/>
    </w:rPr>
  </w:style>
  <w:style w:type="paragraph" w:styleId="Title">
    <w:name w:val="Title"/>
    <w:basedOn w:val="Normal"/>
    <w:next w:val="Normal"/>
    <w:link w:val="TitleChar"/>
    <w:uiPriority w:val="10"/>
    <w:qFormat/>
    <w:rsid w:val="001A7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B1A"/>
    <w:pPr>
      <w:spacing w:before="160"/>
      <w:jc w:val="center"/>
    </w:pPr>
    <w:rPr>
      <w:i/>
      <w:iCs/>
      <w:color w:val="404040" w:themeColor="text1" w:themeTint="BF"/>
    </w:rPr>
  </w:style>
  <w:style w:type="character" w:customStyle="1" w:styleId="QuoteChar">
    <w:name w:val="Quote Char"/>
    <w:basedOn w:val="DefaultParagraphFont"/>
    <w:link w:val="Quote"/>
    <w:uiPriority w:val="29"/>
    <w:rsid w:val="001A7B1A"/>
    <w:rPr>
      <w:i/>
      <w:iCs/>
      <w:color w:val="404040" w:themeColor="text1" w:themeTint="BF"/>
    </w:rPr>
  </w:style>
  <w:style w:type="paragraph" w:styleId="ListParagraph">
    <w:name w:val="List Paragraph"/>
    <w:basedOn w:val="Normal"/>
    <w:uiPriority w:val="34"/>
    <w:qFormat/>
    <w:rsid w:val="001A7B1A"/>
    <w:pPr>
      <w:ind w:left="720"/>
      <w:contextualSpacing/>
    </w:pPr>
  </w:style>
  <w:style w:type="character" w:styleId="IntenseEmphasis">
    <w:name w:val="Intense Emphasis"/>
    <w:basedOn w:val="DefaultParagraphFont"/>
    <w:uiPriority w:val="21"/>
    <w:qFormat/>
    <w:rsid w:val="001A7B1A"/>
    <w:rPr>
      <w:i/>
      <w:iCs/>
      <w:color w:val="2F5496" w:themeColor="accent1" w:themeShade="BF"/>
    </w:rPr>
  </w:style>
  <w:style w:type="paragraph" w:styleId="IntenseQuote">
    <w:name w:val="Intense Quote"/>
    <w:basedOn w:val="Normal"/>
    <w:next w:val="Normal"/>
    <w:link w:val="IntenseQuoteChar"/>
    <w:uiPriority w:val="30"/>
    <w:qFormat/>
    <w:rsid w:val="001A7B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B1A"/>
    <w:rPr>
      <w:i/>
      <w:iCs/>
      <w:color w:val="2F5496" w:themeColor="accent1" w:themeShade="BF"/>
    </w:rPr>
  </w:style>
  <w:style w:type="character" w:styleId="IntenseReference">
    <w:name w:val="Intense Reference"/>
    <w:basedOn w:val="DefaultParagraphFont"/>
    <w:uiPriority w:val="32"/>
    <w:qFormat/>
    <w:rsid w:val="001A7B1A"/>
    <w:rPr>
      <w:b/>
      <w:bCs/>
      <w:smallCaps/>
      <w:color w:val="2F5496" w:themeColor="accent1" w:themeShade="BF"/>
      <w:spacing w:val="5"/>
    </w:rPr>
  </w:style>
  <w:style w:type="paragraph" w:styleId="NormalWeb">
    <w:name w:val="Normal (Web)"/>
    <w:basedOn w:val="Normal"/>
    <w:uiPriority w:val="99"/>
    <w:semiHidden/>
    <w:unhideWhenUsed/>
    <w:rsid w:val="00DB70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B70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428941">
      <w:bodyDiv w:val="1"/>
      <w:marLeft w:val="0"/>
      <w:marRight w:val="0"/>
      <w:marTop w:val="0"/>
      <w:marBottom w:val="0"/>
      <w:divBdr>
        <w:top w:val="none" w:sz="0" w:space="0" w:color="auto"/>
        <w:left w:val="none" w:sz="0" w:space="0" w:color="auto"/>
        <w:bottom w:val="none" w:sz="0" w:space="0" w:color="auto"/>
        <w:right w:val="none" w:sz="0" w:space="0" w:color="auto"/>
      </w:divBdr>
    </w:div>
    <w:div w:id="372266262">
      <w:bodyDiv w:val="1"/>
      <w:marLeft w:val="0"/>
      <w:marRight w:val="0"/>
      <w:marTop w:val="0"/>
      <w:marBottom w:val="0"/>
      <w:divBdr>
        <w:top w:val="none" w:sz="0" w:space="0" w:color="auto"/>
        <w:left w:val="none" w:sz="0" w:space="0" w:color="auto"/>
        <w:bottom w:val="none" w:sz="0" w:space="0" w:color="auto"/>
        <w:right w:val="none" w:sz="0" w:space="0" w:color="auto"/>
      </w:divBdr>
    </w:div>
    <w:div w:id="451166915">
      <w:bodyDiv w:val="1"/>
      <w:marLeft w:val="0"/>
      <w:marRight w:val="0"/>
      <w:marTop w:val="0"/>
      <w:marBottom w:val="0"/>
      <w:divBdr>
        <w:top w:val="none" w:sz="0" w:space="0" w:color="auto"/>
        <w:left w:val="none" w:sz="0" w:space="0" w:color="auto"/>
        <w:bottom w:val="none" w:sz="0" w:space="0" w:color="auto"/>
        <w:right w:val="none" w:sz="0" w:space="0" w:color="auto"/>
      </w:divBdr>
    </w:div>
    <w:div w:id="591010399">
      <w:bodyDiv w:val="1"/>
      <w:marLeft w:val="0"/>
      <w:marRight w:val="0"/>
      <w:marTop w:val="0"/>
      <w:marBottom w:val="0"/>
      <w:divBdr>
        <w:top w:val="none" w:sz="0" w:space="0" w:color="auto"/>
        <w:left w:val="none" w:sz="0" w:space="0" w:color="auto"/>
        <w:bottom w:val="none" w:sz="0" w:space="0" w:color="auto"/>
        <w:right w:val="none" w:sz="0" w:space="0" w:color="auto"/>
      </w:divBdr>
    </w:div>
    <w:div w:id="901599751">
      <w:bodyDiv w:val="1"/>
      <w:marLeft w:val="0"/>
      <w:marRight w:val="0"/>
      <w:marTop w:val="0"/>
      <w:marBottom w:val="0"/>
      <w:divBdr>
        <w:top w:val="none" w:sz="0" w:space="0" w:color="auto"/>
        <w:left w:val="none" w:sz="0" w:space="0" w:color="auto"/>
        <w:bottom w:val="none" w:sz="0" w:space="0" w:color="auto"/>
        <w:right w:val="none" w:sz="0" w:space="0" w:color="auto"/>
      </w:divBdr>
    </w:div>
    <w:div w:id="1720591724">
      <w:bodyDiv w:val="1"/>
      <w:marLeft w:val="0"/>
      <w:marRight w:val="0"/>
      <w:marTop w:val="0"/>
      <w:marBottom w:val="0"/>
      <w:divBdr>
        <w:top w:val="none" w:sz="0" w:space="0" w:color="auto"/>
        <w:left w:val="none" w:sz="0" w:space="0" w:color="auto"/>
        <w:bottom w:val="none" w:sz="0" w:space="0" w:color="auto"/>
        <w:right w:val="none" w:sz="0" w:space="0" w:color="auto"/>
      </w:divBdr>
    </w:div>
    <w:div w:id="1828394692">
      <w:bodyDiv w:val="1"/>
      <w:marLeft w:val="0"/>
      <w:marRight w:val="0"/>
      <w:marTop w:val="0"/>
      <w:marBottom w:val="0"/>
      <w:divBdr>
        <w:top w:val="none" w:sz="0" w:space="0" w:color="auto"/>
        <w:left w:val="none" w:sz="0" w:space="0" w:color="auto"/>
        <w:bottom w:val="none" w:sz="0" w:space="0" w:color="auto"/>
        <w:right w:val="none" w:sz="0" w:space="0" w:color="auto"/>
      </w:divBdr>
    </w:div>
    <w:div w:id="1895047037">
      <w:bodyDiv w:val="1"/>
      <w:marLeft w:val="0"/>
      <w:marRight w:val="0"/>
      <w:marTop w:val="0"/>
      <w:marBottom w:val="0"/>
      <w:divBdr>
        <w:top w:val="none" w:sz="0" w:space="0" w:color="auto"/>
        <w:left w:val="none" w:sz="0" w:space="0" w:color="auto"/>
        <w:bottom w:val="none" w:sz="0" w:space="0" w:color="auto"/>
        <w:right w:val="none" w:sz="0" w:space="0" w:color="auto"/>
      </w:divBdr>
    </w:div>
    <w:div w:id="1948194759">
      <w:bodyDiv w:val="1"/>
      <w:marLeft w:val="0"/>
      <w:marRight w:val="0"/>
      <w:marTop w:val="0"/>
      <w:marBottom w:val="0"/>
      <w:divBdr>
        <w:top w:val="none" w:sz="0" w:space="0" w:color="auto"/>
        <w:left w:val="none" w:sz="0" w:space="0" w:color="auto"/>
        <w:bottom w:val="none" w:sz="0" w:space="0" w:color="auto"/>
        <w:right w:val="none" w:sz="0" w:space="0" w:color="auto"/>
      </w:divBdr>
    </w:div>
    <w:div w:id="1959556192">
      <w:bodyDiv w:val="1"/>
      <w:marLeft w:val="0"/>
      <w:marRight w:val="0"/>
      <w:marTop w:val="0"/>
      <w:marBottom w:val="0"/>
      <w:divBdr>
        <w:top w:val="none" w:sz="0" w:space="0" w:color="auto"/>
        <w:left w:val="none" w:sz="0" w:space="0" w:color="auto"/>
        <w:bottom w:val="none" w:sz="0" w:space="0" w:color="auto"/>
        <w:right w:val="none" w:sz="0" w:space="0" w:color="auto"/>
      </w:divBdr>
    </w:div>
    <w:div w:id="2010912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924</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Padmaprabha .T</dc:creator>
  <cp:keywords/>
  <dc:description/>
  <cp:lastModifiedBy>Gopisaran B</cp:lastModifiedBy>
  <cp:revision>2</cp:revision>
  <dcterms:created xsi:type="dcterms:W3CDTF">2026-05-04T05:45:00Z</dcterms:created>
  <dcterms:modified xsi:type="dcterms:W3CDTF">2026-05-06T04:42:00Z</dcterms:modified>
</cp:coreProperties>
</file>