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AB837A" w14:textId="164C85E8" w:rsidR="00B53669" w:rsidRDefault="007E0A1F" w:rsidP="007E0A1F">
      <w:pPr>
        <w:jc w:val="center"/>
        <w:rPr>
          <w:b/>
          <w:bCs/>
        </w:rPr>
      </w:pPr>
      <w:r w:rsidRPr="007E0A1F">
        <w:rPr>
          <w:b/>
          <w:bCs/>
        </w:rPr>
        <w:t>Assignment 4</w:t>
      </w:r>
    </w:p>
    <w:p w14:paraId="41C4F2BF" w14:textId="6799811F" w:rsidR="007E0A1F" w:rsidRDefault="004561EA" w:rsidP="004561EA">
      <w:pPr>
        <w:pStyle w:val="ListParagraph"/>
        <w:numPr>
          <w:ilvl w:val="0"/>
          <w:numId w:val="1"/>
        </w:numPr>
      </w:pPr>
      <w:r w:rsidRPr="004561EA">
        <w:t>What is the significance of MAC layer and in which position it is placed in the OSI model</w:t>
      </w:r>
      <w:r>
        <w:br/>
      </w:r>
    </w:p>
    <w:p w14:paraId="30A6B716" w14:textId="77777777" w:rsidR="0043749D" w:rsidRPr="0043749D" w:rsidRDefault="0043749D" w:rsidP="0043749D">
      <w:pPr>
        <w:pStyle w:val="NormalWeb"/>
        <w:ind w:left="720"/>
        <w:rPr>
          <w:rFonts w:asciiTheme="minorHAnsi" w:eastAsiaTheme="minorHAnsi" w:hAnsiTheme="minorHAnsi" w:cstheme="minorBidi"/>
          <w:kern w:val="2"/>
          <w:sz w:val="22"/>
          <w:szCs w:val="22"/>
          <w:lang w:eastAsia="en-US"/>
          <w14:ligatures w14:val="standardContextual"/>
        </w:rPr>
      </w:pPr>
      <w:r w:rsidRPr="0043749D">
        <w:rPr>
          <w:rFonts w:asciiTheme="minorHAnsi" w:eastAsiaTheme="minorHAnsi" w:hAnsiTheme="minorHAnsi" w:cstheme="minorBidi"/>
          <w:kern w:val="2"/>
          <w:sz w:val="22"/>
          <w:szCs w:val="22"/>
          <w:lang w:eastAsia="en-US"/>
          <w14:ligatures w14:val="standardContextual"/>
        </w:rPr>
        <w:t xml:space="preserve">The </w:t>
      </w:r>
      <w:r w:rsidRPr="0043749D">
        <w:rPr>
          <w:rFonts w:asciiTheme="minorHAnsi" w:eastAsiaTheme="minorHAnsi" w:hAnsiTheme="minorHAnsi" w:cstheme="minorBidi"/>
          <w:b/>
          <w:bCs/>
          <w:kern w:val="2"/>
          <w:sz w:val="22"/>
          <w:szCs w:val="22"/>
          <w:lang w:eastAsia="en-US"/>
          <w14:ligatures w14:val="standardContextual"/>
        </w:rPr>
        <w:t>Media Access Control (MAC)</w:t>
      </w:r>
      <w:r w:rsidRPr="0043749D">
        <w:rPr>
          <w:rFonts w:asciiTheme="minorHAnsi" w:eastAsiaTheme="minorHAnsi" w:hAnsiTheme="minorHAnsi" w:cstheme="minorBidi"/>
          <w:kern w:val="2"/>
          <w:sz w:val="22"/>
          <w:szCs w:val="22"/>
          <w:lang w:eastAsia="en-US"/>
          <w14:ligatures w14:val="standardContextual"/>
        </w:rPr>
        <w:t xml:space="preserve"> layer is one of the two sublayers of the Data Link layer in the </w:t>
      </w:r>
      <w:r w:rsidRPr="0043749D">
        <w:rPr>
          <w:rFonts w:asciiTheme="minorHAnsi" w:eastAsiaTheme="minorHAnsi" w:hAnsiTheme="minorHAnsi" w:cstheme="minorBidi"/>
          <w:b/>
          <w:bCs/>
          <w:kern w:val="2"/>
          <w:sz w:val="22"/>
          <w:szCs w:val="22"/>
          <w:lang w:eastAsia="en-US"/>
          <w14:ligatures w14:val="standardContextual"/>
        </w:rPr>
        <w:t>OSI model</w:t>
      </w:r>
      <w:r w:rsidRPr="0043749D">
        <w:rPr>
          <w:rFonts w:asciiTheme="minorHAnsi" w:eastAsiaTheme="minorHAnsi" w:hAnsiTheme="minorHAnsi" w:cstheme="minorBidi"/>
          <w:kern w:val="2"/>
          <w:sz w:val="22"/>
          <w:szCs w:val="22"/>
          <w:lang w:eastAsia="en-US"/>
          <w14:ligatures w14:val="standardContextual"/>
        </w:rPr>
        <w:t>, located between the Physical layer below and the Logical Link Control (LLC) sublayer above.</w:t>
      </w:r>
    </w:p>
    <w:p w14:paraId="06CA8869" w14:textId="77777777" w:rsidR="0043749D" w:rsidRPr="0043749D" w:rsidRDefault="0043749D" w:rsidP="0043749D">
      <w:pPr>
        <w:pStyle w:val="NormalWeb"/>
        <w:ind w:left="720"/>
        <w:rPr>
          <w:rFonts w:asciiTheme="minorHAnsi" w:eastAsiaTheme="minorHAnsi" w:hAnsiTheme="minorHAnsi" w:cstheme="minorBidi"/>
          <w:kern w:val="2"/>
          <w:sz w:val="22"/>
          <w:szCs w:val="22"/>
          <w:lang w:eastAsia="en-US"/>
          <w14:ligatures w14:val="standardContextual"/>
        </w:rPr>
      </w:pPr>
      <w:r w:rsidRPr="0043749D">
        <w:rPr>
          <w:rFonts w:asciiTheme="minorHAnsi" w:eastAsiaTheme="minorHAnsi" w:hAnsiTheme="minorHAnsi" w:cstheme="minorBidi"/>
          <w:kern w:val="2"/>
          <w:sz w:val="22"/>
          <w:szCs w:val="22"/>
          <w:lang w:eastAsia="en-US"/>
          <w14:ligatures w14:val="standardContextual"/>
        </w:rPr>
        <w:t>It plays a key role in network communication by acting as a “traffic manager.” The MAC layer controls how devices access and share the same communication medium, manages hardware (MAC) addressing, and regulates channel access. It also defines frame boundaries and performs basic error detection to ensure reliable data transmission across the network.</w:t>
      </w:r>
    </w:p>
    <w:p w14:paraId="7A3C1789" w14:textId="77777777" w:rsidR="0043749D" w:rsidRPr="0043749D" w:rsidRDefault="004561EA" w:rsidP="0043749D">
      <w:pPr>
        <w:pStyle w:val="ListParagraph"/>
        <w:numPr>
          <w:ilvl w:val="0"/>
          <w:numId w:val="1"/>
        </w:numPr>
      </w:pPr>
      <w:r w:rsidRPr="004561EA">
        <w:t xml:space="preserve">Describe the frame format of the 802.11 MAC header and explain the purpose of each </w:t>
      </w:r>
      <w:proofErr w:type="gramStart"/>
      <w:r w:rsidRPr="004561EA">
        <w:t>fields</w:t>
      </w:r>
      <w:proofErr w:type="gramEnd"/>
      <w:r>
        <w:br/>
      </w:r>
      <w:r>
        <w:br/>
      </w:r>
      <w:r w:rsidR="0043749D" w:rsidRPr="0043749D">
        <w:t>However, the MAC header in IEEE 802.11 is more complex than that of Ethernet. It typically includes fields such as Frame Control, Duration/ID, multiple address fields, Sequence Control, and QoS Control.</w:t>
      </w:r>
    </w:p>
    <w:p w14:paraId="6E5FECDC" w14:textId="5CBC7F87" w:rsidR="0043749D" w:rsidRPr="0043749D" w:rsidRDefault="0043749D" w:rsidP="0043749D">
      <w:pPr>
        <w:pStyle w:val="ListParagraph"/>
      </w:pPr>
      <w:r w:rsidRPr="0043749D">
        <w:t>Frame Control field specifies details like the protocol version, frame type (management, control, or data), along with power management and security-related flags. The Duration/ID field is used for the Network Allocation Vector (NAV), helping devices determine how long the channel will be occupied.</w:t>
      </w:r>
    </w:p>
    <w:p w14:paraId="710EAB21" w14:textId="77777777" w:rsidR="0043749D" w:rsidRDefault="0043749D" w:rsidP="0043749D">
      <w:pPr>
        <w:pStyle w:val="ListParagraph"/>
      </w:pPr>
      <w:r w:rsidRPr="0043749D">
        <w:t>Additionally, the MAC header can include up to four address fields—Source, Destination, Transmitter, and Receiver addresses—which support accurate frame delivery, especially in networks involving access points and forwarding between wireless and wired segments.</w:t>
      </w:r>
    </w:p>
    <w:p w14:paraId="1D1B262D" w14:textId="77777777" w:rsidR="0043749D" w:rsidRPr="0043749D" w:rsidRDefault="0043749D" w:rsidP="0043749D">
      <w:pPr>
        <w:pStyle w:val="ListParagraph"/>
      </w:pPr>
    </w:p>
    <w:p w14:paraId="51378CAD" w14:textId="77777777" w:rsidR="0043749D" w:rsidRPr="0043749D" w:rsidRDefault="004561EA" w:rsidP="0043749D">
      <w:pPr>
        <w:pStyle w:val="ListParagraph"/>
        <w:numPr>
          <w:ilvl w:val="0"/>
          <w:numId w:val="1"/>
        </w:numPr>
      </w:pPr>
      <w:r w:rsidRPr="004561EA">
        <w:t>Please list all the MAC layer functionalities in all Management, Control and Data plane</w:t>
      </w:r>
      <w:r>
        <w:br/>
      </w:r>
      <w:r>
        <w:br/>
      </w:r>
      <w:r w:rsidR="0043749D" w:rsidRPr="0043749D">
        <w:t xml:space="preserve">In the </w:t>
      </w:r>
      <w:r w:rsidR="0043749D" w:rsidRPr="0043749D">
        <w:rPr>
          <w:b/>
          <w:bCs/>
        </w:rPr>
        <w:t>management plane</w:t>
      </w:r>
      <w:r w:rsidR="0043749D" w:rsidRPr="0043749D">
        <w:t>, the MAC layer handles network discovery, authentication, and association with the wireless network, as well as managing power-saving states to maintain connectivity between the client and the access point.</w:t>
      </w:r>
    </w:p>
    <w:p w14:paraId="5B1CB50B" w14:textId="77777777" w:rsidR="0043749D" w:rsidRPr="0043749D" w:rsidRDefault="0043749D" w:rsidP="0043749D">
      <w:pPr>
        <w:pStyle w:val="ListParagraph"/>
      </w:pPr>
      <w:r w:rsidRPr="0043749D">
        <w:t xml:space="preserve">The </w:t>
      </w:r>
      <w:r w:rsidRPr="0043749D">
        <w:rPr>
          <w:b/>
          <w:bCs/>
        </w:rPr>
        <w:t>control plane</w:t>
      </w:r>
      <w:r w:rsidRPr="0043749D">
        <w:t xml:space="preserve"> ensures reliable delivery of frames by coordinating access to the wireless medium using mechanisms such as Request to Send/Clear to Send (RTS/CTS) and Acknowledgment (ACK) procedures.</w:t>
      </w:r>
    </w:p>
    <w:p w14:paraId="775A4BEC" w14:textId="77777777" w:rsidR="0043749D" w:rsidRPr="0043749D" w:rsidRDefault="0043749D" w:rsidP="0043749D">
      <w:pPr>
        <w:pStyle w:val="ListParagraph"/>
      </w:pPr>
      <w:r w:rsidRPr="0043749D">
        <w:t xml:space="preserve">The </w:t>
      </w:r>
      <w:r w:rsidRPr="0043749D">
        <w:rPr>
          <w:b/>
          <w:bCs/>
        </w:rPr>
        <w:t>data plane</w:t>
      </w:r>
      <w:r w:rsidRPr="0043749D">
        <w:t xml:space="preserve"> is responsible for actual data transmission, where higher-layer packets are encapsulated into MAC Service Data Units (MSDUs). It also manages fragmentation of frames during transmission and their reassembly upon reception.</w:t>
      </w:r>
    </w:p>
    <w:p w14:paraId="2EF2EBA8" w14:textId="5E1F9046" w:rsidR="004561EA" w:rsidRDefault="004561EA" w:rsidP="0043749D">
      <w:pPr>
        <w:pStyle w:val="ListParagraph"/>
      </w:pPr>
      <w:r>
        <w:br/>
      </w:r>
    </w:p>
    <w:p w14:paraId="7C0E47D3" w14:textId="5F673B8B" w:rsidR="004561EA" w:rsidRDefault="004561EA" w:rsidP="004561EA">
      <w:pPr>
        <w:pStyle w:val="ListParagraph"/>
        <w:numPr>
          <w:ilvl w:val="0"/>
          <w:numId w:val="1"/>
        </w:numPr>
      </w:pPr>
      <w:r w:rsidRPr="004561EA">
        <w:t>Explain the scanning process and its types in detail</w:t>
      </w:r>
    </w:p>
    <w:p w14:paraId="77E8AFC0" w14:textId="24DD9AD3" w:rsidR="004561EA" w:rsidRDefault="004561EA" w:rsidP="004561EA">
      <w:pPr>
        <w:pStyle w:val="ListParagraph"/>
      </w:pPr>
      <w:r>
        <w:br/>
      </w:r>
      <w:r w:rsidRPr="004561EA">
        <w:t xml:space="preserve">There are two kinds of scanning that can be done in order for the </w:t>
      </w:r>
      <w:proofErr w:type="spellStart"/>
      <w:r w:rsidRPr="004561EA">
        <w:t>WiFi</w:t>
      </w:r>
      <w:proofErr w:type="spellEnd"/>
      <w:r w:rsidRPr="004561EA">
        <w:t xml:space="preserve"> client to find out available BSSIDs in their surroundings, namely Passive scanning and Active scanning. In Passive scanning, the client just needs to listen to all channels and look for the “Beacon” frame which is periodically transmitted by the access point, containing all information about the network. In Active scanning, the client will make an effort in sending “Probe Request” frame in all channels and looking for “Probe Response” frames from available access points.</w:t>
      </w:r>
    </w:p>
    <w:p w14:paraId="034C1D8A" w14:textId="77777777" w:rsidR="004561EA" w:rsidRDefault="004561EA" w:rsidP="004561EA">
      <w:pPr>
        <w:pStyle w:val="ListParagraph"/>
      </w:pPr>
    </w:p>
    <w:p w14:paraId="602D3409" w14:textId="77777777" w:rsidR="0043749D" w:rsidRPr="0043749D" w:rsidRDefault="004561EA" w:rsidP="0043749D">
      <w:pPr>
        <w:pStyle w:val="ListParagraph"/>
        <w:numPr>
          <w:ilvl w:val="0"/>
          <w:numId w:val="1"/>
        </w:numPr>
      </w:pPr>
      <w:r w:rsidRPr="004561EA">
        <w:lastRenderedPageBreak/>
        <w:t>Brief about the client association process</w:t>
      </w:r>
      <w:r>
        <w:br/>
      </w:r>
      <w:r>
        <w:br/>
      </w:r>
      <w:r w:rsidR="0043749D" w:rsidRPr="0043749D">
        <w:t xml:space="preserve">The client association process typically involves a transition through three key states. After successfully scanning the network, the client enters the </w:t>
      </w:r>
      <w:r w:rsidR="0043749D" w:rsidRPr="0043749D">
        <w:rPr>
          <w:b/>
          <w:bCs/>
        </w:rPr>
        <w:t>authentication</w:t>
      </w:r>
      <w:r w:rsidR="0043749D" w:rsidRPr="0043749D">
        <w:t xml:space="preserve"> stage, where it exchanges messages with the access point to verify its identity.</w:t>
      </w:r>
    </w:p>
    <w:p w14:paraId="3CF1F037" w14:textId="583DE318" w:rsidR="0043749D" w:rsidRPr="0043749D" w:rsidRDefault="0043749D" w:rsidP="0043749D">
      <w:pPr>
        <w:pStyle w:val="ListParagraph"/>
      </w:pPr>
      <w:r w:rsidRPr="0043749D">
        <w:t xml:space="preserve">Once authentication is complete, the client moves to the </w:t>
      </w:r>
      <w:r w:rsidRPr="0043749D">
        <w:rPr>
          <w:b/>
          <w:bCs/>
        </w:rPr>
        <w:t>association</w:t>
      </w:r>
      <w:r w:rsidRPr="0043749D">
        <w:t xml:space="preserve"> stage. Here, it sends an Association Request frame containing its capabilities, such as supported data rates. The access point responds with an Association Response frame that includes an association ID (AID).</w:t>
      </w:r>
      <w:r>
        <w:t xml:space="preserve"> </w:t>
      </w:r>
      <w:r w:rsidRPr="0043749D">
        <w:t xml:space="preserve">At this point, the client is considered </w:t>
      </w:r>
      <w:r w:rsidRPr="0043749D">
        <w:rPr>
          <w:b/>
          <w:bCs/>
        </w:rPr>
        <w:t>authenticated and associated</w:t>
      </w:r>
      <w:r w:rsidRPr="0043749D">
        <w:t>, allowing it to begin transmitting and receiving data traffic through the access point.</w:t>
      </w:r>
    </w:p>
    <w:p w14:paraId="577FA134" w14:textId="28993457" w:rsidR="004561EA" w:rsidRDefault="004561EA" w:rsidP="0043749D">
      <w:pPr>
        <w:pStyle w:val="ListParagraph"/>
      </w:pPr>
    </w:p>
    <w:p w14:paraId="7DB59866" w14:textId="77777777" w:rsidR="0043749D" w:rsidRPr="0043749D" w:rsidRDefault="004561EA" w:rsidP="0043749D">
      <w:pPr>
        <w:pStyle w:val="ListParagraph"/>
        <w:numPr>
          <w:ilvl w:val="0"/>
          <w:numId w:val="1"/>
        </w:numPr>
      </w:pPr>
      <w:r w:rsidRPr="004561EA">
        <w:t xml:space="preserve">Explain each </w:t>
      </w:r>
      <w:proofErr w:type="gramStart"/>
      <w:r w:rsidRPr="004561EA">
        <w:t>steps</w:t>
      </w:r>
      <w:proofErr w:type="gramEnd"/>
      <w:r w:rsidRPr="004561EA">
        <w:t xml:space="preserve"> involved in EAPOL 4-way handshake and the purpose of each keys derived from the process</w:t>
      </w:r>
      <w:r>
        <w:br/>
      </w:r>
      <w:r>
        <w:br/>
      </w:r>
      <w:r w:rsidR="0043749D" w:rsidRPr="0043749D">
        <w:t xml:space="preserve">The </w:t>
      </w:r>
      <w:r w:rsidR="0043749D" w:rsidRPr="0043749D">
        <w:rPr>
          <w:b/>
          <w:bCs/>
        </w:rPr>
        <w:t>EAPOL 4-Way Handshake</w:t>
      </w:r>
      <w:r w:rsidR="0043749D" w:rsidRPr="0043749D">
        <w:t xml:space="preserve"> is a security mechanism used to ensure that both the </w:t>
      </w:r>
      <w:r w:rsidR="0043749D" w:rsidRPr="0043749D">
        <w:rPr>
          <w:b/>
          <w:bCs/>
        </w:rPr>
        <w:t>supplicant</w:t>
      </w:r>
      <w:r w:rsidR="0043749D" w:rsidRPr="0043749D">
        <w:t xml:space="preserve"> (client) and the </w:t>
      </w:r>
      <w:r w:rsidR="0043749D" w:rsidRPr="0043749D">
        <w:rPr>
          <w:b/>
          <w:bCs/>
        </w:rPr>
        <w:t>authenticator</w:t>
      </w:r>
      <w:r w:rsidR="0043749D" w:rsidRPr="0043749D">
        <w:t xml:space="preserve"> (access point) derive the same </w:t>
      </w:r>
      <w:r w:rsidR="0043749D" w:rsidRPr="0043749D">
        <w:rPr>
          <w:b/>
          <w:bCs/>
        </w:rPr>
        <w:t>Pairwise Master Key (PMK)</w:t>
      </w:r>
      <w:r w:rsidR="0043749D" w:rsidRPr="0043749D">
        <w:t xml:space="preserve"> without ever transmitting the key over the air.</w:t>
      </w:r>
    </w:p>
    <w:p w14:paraId="3AA478DE" w14:textId="77777777" w:rsidR="0043749D" w:rsidRPr="0043749D" w:rsidRDefault="0043749D" w:rsidP="0043749D">
      <w:pPr>
        <w:pStyle w:val="ListParagraph"/>
      </w:pPr>
      <w:r w:rsidRPr="0043749D">
        <w:t xml:space="preserve">In </w:t>
      </w:r>
      <w:r w:rsidRPr="0043749D">
        <w:rPr>
          <w:b/>
          <w:bCs/>
        </w:rPr>
        <w:t>Step 1</w:t>
      </w:r>
      <w:r w:rsidRPr="0043749D">
        <w:t xml:space="preserve">, the authenticator sends an </w:t>
      </w:r>
      <w:proofErr w:type="spellStart"/>
      <w:r w:rsidRPr="0043749D">
        <w:rPr>
          <w:b/>
          <w:bCs/>
        </w:rPr>
        <w:t>ANonce</w:t>
      </w:r>
      <w:proofErr w:type="spellEnd"/>
      <w:r w:rsidRPr="0043749D">
        <w:t xml:space="preserve"> (authenticator nonce) to the supplicant. In </w:t>
      </w:r>
      <w:r w:rsidRPr="0043749D">
        <w:rPr>
          <w:b/>
          <w:bCs/>
        </w:rPr>
        <w:t>Step 2</w:t>
      </w:r>
      <w:r w:rsidRPr="0043749D">
        <w:t xml:space="preserve">, the supplicant generates an </w:t>
      </w:r>
      <w:proofErr w:type="spellStart"/>
      <w:r w:rsidRPr="0043749D">
        <w:rPr>
          <w:b/>
          <w:bCs/>
        </w:rPr>
        <w:t>SNonce</w:t>
      </w:r>
      <w:proofErr w:type="spellEnd"/>
      <w:r w:rsidRPr="0043749D">
        <w:t xml:space="preserve">, derives the </w:t>
      </w:r>
      <w:r w:rsidRPr="0043749D">
        <w:rPr>
          <w:b/>
          <w:bCs/>
        </w:rPr>
        <w:t>Pairwise Transient Key (PTK)</w:t>
      </w:r>
      <w:r w:rsidRPr="0043749D">
        <w:t xml:space="preserve">, and sends the </w:t>
      </w:r>
      <w:proofErr w:type="spellStart"/>
      <w:r w:rsidRPr="0043749D">
        <w:t>SNonce</w:t>
      </w:r>
      <w:proofErr w:type="spellEnd"/>
      <w:r w:rsidRPr="0043749D">
        <w:t xml:space="preserve"> along with a </w:t>
      </w:r>
      <w:r w:rsidRPr="0043749D">
        <w:rPr>
          <w:b/>
          <w:bCs/>
        </w:rPr>
        <w:t>Message Integrity Check (MIC)</w:t>
      </w:r>
      <w:r w:rsidRPr="0043749D">
        <w:t xml:space="preserve"> back to the authenticator. In </w:t>
      </w:r>
      <w:r w:rsidRPr="0043749D">
        <w:rPr>
          <w:b/>
          <w:bCs/>
        </w:rPr>
        <w:t>Step 3</w:t>
      </w:r>
      <w:r w:rsidRPr="0043749D">
        <w:t xml:space="preserve">, the authenticator computes the PTK, verifies the MIC, and responds with its own MIC along with the </w:t>
      </w:r>
      <w:r w:rsidRPr="0043749D">
        <w:rPr>
          <w:b/>
          <w:bCs/>
        </w:rPr>
        <w:t>Group Temporal Key (GTK)</w:t>
      </w:r>
      <w:r w:rsidRPr="0043749D">
        <w:t xml:space="preserve">. Finally, in </w:t>
      </w:r>
      <w:r w:rsidRPr="0043749D">
        <w:rPr>
          <w:b/>
          <w:bCs/>
        </w:rPr>
        <w:t>Step 4</w:t>
      </w:r>
      <w:r w:rsidRPr="0043749D">
        <w:t>, the supplicant acknowledges receipt of the GTK, completing the handshake.</w:t>
      </w:r>
    </w:p>
    <w:p w14:paraId="52BDA135" w14:textId="77777777" w:rsidR="0043749D" w:rsidRPr="0043749D" w:rsidRDefault="0043749D" w:rsidP="0043749D">
      <w:pPr>
        <w:pStyle w:val="ListParagraph"/>
      </w:pPr>
      <w:r w:rsidRPr="0043749D">
        <w:t xml:space="preserve">The </w:t>
      </w:r>
      <w:r w:rsidRPr="0043749D">
        <w:rPr>
          <w:b/>
          <w:bCs/>
        </w:rPr>
        <w:t>PTK</w:t>
      </w:r>
      <w:r w:rsidRPr="0043749D">
        <w:t xml:space="preserve"> is used to encrypt unicast traffic between the client and the access point, while the </w:t>
      </w:r>
      <w:r w:rsidRPr="0043749D">
        <w:rPr>
          <w:b/>
          <w:bCs/>
        </w:rPr>
        <w:t>GTK</w:t>
      </w:r>
      <w:r w:rsidRPr="0043749D">
        <w:t xml:space="preserve"> is used to decrypt multicast and broadcast traffic sent to all connected clients.</w:t>
      </w:r>
    </w:p>
    <w:p w14:paraId="193B34CE" w14:textId="77777777" w:rsidR="0043749D" w:rsidRPr="0043749D" w:rsidRDefault="004561EA" w:rsidP="0043749D">
      <w:pPr>
        <w:pStyle w:val="ListParagraph"/>
        <w:numPr>
          <w:ilvl w:val="0"/>
          <w:numId w:val="1"/>
        </w:numPr>
      </w:pPr>
      <w:r w:rsidRPr="004561EA">
        <w:t>Describe the power saving scheme in MAC layer and explore on the types of Power saving mechanisms</w:t>
      </w:r>
      <w:r>
        <w:br/>
      </w:r>
      <w:r>
        <w:br/>
      </w:r>
      <w:r w:rsidR="0043749D" w:rsidRPr="0043749D">
        <w:t xml:space="preserve">Power-saving mechanisms in the MAC layer allow a client to turn off its radio to conserve energy while notifying the access point of its intent to enter </w:t>
      </w:r>
      <w:r w:rsidR="0043749D" w:rsidRPr="0043749D">
        <w:rPr>
          <w:b/>
          <w:bCs/>
        </w:rPr>
        <w:t>sleep mode</w:t>
      </w:r>
      <w:r w:rsidR="0043749D" w:rsidRPr="0043749D">
        <w:t xml:space="preserve"> using a specific bit in the Frame Control field. During this period, the access point buffers any incoming data destined for the client.</w:t>
      </w:r>
    </w:p>
    <w:p w14:paraId="0F657CFC" w14:textId="77777777" w:rsidR="0043749D" w:rsidRPr="0043749D" w:rsidRDefault="0043749D" w:rsidP="0043749D">
      <w:pPr>
        <w:pStyle w:val="ListParagraph"/>
      </w:pPr>
      <w:r w:rsidRPr="0043749D">
        <w:t xml:space="preserve">The access point indicates the presence of buffered data using the </w:t>
      </w:r>
      <w:r w:rsidRPr="0043749D">
        <w:rPr>
          <w:b/>
          <w:bCs/>
        </w:rPr>
        <w:t>Traffic Indication Map (TIM)</w:t>
      </w:r>
      <w:r w:rsidRPr="0043749D">
        <w:t xml:space="preserve"> field within its beacon frames. The client periodically wakes up to check these beacons and determine whether it needs to retrieve stored data.</w:t>
      </w:r>
    </w:p>
    <w:p w14:paraId="43788139" w14:textId="77777777" w:rsidR="0043749D" w:rsidRPr="0043749D" w:rsidRDefault="0043749D" w:rsidP="0043749D">
      <w:pPr>
        <w:pStyle w:val="ListParagraph"/>
      </w:pPr>
      <w:r w:rsidRPr="0043749D">
        <w:t xml:space="preserve">There are different power-saving approaches, including the legacy method, where the client wakes up for every beacon interval to check for pending traffic, and </w:t>
      </w:r>
      <w:r w:rsidRPr="0043749D">
        <w:rPr>
          <w:b/>
          <w:bCs/>
        </w:rPr>
        <w:t>WMM Power Save (U-APSD)</w:t>
      </w:r>
      <w:r w:rsidRPr="0043749D">
        <w:t>, where the client can control when data is delivered based on its own scheduling needs, improving efficiency and reducing power consumption.</w:t>
      </w:r>
    </w:p>
    <w:p w14:paraId="4749FBC1" w14:textId="010251F6" w:rsidR="004561EA" w:rsidRDefault="004561EA" w:rsidP="0043749D">
      <w:pPr>
        <w:pStyle w:val="ListParagraph"/>
      </w:pPr>
    </w:p>
    <w:p w14:paraId="4C9837D8" w14:textId="77777777" w:rsidR="0043749D" w:rsidRPr="0043749D" w:rsidRDefault="004561EA" w:rsidP="0043749D">
      <w:pPr>
        <w:pStyle w:val="ListParagraph"/>
        <w:numPr>
          <w:ilvl w:val="0"/>
          <w:numId w:val="1"/>
        </w:numPr>
      </w:pPr>
      <w:r w:rsidRPr="004561EA">
        <w:t>Describe the Medium Access Control methodologies</w:t>
      </w:r>
      <w:r>
        <w:br/>
      </w:r>
      <w:r>
        <w:br/>
      </w:r>
      <w:r w:rsidR="0043749D" w:rsidRPr="0043749D">
        <w:t xml:space="preserve">The most widely used protocol in Wi-Fi networks is </w:t>
      </w:r>
      <w:r w:rsidR="0043749D" w:rsidRPr="0043749D">
        <w:rPr>
          <w:b/>
          <w:bCs/>
        </w:rPr>
        <w:t>CSMA/CA (Carrier Sense Multiple Access with Collision Avoidance)</w:t>
      </w:r>
      <w:r w:rsidR="0043749D" w:rsidRPr="0043749D">
        <w:t>. Since wireless devices cannot transmit and listen at the same time, they use a “listen-before-talk” approach. Before sending data, a device checks whether the wireless medium is idle or busy.</w:t>
      </w:r>
    </w:p>
    <w:p w14:paraId="06A3381B" w14:textId="77777777" w:rsidR="0043749D" w:rsidRPr="0043749D" w:rsidRDefault="0043749D" w:rsidP="0043749D">
      <w:pPr>
        <w:pStyle w:val="ListParagraph"/>
      </w:pPr>
      <w:r w:rsidRPr="0043749D">
        <w:t>If the channel is free, the device waits for a random backoff period to reduce the chance of multiple devices transmitting simultaneously. This helps avoid collisions.</w:t>
      </w:r>
    </w:p>
    <w:p w14:paraId="3EAC2718" w14:textId="77777777" w:rsidR="0043749D" w:rsidRPr="0043749D" w:rsidRDefault="0043749D" w:rsidP="0043749D">
      <w:pPr>
        <w:pStyle w:val="ListParagraph"/>
      </w:pPr>
      <w:r w:rsidRPr="0043749D">
        <w:lastRenderedPageBreak/>
        <w:t xml:space="preserve">In addition, CSMA/CA is enhanced by the </w:t>
      </w:r>
      <w:r w:rsidRPr="0043749D">
        <w:rPr>
          <w:b/>
          <w:bCs/>
        </w:rPr>
        <w:t>Network Allocation Vector (NAV)</w:t>
      </w:r>
      <w:r w:rsidRPr="0043749D">
        <w:t>, which provides virtual carrier sensing. NAV informs other devices about how long the medium will remain occupied based on duration information included in frame headers, allowing them to defer transmission until the channel is available again.</w:t>
      </w:r>
    </w:p>
    <w:p w14:paraId="250233CE" w14:textId="6D64A1E7" w:rsidR="004561EA" w:rsidRDefault="004561EA" w:rsidP="0043749D">
      <w:pPr>
        <w:pStyle w:val="ListParagraph"/>
      </w:pPr>
    </w:p>
    <w:p w14:paraId="73B2281B" w14:textId="77777777" w:rsidR="0043749D" w:rsidRPr="0043749D" w:rsidRDefault="004561EA" w:rsidP="0043749D">
      <w:pPr>
        <w:pStyle w:val="ListParagraph"/>
        <w:numPr>
          <w:ilvl w:val="0"/>
          <w:numId w:val="1"/>
        </w:numPr>
      </w:pPr>
      <w:r w:rsidRPr="004561EA">
        <w:t>Brief about the Block ACK mechanism and its advantages</w:t>
      </w:r>
      <w:r>
        <w:br/>
      </w:r>
      <w:r>
        <w:br/>
      </w:r>
      <w:r w:rsidR="0043749D" w:rsidRPr="0043749D">
        <w:t xml:space="preserve">Using the </w:t>
      </w:r>
      <w:r w:rsidR="0043749D" w:rsidRPr="0043749D">
        <w:rPr>
          <w:b/>
          <w:bCs/>
        </w:rPr>
        <w:t>Block ACK</w:t>
      </w:r>
      <w:r w:rsidR="0043749D" w:rsidRPr="0043749D">
        <w:t xml:space="preserve"> mechanism allows a sender to transmit multiple data frames consecutively without waiting for an individual acknowledgment after each frame. After sending the burst of frames, the sender requests a single </w:t>
      </w:r>
      <w:r w:rsidR="0043749D" w:rsidRPr="0043749D">
        <w:rPr>
          <w:b/>
          <w:bCs/>
        </w:rPr>
        <w:t>Block Acknowledgment</w:t>
      </w:r>
      <w:r w:rsidR="0043749D" w:rsidRPr="0043749D">
        <w:t xml:space="preserve"> from the receiver, which indicates which frames were successfully received and which need to be retransmitted.</w:t>
      </w:r>
    </w:p>
    <w:p w14:paraId="14B97871" w14:textId="77777777" w:rsidR="0043749D" w:rsidRPr="0043749D" w:rsidRDefault="0043749D" w:rsidP="0043749D">
      <w:pPr>
        <w:pStyle w:val="ListParagraph"/>
      </w:pPr>
      <w:r w:rsidRPr="0043749D">
        <w:t>The main advantage of the Block ACK approach is that it reduces protocol overhead and minimizes idle time on the wireless medium, resulting in more efficient and higher-throughput communication.</w:t>
      </w:r>
    </w:p>
    <w:p w14:paraId="58F243EE" w14:textId="2A4E386E" w:rsidR="004561EA" w:rsidRDefault="004561EA" w:rsidP="0043749D">
      <w:pPr>
        <w:pStyle w:val="ListParagraph"/>
      </w:pPr>
    </w:p>
    <w:p w14:paraId="5074D061" w14:textId="446F1EFD" w:rsidR="004561EA" w:rsidRDefault="004561EA" w:rsidP="004561EA">
      <w:pPr>
        <w:pStyle w:val="ListParagraph"/>
        <w:numPr>
          <w:ilvl w:val="0"/>
          <w:numId w:val="1"/>
        </w:numPr>
      </w:pPr>
      <w:r w:rsidRPr="004561EA">
        <w:t>Explain about A-MSDU, A-MPDU and A-MSDU in A-MPDU</w:t>
      </w:r>
    </w:p>
    <w:p w14:paraId="3BD87357" w14:textId="77777777" w:rsidR="0043749D" w:rsidRPr="0043749D" w:rsidRDefault="004561EA" w:rsidP="0043749D">
      <w:pPr>
        <w:pStyle w:val="ListParagraph"/>
      </w:pPr>
      <w:r>
        <w:br/>
      </w:r>
      <w:r w:rsidR="0043749D" w:rsidRPr="0043749D">
        <w:t>These are data aggregation techniques used in Wi-Fi to improve efficiency by combining multiple data units into a single transmission.</w:t>
      </w:r>
    </w:p>
    <w:p w14:paraId="79CDAD37" w14:textId="77777777" w:rsidR="0043749D" w:rsidRPr="0043749D" w:rsidRDefault="0043749D" w:rsidP="0043749D">
      <w:pPr>
        <w:pStyle w:val="ListParagraph"/>
      </w:pPr>
      <w:r w:rsidRPr="0043749D">
        <w:rPr>
          <w:b/>
          <w:bCs/>
        </w:rPr>
        <w:t>A-MSDU (Aggregate MAC Service Data Unit)</w:t>
      </w:r>
      <w:r w:rsidRPr="0043749D">
        <w:t xml:space="preserve"> combines multiple small higher-layer packets into a single MAC frame, which shares one common MAC header. This reduces overhead by minimizing repeated header information.</w:t>
      </w:r>
    </w:p>
    <w:p w14:paraId="627B044D" w14:textId="77777777" w:rsidR="0043749D" w:rsidRPr="0043749D" w:rsidRDefault="0043749D" w:rsidP="0043749D">
      <w:pPr>
        <w:pStyle w:val="ListParagraph"/>
      </w:pPr>
      <w:r w:rsidRPr="0043749D">
        <w:rPr>
          <w:b/>
          <w:bCs/>
        </w:rPr>
        <w:t>A-MPDU (Aggregate MAC Protocol Data Unit)</w:t>
      </w:r>
      <w:r w:rsidRPr="0043749D">
        <w:t>, on the other hand, bundles multiple complete MAC frames together, where each frame retains its own MAC header. These aggregated frames are then transmitted together at the physical layer.</w:t>
      </w:r>
    </w:p>
    <w:p w14:paraId="2460D86A" w14:textId="77777777" w:rsidR="0043749D" w:rsidRPr="0043749D" w:rsidRDefault="0043749D" w:rsidP="0043749D">
      <w:pPr>
        <w:pStyle w:val="ListParagraph"/>
      </w:pPr>
      <w:r w:rsidRPr="0043749D">
        <w:t xml:space="preserve">Finally, </w:t>
      </w:r>
      <w:r w:rsidRPr="0043749D">
        <w:rPr>
          <w:b/>
          <w:bCs/>
        </w:rPr>
        <w:t>A-MSDU within A-MPDU</w:t>
      </w:r>
      <w:r w:rsidRPr="0043749D">
        <w:t xml:space="preserve"> is a two-level aggregation method where multiple A-MSDUs are first formed and then encapsulated inside a single A-MPDU. This hybrid approach further improves throughput by maximizing frame efficiency while maintaining reliability.</w:t>
      </w:r>
    </w:p>
    <w:p w14:paraId="49C1F8FB" w14:textId="325B1733" w:rsidR="004561EA" w:rsidRPr="007E0A1F" w:rsidRDefault="004561EA" w:rsidP="004561EA">
      <w:pPr>
        <w:pStyle w:val="ListParagraph"/>
      </w:pPr>
    </w:p>
    <w:sectPr w:rsidR="004561EA" w:rsidRPr="007E0A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E682A3F"/>
    <w:multiLevelType w:val="hybridMultilevel"/>
    <w:tmpl w:val="F52050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82284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A1F"/>
    <w:rsid w:val="00095FBE"/>
    <w:rsid w:val="000B4C8E"/>
    <w:rsid w:val="00191619"/>
    <w:rsid w:val="00212B06"/>
    <w:rsid w:val="0043749D"/>
    <w:rsid w:val="004561EA"/>
    <w:rsid w:val="004861C8"/>
    <w:rsid w:val="007E0A1F"/>
    <w:rsid w:val="008876E4"/>
    <w:rsid w:val="00B53669"/>
    <w:rsid w:val="00EE7C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BC3C3"/>
  <w15:chartTrackingRefBased/>
  <w15:docId w15:val="{7CD725B9-E1E1-4634-8496-B4DE6B078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0A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0A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0A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0A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0A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0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A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0A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0A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0A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0A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0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A1F"/>
    <w:rPr>
      <w:rFonts w:eastAsiaTheme="majorEastAsia" w:cstheme="majorBidi"/>
      <w:color w:val="272727" w:themeColor="text1" w:themeTint="D8"/>
    </w:rPr>
  </w:style>
  <w:style w:type="paragraph" w:styleId="Title">
    <w:name w:val="Title"/>
    <w:basedOn w:val="Normal"/>
    <w:next w:val="Normal"/>
    <w:link w:val="TitleChar"/>
    <w:uiPriority w:val="10"/>
    <w:qFormat/>
    <w:rsid w:val="007E0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A1F"/>
    <w:pPr>
      <w:spacing w:before="160"/>
      <w:jc w:val="center"/>
    </w:pPr>
    <w:rPr>
      <w:i/>
      <w:iCs/>
      <w:color w:val="404040" w:themeColor="text1" w:themeTint="BF"/>
    </w:rPr>
  </w:style>
  <w:style w:type="character" w:customStyle="1" w:styleId="QuoteChar">
    <w:name w:val="Quote Char"/>
    <w:basedOn w:val="DefaultParagraphFont"/>
    <w:link w:val="Quote"/>
    <w:uiPriority w:val="29"/>
    <w:rsid w:val="007E0A1F"/>
    <w:rPr>
      <w:i/>
      <w:iCs/>
      <w:color w:val="404040" w:themeColor="text1" w:themeTint="BF"/>
    </w:rPr>
  </w:style>
  <w:style w:type="paragraph" w:styleId="ListParagraph">
    <w:name w:val="List Paragraph"/>
    <w:basedOn w:val="Normal"/>
    <w:uiPriority w:val="34"/>
    <w:qFormat/>
    <w:rsid w:val="007E0A1F"/>
    <w:pPr>
      <w:ind w:left="720"/>
      <w:contextualSpacing/>
    </w:pPr>
  </w:style>
  <w:style w:type="character" w:styleId="IntenseEmphasis">
    <w:name w:val="Intense Emphasis"/>
    <w:basedOn w:val="DefaultParagraphFont"/>
    <w:uiPriority w:val="21"/>
    <w:qFormat/>
    <w:rsid w:val="007E0A1F"/>
    <w:rPr>
      <w:i/>
      <w:iCs/>
      <w:color w:val="2F5496" w:themeColor="accent1" w:themeShade="BF"/>
    </w:rPr>
  </w:style>
  <w:style w:type="paragraph" w:styleId="IntenseQuote">
    <w:name w:val="Intense Quote"/>
    <w:basedOn w:val="Normal"/>
    <w:next w:val="Normal"/>
    <w:link w:val="IntenseQuoteChar"/>
    <w:uiPriority w:val="30"/>
    <w:qFormat/>
    <w:rsid w:val="007E0A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0A1F"/>
    <w:rPr>
      <w:i/>
      <w:iCs/>
      <w:color w:val="2F5496" w:themeColor="accent1" w:themeShade="BF"/>
    </w:rPr>
  </w:style>
  <w:style w:type="character" w:styleId="IntenseReference">
    <w:name w:val="Intense Reference"/>
    <w:basedOn w:val="DefaultParagraphFont"/>
    <w:uiPriority w:val="32"/>
    <w:qFormat/>
    <w:rsid w:val="007E0A1F"/>
    <w:rPr>
      <w:b/>
      <w:bCs/>
      <w:smallCaps/>
      <w:color w:val="2F5496" w:themeColor="accent1" w:themeShade="BF"/>
      <w:spacing w:val="5"/>
    </w:rPr>
  </w:style>
  <w:style w:type="paragraph" w:styleId="NormalWeb">
    <w:name w:val="Normal (Web)"/>
    <w:basedOn w:val="Normal"/>
    <w:uiPriority w:val="99"/>
    <w:semiHidden/>
    <w:unhideWhenUsed/>
    <w:rsid w:val="0043749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374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748311">
      <w:bodyDiv w:val="1"/>
      <w:marLeft w:val="0"/>
      <w:marRight w:val="0"/>
      <w:marTop w:val="0"/>
      <w:marBottom w:val="0"/>
      <w:divBdr>
        <w:top w:val="none" w:sz="0" w:space="0" w:color="auto"/>
        <w:left w:val="none" w:sz="0" w:space="0" w:color="auto"/>
        <w:bottom w:val="none" w:sz="0" w:space="0" w:color="auto"/>
        <w:right w:val="none" w:sz="0" w:space="0" w:color="auto"/>
      </w:divBdr>
    </w:div>
    <w:div w:id="230240614">
      <w:bodyDiv w:val="1"/>
      <w:marLeft w:val="0"/>
      <w:marRight w:val="0"/>
      <w:marTop w:val="0"/>
      <w:marBottom w:val="0"/>
      <w:divBdr>
        <w:top w:val="none" w:sz="0" w:space="0" w:color="auto"/>
        <w:left w:val="none" w:sz="0" w:space="0" w:color="auto"/>
        <w:bottom w:val="none" w:sz="0" w:space="0" w:color="auto"/>
        <w:right w:val="none" w:sz="0" w:space="0" w:color="auto"/>
      </w:divBdr>
    </w:div>
    <w:div w:id="233007526">
      <w:bodyDiv w:val="1"/>
      <w:marLeft w:val="0"/>
      <w:marRight w:val="0"/>
      <w:marTop w:val="0"/>
      <w:marBottom w:val="0"/>
      <w:divBdr>
        <w:top w:val="none" w:sz="0" w:space="0" w:color="auto"/>
        <w:left w:val="none" w:sz="0" w:space="0" w:color="auto"/>
        <w:bottom w:val="none" w:sz="0" w:space="0" w:color="auto"/>
        <w:right w:val="none" w:sz="0" w:space="0" w:color="auto"/>
      </w:divBdr>
    </w:div>
    <w:div w:id="565989338">
      <w:bodyDiv w:val="1"/>
      <w:marLeft w:val="0"/>
      <w:marRight w:val="0"/>
      <w:marTop w:val="0"/>
      <w:marBottom w:val="0"/>
      <w:divBdr>
        <w:top w:val="none" w:sz="0" w:space="0" w:color="auto"/>
        <w:left w:val="none" w:sz="0" w:space="0" w:color="auto"/>
        <w:bottom w:val="none" w:sz="0" w:space="0" w:color="auto"/>
        <w:right w:val="none" w:sz="0" w:space="0" w:color="auto"/>
      </w:divBdr>
    </w:div>
    <w:div w:id="575626436">
      <w:bodyDiv w:val="1"/>
      <w:marLeft w:val="0"/>
      <w:marRight w:val="0"/>
      <w:marTop w:val="0"/>
      <w:marBottom w:val="0"/>
      <w:divBdr>
        <w:top w:val="none" w:sz="0" w:space="0" w:color="auto"/>
        <w:left w:val="none" w:sz="0" w:space="0" w:color="auto"/>
        <w:bottom w:val="none" w:sz="0" w:space="0" w:color="auto"/>
        <w:right w:val="none" w:sz="0" w:space="0" w:color="auto"/>
      </w:divBdr>
    </w:div>
    <w:div w:id="576330875">
      <w:bodyDiv w:val="1"/>
      <w:marLeft w:val="0"/>
      <w:marRight w:val="0"/>
      <w:marTop w:val="0"/>
      <w:marBottom w:val="0"/>
      <w:divBdr>
        <w:top w:val="none" w:sz="0" w:space="0" w:color="auto"/>
        <w:left w:val="none" w:sz="0" w:space="0" w:color="auto"/>
        <w:bottom w:val="none" w:sz="0" w:space="0" w:color="auto"/>
        <w:right w:val="none" w:sz="0" w:space="0" w:color="auto"/>
      </w:divBdr>
    </w:div>
    <w:div w:id="643655945">
      <w:bodyDiv w:val="1"/>
      <w:marLeft w:val="0"/>
      <w:marRight w:val="0"/>
      <w:marTop w:val="0"/>
      <w:marBottom w:val="0"/>
      <w:divBdr>
        <w:top w:val="none" w:sz="0" w:space="0" w:color="auto"/>
        <w:left w:val="none" w:sz="0" w:space="0" w:color="auto"/>
        <w:bottom w:val="none" w:sz="0" w:space="0" w:color="auto"/>
        <w:right w:val="none" w:sz="0" w:space="0" w:color="auto"/>
      </w:divBdr>
    </w:div>
    <w:div w:id="713778134">
      <w:bodyDiv w:val="1"/>
      <w:marLeft w:val="0"/>
      <w:marRight w:val="0"/>
      <w:marTop w:val="0"/>
      <w:marBottom w:val="0"/>
      <w:divBdr>
        <w:top w:val="none" w:sz="0" w:space="0" w:color="auto"/>
        <w:left w:val="none" w:sz="0" w:space="0" w:color="auto"/>
        <w:bottom w:val="none" w:sz="0" w:space="0" w:color="auto"/>
        <w:right w:val="none" w:sz="0" w:space="0" w:color="auto"/>
      </w:divBdr>
    </w:div>
    <w:div w:id="967861515">
      <w:bodyDiv w:val="1"/>
      <w:marLeft w:val="0"/>
      <w:marRight w:val="0"/>
      <w:marTop w:val="0"/>
      <w:marBottom w:val="0"/>
      <w:divBdr>
        <w:top w:val="none" w:sz="0" w:space="0" w:color="auto"/>
        <w:left w:val="none" w:sz="0" w:space="0" w:color="auto"/>
        <w:bottom w:val="none" w:sz="0" w:space="0" w:color="auto"/>
        <w:right w:val="none" w:sz="0" w:space="0" w:color="auto"/>
      </w:divBdr>
    </w:div>
    <w:div w:id="1014957886">
      <w:bodyDiv w:val="1"/>
      <w:marLeft w:val="0"/>
      <w:marRight w:val="0"/>
      <w:marTop w:val="0"/>
      <w:marBottom w:val="0"/>
      <w:divBdr>
        <w:top w:val="none" w:sz="0" w:space="0" w:color="auto"/>
        <w:left w:val="none" w:sz="0" w:space="0" w:color="auto"/>
        <w:bottom w:val="none" w:sz="0" w:space="0" w:color="auto"/>
        <w:right w:val="none" w:sz="0" w:space="0" w:color="auto"/>
      </w:divBdr>
    </w:div>
    <w:div w:id="1089892499">
      <w:bodyDiv w:val="1"/>
      <w:marLeft w:val="0"/>
      <w:marRight w:val="0"/>
      <w:marTop w:val="0"/>
      <w:marBottom w:val="0"/>
      <w:divBdr>
        <w:top w:val="none" w:sz="0" w:space="0" w:color="auto"/>
        <w:left w:val="none" w:sz="0" w:space="0" w:color="auto"/>
        <w:bottom w:val="none" w:sz="0" w:space="0" w:color="auto"/>
        <w:right w:val="none" w:sz="0" w:space="0" w:color="auto"/>
      </w:divBdr>
    </w:div>
    <w:div w:id="1297298109">
      <w:bodyDiv w:val="1"/>
      <w:marLeft w:val="0"/>
      <w:marRight w:val="0"/>
      <w:marTop w:val="0"/>
      <w:marBottom w:val="0"/>
      <w:divBdr>
        <w:top w:val="none" w:sz="0" w:space="0" w:color="auto"/>
        <w:left w:val="none" w:sz="0" w:space="0" w:color="auto"/>
        <w:bottom w:val="none" w:sz="0" w:space="0" w:color="auto"/>
        <w:right w:val="none" w:sz="0" w:space="0" w:color="auto"/>
      </w:divBdr>
    </w:div>
    <w:div w:id="1365474031">
      <w:bodyDiv w:val="1"/>
      <w:marLeft w:val="0"/>
      <w:marRight w:val="0"/>
      <w:marTop w:val="0"/>
      <w:marBottom w:val="0"/>
      <w:divBdr>
        <w:top w:val="none" w:sz="0" w:space="0" w:color="auto"/>
        <w:left w:val="none" w:sz="0" w:space="0" w:color="auto"/>
        <w:bottom w:val="none" w:sz="0" w:space="0" w:color="auto"/>
        <w:right w:val="none" w:sz="0" w:space="0" w:color="auto"/>
      </w:divBdr>
    </w:div>
    <w:div w:id="1433548081">
      <w:bodyDiv w:val="1"/>
      <w:marLeft w:val="0"/>
      <w:marRight w:val="0"/>
      <w:marTop w:val="0"/>
      <w:marBottom w:val="0"/>
      <w:divBdr>
        <w:top w:val="none" w:sz="0" w:space="0" w:color="auto"/>
        <w:left w:val="none" w:sz="0" w:space="0" w:color="auto"/>
        <w:bottom w:val="none" w:sz="0" w:space="0" w:color="auto"/>
        <w:right w:val="none" w:sz="0" w:space="0" w:color="auto"/>
      </w:divBdr>
    </w:div>
    <w:div w:id="1699358349">
      <w:bodyDiv w:val="1"/>
      <w:marLeft w:val="0"/>
      <w:marRight w:val="0"/>
      <w:marTop w:val="0"/>
      <w:marBottom w:val="0"/>
      <w:divBdr>
        <w:top w:val="none" w:sz="0" w:space="0" w:color="auto"/>
        <w:left w:val="none" w:sz="0" w:space="0" w:color="auto"/>
        <w:bottom w:val="none" w:sz="0" w:space="0" w:color="auto"/>
        <w:right w:val="none" w:sz="0" w:space="0" w:color="auto"/>
      </w:divBdr>
    </w:div>
    <w:div w:id="1741366790">
      <w:bodyDiv w:val="1"/>
      <w:marLeft w:val="0"/>
      <w:marRight w:val="0"/>
      <w:marTop w:val="0"/>
      <w:marBottom w:val="0"/>
      <w:divBdr>
        <w:top w:val="none" w:sz="0" w:space="0" w:color="auto"/>
        <w:left w:val="none" w:sz="0" w:space="0" w:color="auto"/>
        <w:bottom w:val="none" w:sz="0" w:space="0" w:color="auto"/>
        <w:right w:val="none" w:sz="0" w:space="0" w:color="auto"/>
      </w:divBdr>
    </w:div>
    <w:div w:id="1798062270">
      <w:bodyDiv w:val="1"/>
      <w:marLeft w:val="0"/>
      <w:marRight w:val="0"/>
      <w:marTop w:val="0"/>
      <w:marBottom w:val="0"/>
      <w:divBdr>
        <w:top w:val="none" w:sz="0" w:space="0" w:color="auto"/>
        <w:left w:val="none" w:sz="0" w:space="0" w:color="auto"/>
        <w:bottom w:val="none" w:sz="0" w:space="0" w:color="auto"/>
        <w:right w:val="none" w:sz="0" w:space="0" w:color="auto"/>
      </w:divBdr>
    </w:div>
    <w:div w:id="1906408564">
      <w:bodyDiv w:val="1"/>
      <w:marLeft w:val="0"/>
      <w:marRight w:val="0"/>
      <w:marTop w:val="0"/>
      <w:marBottom w:val="0"/>
      <w:divBdr>
        <w:top w:val="none" w:sz="0" w:space="0" w:color="auto"/>
        <w:left w:val="none" w:sz="0" w:space="0" w:color="auto"/>
        <w:bottom w:val="none" w:sz="0" w:space="0" w:color="auto"/>
        <w:right w:val="none" w:sz="0" w:space="0" w:color="auto"/>
      </w:divBdr>
    </w:div>
    <w:div w:id="2064018208">
      <w:bodyDiv w:val="1"/>
      <w:marLeft w:val="0"/>
      <w:marRight w:val="0"/>
      <w:marTop w:val="0"/>
      <w:marBottom w:val="0"/>
      <w:divBdr>
        <w:top w:val="none" w:sz="0" w:space="0" w:color="auto"/>
        <w:left w:val="none" w:sz="0" w:space="0" w:color="auto"/>
        <w:bottom w:val="none" w:sz="0" w:space="0" w:color="auto"/>
        <w:right w:val="none" w:sz="0" w:space="0" w:color="auto"/>
      </w:divBdr>
    </w:div>
    <w:div w:id="2075006490">
      <w:bodyDiv w:val="1"/>
      <w:marLeft w:val="0"/>
      <w:marRight w:val="0"/>
      <w:marTop w:val="0"/>
      <w:marBottom w:val="0"/>
      <w:divBdr>
        <w:top w:val="none" w:sz="0" w:space="0" w:color="auto"/>
        <w:left w:val="none" w:sz="0" w:space="0" w:color="auto"/>
        <w:bottom w:val="none" w:sz="0" w:space="0" w:color="auto"/>
        <w:right w:val="none" w:sz="0" w:space="0" w:color="auto"/>
      </w:divBdr>
    </w:div>
    <w:div w:id="2090884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1182</Words>
  <Characters>6742</Characters>
  <Application>Microsoft Office Word</Application>
  <DocSecurity>0</DocSecurity>
  <Lines>56</Lines>
  <Paragraphs>15</Paragraphs>
  <ScaleCrop>false</ScaleCrop>
  <Company/>
  <LinksUpToDate>false</LinksUpToDate>
  <CharactersWithSpaces>7909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Padmaprabha .T</dc:creator>
  <cp:keywords/>
  <dc:description/>
  <cp:lastModifiedBy>Gopisaran B</cp:lastModifiedBy>
  <cp:revision>2</cp:revision>
  <dcterms:created xsi:type="dcterms:W3CDTF">2026-05-04T06:28:00Z</dcterms:created>
  <dcterms:modified xsi:type="dcterms:W3CDTF">2026-05-06T04:51:00Z</dcterms:modified>
</cp:coreProperties>
</file>