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http://www.tutorialspoint.com/design_pattern/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https://www.udemy.com/java-design-patterns-tutorial/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http://www.oodesign.com/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#Program to an interface: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http://www.artima.com/lejava/articles/designprinciples.html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#MockTests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http://www.whizlabs.com/examprep/mod/quiz/review.php?attempt=257695&amp;showall=true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#Spring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https://github.com/spring-projects/spring-integration-samples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https://github.com/spring-projects/spring-integration-samples.git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#Spring-Integration Error handling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http://xpadro.blogspot.co.uk/2013/11/how-error-handling-works-in-spring.html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#Issue with sending binary data as JMS messages using Spring Integration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http://forum.spring.io/forum/spring-projects/integration/jms/114352-issue-with-sending-binary-data-as-jms-messages-using-spring-integration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#Spring Integration and IBM MQ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http://stackoverflow.com/questions/17988872/could-not-fetch-messages-from-webpshere-mq-sometimes-even-though-the-application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#Spring and Autowiring of Generic Types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http://www.jayway.com/2013/11/03/spring-and-autowiring-of-generic-types/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#Spring 3 Part 5: Factory Beans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http://ojitha.blogspot.co.uk/2013/03/spring-3-part-5-factory-beans.html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#Design Pattern Videos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http://www.newthinktank.com/videos/design-patterns-tutorial/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#to download you tube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http://keepvid.com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#xa-transactions-using-spring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http://stackoverflow.com/questions/7461513/spring-jms-2-phase-commit-in-java-se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http://www.javaworld.com/article/2077714/java-web-development/xa-transactions-using-spring.html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http://spring.io/blog/2011/08/15/configuring-spring-and-jta-without-full-java-ee/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http://stackoverflow.com/questions/10451728/transaction-handling-while-using-message-driven-channel-adapter-service-activa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http://www.javaworld.com/article/2077963/open-source-tools/distributed-transactions-in-spring--with-and-without-xa.html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http://www.narendranaidu.com/2006/01/what-are-xa-transactions-what-is-xa.html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https://jira.spring.io/browse/BATCH-1848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URL.docx</dc:title>
</cp:coreProperties>
</file>