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3B5F76"/>
          <w:sz w:val="40"/>
        </w:rPr>
        <w:t xml:space="preserve">GOODS RECEIVED NOTE</w:t>
      </w:r>
    </w:p>
    <w:p>
      <w:pPr>
        <w:spacing w:before="0" w:after="60"/>
        <w:jc w:val="center"/>
      </w:pPr>
      <w:r>
        <w:rPr>
          <w:rFonts w:ascii="Calibri" w:hAnsi="Calibri"/>
          <w:b/>
          <w:color w:val="5E8CA6"/>
          <w:sz w:val="26"/>
        </w:rPr>
        <w:t xml:space="preserve">Internal Document</w:t>
      </w:r>
    </w:p>
    <w:p>
      <w:pPr>
        <w:pBdr>
          <w:bottom w:val="single" w:sz="18" w:space="1" w:color="5E8CA6"/>
        </w:pBdr>
        <w:spacing w:after="120"/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650"/>
        <w:gridCol w:w="3030"/>
        <w:gridCol w:w="1650"/>
        <w:gridCol w:w="3030"/>
      </w:tblGrid>
      <w:tr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F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B5F76"/>
                <w:sz w:val="18"/>
              </w:rPr>
              <w:t xml:space="preserve">Received At (Store/Site)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</w:pPr>
            <w:r>
              <w:t>Site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F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B5F76"/>
                <w:sz w:val="18"/>
              </w:rPr>
              <w:t xml:space="preserve">GRN No.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</w:pPr>
            <w:r>
              <w:t>UVC/GRN/2026/1287</w:t>
            </w:r>
          </w:p>
        </w:tc>
      </w:tr>
      <w:tr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F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B5F76"/>
                <w:sz w:val="18"/>
              </w:rPr>
              <w:t xml:space="preserve">Location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</w:pPr>
            <w:r>
              <w:t>Liwan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F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B5F76"/>
                <w:sz w:val="18"/>
              </w:rPr>
              <w:t xml:space="preserve">Date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</w:pPr>
            <w:r>
              <w:t>20/09/2026</w:t>
            </w:r>
          </w:p>
        </w:tc>
      </w:tr>
      <w:tr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F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B5F76"/>
                <w:sz w:val="18"/>
              </w:rPr>
              <w:t xml:space="preserve">UVC Quote Reference</w:t>
            </w:r>
            <w:r>
              <w:rPr>
                <w:rFonts w:ascii="Calibri" w:hAnsi="Calibri"/>
                <w:b/>
                <w:color w:val="E67E00"/>
                <w:sz w:val="18"/>
              </w:rPr>
              <w:t xml:space="preserve"> ★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</w:pPr>
            <w:r>
              <w:t>UVC-NIR-2026-353-REV01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F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B5F76"/>
                <w:sz w:val="18"/>
              </w:rPr>
              <w:t xml:space="preserve">Project / Site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</w:pPr>
            <w:r>
              <w:t>Platinum By Vision / Kaizen</w:t>
            </w:r>
          </w:p>
        </w:tc>
      </w:tr>
      <w:tr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F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B5F76"/>
                <w:sz w:val="18"/>
              </w:rPr>
              <w:t xml:space="preserve">LPO / SO Ref</w:t>
            </w:r>
          </w:p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</w:pPr>
            <w:r>
              <w:t>JB004-26-04441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F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/>
        </w:tc>
        <w:tc>
          <w:tcPr>
            <w:tcW w:w="3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/>
        </w:tc>
      </w:tr>
    </w:tbl>
    <w:p>
      <w:pPr>
        <w:spacing w:after="80"/>
      </w:pPr>
      <w:r>
        <w:rPr>
          <w:rFonts w:ascii="Calibri" w:hAnsi="Calibri"/>
          <w:i/>
          <w:color w:val="555555"/>
          <w:sz w:val="17"/>
        </w:rPr>
        <w:t xml:space="preserve">Goods received and inspected against the referenced LPO, Delivery Note and UVC Quotation. For internal use only.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500"/>
        <w:gridCol w:w="3200"/>
        <w:gridCol w:w="850"/>
        <w:gridCol w:w="1300"/>
        <w:gridCol w:w="1300"/>
        <w:gridCol w:w="2210"/>
      </w:tblGrid>
      <w:t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E8CA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Sl No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E8CA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Item Description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E8CA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Unit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E8CA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Qty Ordered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E8CA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Qty Received</w:t>
            </w:r>
          </w:p>
        </w:tc>
        <w:tc>
          <w:tcPr>
            <w:tcW w:w="2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E8CA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Condition (OK / Short / Damaged)</w:t>
            </w:r>
          </w:p>
        </w:tc>
      </w:tr>
      <w:t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r>
              <w:t>1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r>
              <w:t>Material: LED Strip Light</w:t>
            </w:r>
          </w:p>
          <w:p>
            <w:r>
              <w:t>* Voltage: 240V</w:t>
            </w:r>
          </w:p>
          <w:p>
            <w:r>
              <w:t>* Colour: Half White</w:t>
            </w:r>
          </w:p>
          <w:p>
            <w:r>
              <w:t>* Quantity: 220 meters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r>
              <w:t>NOS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r>
              <w:t>1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r>
              <w:t>1</w:t>
            </w:r>
          </w:p>
        </w:tc>
        <w:tc>
          <w:tcPr>
            <w:tcW w:w="2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r>
              <w:t>OK</w:t>
            </w:r>
          </w:p>
        </w:tc>
      </w:tr>
      <w:t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r>
              <w:t>2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r>
              <w:t>Silicone White 280ml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r>
              <w:t>PCS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r>
              <w:t>12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r>
              <w:t>12</w:t>
            </w:r>
          </w:p>
        </w:tc>
        <w:tc>
          <w:tcPr>
            <w:tcW w:w="2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r>
              <w:t>OK</w:t>
            </w:r>
          </w:p>
        </w:tc>
      </w:tr>
      <w:t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r>
              <w:t>3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r>
              <w:t>Electrical tape (blue, black, red)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r>
              <w:t>PCS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r>
              <w:t>20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r>
              <w:t>20</w:t>
            </w:r>
          </w:p>
        </w:tc>
        <w:tc>
          <w:tcPr>
            <w:tcW w:w="2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r>
              <w:t>OK</w:t>
            </w:r>
          </w:p>
        </w:tc>
      </w:tr>
      <w:t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 xml:space="preserve">4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w="2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0" w:after="0"/>
            </w:pPr>
          </w:p>
        </w:tc>
      </w:tr>
      <w:t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 xml:space="preserve">5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w="2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0" w:after="0"/>
            </w:pPr>
          </w:p>
        </w:tc>
      </w:tr>
      <w:t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 xml:space="preserve">6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w="2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0" w:after="0"/>
            </w:pPr>
          </w:p>
        </w:tc>
      </w:tr>
      <w:t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 xml:space="preserve">7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w="2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0" w:after="0"/>
            </w:pPr>
          </w:p>
        </w:tc>
      </w:tr>
      <w:t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 xml:space="preserve">8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w="2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0" w:after="0"/>
            </w:pPr>
          </w:p>
        </w:tc>
      </w:tr>
      <w:t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 xml:space="preserve">9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w="2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0" w:after="0"/>
            </w:pPr>
          </w:p>
        </w:tc>
      </w:tr>
      <w:t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 xml:space="preserve">10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w="2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pBdr>
          <w:bottom w:val="single" w:sz="6" w:space="2" w:color="5E8CA6"/>
        </w:pBdr>
        <w:spacing w:before="160" w:after="60"/>
      </w:pPr>
      <w:r>
        <w:rPr>
          <w:rFonts w:ascii="Calibri" w:hAnsi="Calibri"/>
          <w:b/>
          <w:color w:val="3B5F76"/>
          <w:sz w:val="22"/>
        </w:rPr>
        <w:t xml:space="preserve">Inspection &amp; Certificates</w:t>
      </w:r>
    </w:p>
    <w:p>
      <w:pPr>
        <w:spacing w:before="0" w:after="30"/>
      </w:pPr>
      <w:r>
        <w:rPr>
          <w:rFonts w:ascii="Calibri" w:hAnsi="Calibri"/>
          <w:b/>
          <w:color w:val="3B5F76"/>
          <w:sz w:val="19"/>
        </w:rPr>
        <w:t xml:space="preserve">MTC / MSDS / Calibration certificates received:  </w:t>
      </w:r>
      <w:r>
        <w:rPr>
          <w:rFonts w:ascii="Calibri" w:hAnsi="Calibri"/>
          <w:color w:val="222222"/>
          <w:sz w:val="19"/>
        </w:rPr>
        <w:t xml:space="preserve"/>
      </w:r>
    </w:p>
    <w:p>
      <w:pPr>
        <w:spacing w:before="0" w:after="30"/>
      </w:pPr>
      <w:r>
        <w:rPr>
          <w:rFonts w:ascii="Calibri" w:hAnsi="Calibri"/>
          <w:b/>
          <w:color w:val="3B5F76"/>
          <w:sz w:val="19"/>
        </w:rPr>
        <w:t xml:space="preserve">Discrepancy / Shortage:  </w:t>
      </w:r>
      <w:r>
        <w:rPr>
          <w:rFonts w:ascii="Calibri" w:hAnsi="Calibri"/>
          <w:color w:val="222222"/>
          <w:sz w:val="19"/>
        </w:rPr>
        <w:t xml:space="preserve"/>
      </w:r>
    </w:p>
    <w:p>
      <w:pPr>
        <w:spacing w:before="0" w:after="30"/>
      </w:pPr>
      <w:r>
        <w:rPr>
          <w:rFonts w:ascii="Calibri" w:hAnsi="Calibri"/>
          <w:b/>
          <w:color w:val="3B5F76"/>
          <w:sz w:val="19"/>
        </w:rPr>
        <w:t xml:space="preserve">Non-conforming items (raise Material Return Note):  </w:t>
      </w:r>
      <w:r>
        <w:rPr>
          <w:rFonts w:ascii="Calibri" w:hAnsi="Calibri"/>
          <w:color w:val="222222"/>
          <w:sz w:val="19"/>
        </w:rPr>
        <w:t xml:space="preserve"/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EF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B5F76"/>
                <w:sz w:val="18"/>
              </w:rPr>
              <w:t xml:space="preserve">Verified &amp; Signed By</w:t>
            </w:r>
          </w:p>
        </w:tc>
      </w:tr>
      <w:tr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before="260" w:after="0"/>
            </w:pPr>
            <w:r>
              <w:rPr>
                <w:rFonts w:ascii="Calibri" w:hAnsi="Calibri"/>
                <w:color w:val="222222"/>
                <w:sz w:val="18"/>
              </w:rPr>
              <w:t xml:space="preserve"/>
            </w:r>
          </w:p>
        </w:tc>
      </w:tr>
      <w:tr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i/>
                <w:color w:val="666666"/>
                <w:sz w:val="16"/>
              </w:rPr>
              <w:t xml:space="preserve">FM Supervisor — Name / Sign / Date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699" w:right="1440" w:bottom="1944" w:left="1440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 xmlns:a="http://schemas.openxmlformats.org/drawingml/2006/main" xmlns:pic="http://schemas.openxmlformats.org/drawingml/2006/picture"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-181700</wp:posOffset>
          </wp:positionH>
          <wp:positionV relativeFrom="page">
            <wp:posOffset>8968197</wp:posOffset>
          </wp:positionV>
          <wp:extent cx="8135801" cy="1271904"/>
          <wp:effectExtent l="0" t="0" r="0" b="0"/>
          <wp:wrapNone/>
          <wp:docPr id="602" name="Footer Banner"/>
          <wp:cNvGraphicFramePr/>
          <a:graphic>
            <a:graphicData uri="http://schemas.openxmlformats.org/drawingml/2006/picture">
              <pic:pic>
                <pic:nvPicPr>
                  <pic:cNvPr id="602" name="Footer Banner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135801" cy="12719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 xmlns:a="http://schemas.openxmlformats.org/drawingml/2006/main" xmlns:pic="http://schemas.openxmlformats.org/drawingml/2006/picture"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942963"/>
          <wp:effectExtent l="0" t="0" r="0" b="0"/>
          <wp:wrapNone/>
          <wp:docPr id="601" name="Header Banner"/>
          <wp:cNvGraphicFramePr/>
          <a:graphic>
            <a:graphicData uri="http://schemas.openxmlformats.org/drawingml/2006/picture">
              <pic:pic>
                <pic:nvPicPr>
                  <pic:cNvPr id="601" name="Header Banner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94296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55B25B70557D44A35240440C4CA92A" ma:contentTypeVersion="13" ma:contentTypeDescription="Create a new document." ma:contentTypeScope="" ma:versionID="b24fc524b6c785f2e47820b767a1aa9b">
  <xsd:schema xmlns:xsd="http://www.w3.org/2001/XMLSchema" xmlns:xs="http://www.w3.org/2001/XMLSchema" xmlns:p="http://schemas.microsoft.com/office/2006/metadata/properties" xmlns:ns2="a1e3db31-d9a5-4c87-8375-c96296e33025" xmlns:ns3="555207e6-2d5d-41ed-8d56-08a9781cfa3c" targetNamespace="http://schemas.microsoft.com/office/2006/metadata/properties" ma:root="true" ma:fieldsID="7770b021295870165af2ddcba288ee7c" ns2:_="" ns3:_="">
    <xsd:import namespace="a1e3db31-d9a5-4c87-8375-c96296e33025"/>
    <xsd:import namespace="555207e6-2d5d-41ed-8d56-08a9781cfa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3db31-d9a5-4c87-8375-c96296e330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67abf-efd0-42cb-9f89-960a844f2e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5207e6-2d5d-41ed-8d56-08a9781cfa3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b941d04-acd2-4baf-80bb-ffdfab31ac6f}" ma:internalName="TaxCatchAll" ma:showField="CatchAllData" ma:web="555207e6-2d5d-41ed-8d56-08a9781cfa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55207e6-2d5d-41ed-8d56-08a9781cfa3c" xsi:nil="true"/>
    <lcf76f155ced4ddcb4097134ff3c332f xmlns="a1e3db31-d9a5-4c87-8375-c96296e3302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F33E23C-F480-42A0-A024-3348F33D5C39}"/>
</file>

<file path=customXml/itemProps3.xml><?xml version="1.0" encoding="utf-8"?>
<ds:datastoreItem xmlns:ds="http://schemas.openxmlformats.org/officeDocument/2006/customXml" ds:itemID="{A0EF817A-CEBB-4D06-ACC7-DFBEEC6DBDA0}"/>
</file>

<file path=customXml/itemProps4.xml><?xml version="1.0" encoding="utf-8"?>
<ds:datastoreItem xmlns:ds="http://schemas.openxmlformats.org/officeDocument/2006/customXml" ds:itemID="{0AFBDB88-90AE-4E7C-8B78-1FCBB0FE6B6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0x0101009755B25B70557D44A35240440C4CA92A</vt:lpwstr>
  </property>
</Properties>
</file>