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450" w:rsidRPr="00D54450" w:rsidRDefault="00D54450" w:rsidP="00D54450">
      <w:pPr>
        <w:spacing w:after="450" w:line="240" w:lineRule="auto"/>
        <w:jc w:val="center"/>
        <w:outlineLvl w:val="0"/>
        <w:rPr>
          <w:rFonts w:ascii="Times New Roman" w:eastAsia="Times New Roman" w:hAnsi="Times New Roman" w:cs="Times New Roman"/>
          <w:b/>
          <w:bCs/>
          <w:color w:val="000000"/>
          <w:kern w:val="36"/>
          <w:sz w:val="42"/>
          <w:szCs w:val="42"/>
        </w:rPr>
      </w:pPr>
      <w:r w:rsidRPr="00D54450">
        <w:rPr>
          <w:rFonts w:ascii="Times New Roman" w:eastAsia="Times New Roman" w:hAnsi="Times New Roman" w:cs="Times New Roman"/>
          <w:b/>
          <w:bCs/>
          <w:color w:val="000000"/>
          <w:kern w:val="36"/>
          <w:sz w:val="42"/>
          <w:szCs w:val="42"/>
        </w:rPr>
        <w:t>Learned Optimism Summary</w:t>
      </w:r>
    </w:p>
    <w:p w:rsidR="00D54450" w:rsidRPr="00D54450" w:rsidRDefault="00D54450" w:rsidP="00D54450">
      <w:pPr>
        <w:spacing w:after="450" w:line="240" w:lineRule="auto"/>
        <w:jc w:val="center"/>
        <w:rPr>
          <w:rFonts w:ascii="Arial" w:eastAsia="Times New Roman" w:hAnsi="Arial" w:cs="Arial"/>
          <w:color w:val="000000"/>
          <w:sz w:val="30"/>
          <w:szCs w:val="30"/>
        </w:rPr>
      </w:pPr>
      <w:r w:rsidRPr="00D54450">
        <w:rPr>
          <w:rFonts w:ascii="Arial" w:eastAsia="Times New Roman" w:hAnsi="Arial" w:cs="Arial"/>
          <w:i/>
          <w:iCs/>
          <w:color w:val="000000"/>
          <w:sz w:val="30"/>
          <w:szCs w:val="30"/>
        </w:rPr>
        <w:t>Learned Optimism digs into why optimists are healthier, happier, and more successful people than pessimists, how both are learned attitudes and what you can do to become an optimist yourself.</w:t>
      </w:r>
    </w:p>
    <w:p w:rsidR="00D54450" w:rsidRPr="00D54450" w:rsidRDefault="00D54450" w:rsidP="00D54450">
      <w:pPr>
        <w:spacing w:after="450" w:line="240" w:lineRule="auto"/>
        <w:jc w:val="center"/>
        <w:rPr>
          <w:rFonts w:ascii="Arial" w:eastAsia="Times New Roman" w:hAnsi="Arial" w:cs="Arial"/>
          <w:color w:val="000000"/>
          <w:sz w:val="30"/>
          <w:szCs w:val="30"/>
        </w:rPr>
      </w:pPr>
      <w:bookmarkStart w:id="0" w:name="_GoBack"/>
      <w:r>
        <w:rPr>
          <w:rFonts w:ascii="Arial" w:eastAsia="Times New Roman" w:hAnsi="Arial" w:cs="Arial"/>
          <w:noProof/>
          <w:color w:val="000000"/>
          <w:sz w:val="30"/>
          <w:szCs w:val="30"/>
        </w:rPr>
        <w:drawing>
          <wp:inline distT="0" distB="0" distL="0" distR="0">
            <wp:extent cx="4759960" cy="2382520"/>
            <wp:effectExtent l="0" t="0" r="2540" b="0"/>
            <wp:docPr id="1" name="Picture 1" descr="http://fourminutebooks.com/wp-content/uploads/2015/12/learned-optimism-summary-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urminutebooks.com/wp-content/uploads/2015/12/learned-optimism-summary-300x1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960" cy="2382520"/>
                    </a:xfrm>
                    <a:prstGeom prst="rect">
                      <a:avLst/>
                    </a:prstGeom>
                    <a:noFill/>
                    <a:ln>
                      <a:noFill/>
                    </a:ln>
                  </pic:spPr>
                </pic:pic>
              </a:graphicData>
            </a:graphic>
          </wp:inline>
        </w:drawing>
      </w:r>
      <w:bookmarkEnd w:id="0"/>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Do you see some people in your life who just seem to have everything fall into their lap? Who master life as if in cruise control mode, where everything works on autopilot and is super easy?</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I know I do.</w:t>
      </w:r>
    </w:p>
    <w:p w:rsidR="00D54450" w:rsidRPr="00D54450" w:rsidRDefault="00D54450" w:rsidP="00D54450">
      <w:pPr>
        <w:spacing w:after="450" w:line="240" w:lineRule="auto"/>
        <w:rPr>
          <w:rFonts w:ascii="Arial" w:eastAsia="Times New Roman" w:hAnsi="Arial" w:cs="Arial"/>
          <w:color w:val="000000"/>
          <w:sz w:val="30"/>
          <w:szCs w:val="30"/>
        </w:rPr>
      </w:pPr>
      <w:hyperlink r:id="rId6" w:tgtFrame="_blank" w:history="1">
        <w:r w:rsidRPr="00D54450">
          <w:rPr>
            <w:rFonts w:ascii="Arial" w:eastAsia="Times New Roman" w:hAnsi="Arial" w:cs="Arial"/>
            <w:color w:val="62AF3C"/>
            <w:sz w:val="30"/>
            <w:szCs w:val="30"/>
            <w:u w:val="single"/>
          </w:rPr>
          <w:t>Martin Seligman</w:t>
        </w:r>
      </w:hyperlink>
      <w:r w:rsidRPr="00D54450">
        <w:rPr>
          <w:rFonts w:ascii="Arial" w:eastAsia="Times New Roman" w:hAnsi="Arial" w:cs="Arial"/>
          <w:color w:val="000000"/>
          <w:sz w:val="30"/>
          <w:szCs w:val="30"/>
        </w:rPr>
        <w:t>, the father of positive psychology, has spent decades of research trying to find out why some people maneuver through their lives so easily.</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His answer: </w:t>
      </w:r>
      <w:r w:rsidRPr="00D54450">
        <w:rPr>
          <w:rFonts w:ascii="Arial" w:eastAsia="Times New Roman" w:hAnsi="Arial" w:cs="Arial"/>
          <w:b/>
          <w:bCs/>
          <w:color w:val="000000"/>
          <w:sz w:val="30"/>
          <w:szCs w:val="30"/>
        </w:rPr>
        <w:t>They’re optimists</w:t>
      </w:r>
      <w:r w:rsidRPr="00D54450">
        <w:rPr>
          <w:rFonts w:ascii="Arial" w:eastAsia="Times New Roman" w:hAnsi="Arial" w:cs="Arial"/>
          <w:color w:val="000000"/>
          <w:sz w:val="30"/>
          <w:szCs w:val="30"/>
        </w:rPr>
        <w:t>.</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He calls optimism and pessimism </w:t>
      </w:r>
      <w:r w:rsidRPr="00D54450">
        <w:rPr>
          <w:rFonts w:ascii="Arial" w:eastAsia="Times New Roman" w:hAnsi="Arial" w:cs="Arial"/>
          <w:i/>
          <w:iCs/>
          <w:color w:val="000000"/>
          <w:sz w:val="30"/>
          <w:szCs w:val="30"/>
        </w:rPr>
        <w:t>explanatory styles</w:t>
      </w:r>
      <w:r w:rsidRPr="00D54450">
        <w:rPr>
          <w:rFonts w:ascii="Arial" w:eastAsia="Times New Roman" w:hAnsi="Arial" w:cs="Arial"/>
          <w:color w:val="000000"/>
          <w:sz w:val="30"/>
          <w:szCs w:val="30"/>
        </w:rPr>
        <w:t>, they are the way in which we explain bad events in our lives.</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lastRenderedPageBreak/>
        <w:t>There are 3 characteristic points of view when looking at problems, in which optimists and pessimists differ.</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b/>
          <w:bCs/>
          <w:color w:val="000000"/>
          <w:sz w:val="30"/>
          <w:szCs w:val="30"/>
        </w:rPr>
        <w:t>1. Optimists see problems as temporary, pessimists as permanent</w:t>
      </w:r>
      <w:r w:rsidRPr="00D54450">
        <w:rPr>
          <w:rFonts w:ascii="Arial" w:eastAsia="Times New Roman" w:hAnsi="Arial" w:cs="Arial"/>
          <w:color w:val="000000"/>
          <w:sz w:val="30"/>
          <w:szCs w:val="30"/>
        </w:rPr>
        <w:t>. Sticking with the example from </w:t>
      </w:r>
      <w:hyperlink r:id="rId7" w:history="1">
        <w:r w:rsidRPr="00D54450">
          <w:rPr>
            <w:rFonts w:ascii="Arial" w:eastAsia="Times New Roman" w:hAnsi="Arial" w:cs="Arial"/>
            <w:color w:val="62AF3C"/>
            <w:sz w:val="30"/>
            <w:szCs w:val="30"/>
            <w:u w:val="single"/>
          </w:rPr>
          <w:t>Mindset</w:t>
        </w:r>
      </w:hyperlink>
      <w:r w:rsidRPr="00D54450">
        <w:rPr>
          <w:rFonts w:ascii="Arial" w:eastAsia="Times New Roman" w:hAnsi="Arial" w:cs="Arial"/>
          <w:color w:val="000000"/>
          <w:sz w:val="30"/>
          <w:szCs w:val="30"/>
        </w:rPr>
        <w:t>, if optimists  spill their coffee they won’t say “I </w:t>
      </w:r>
      <w:r w:rsidRPr="00D54450">
        <w:rPr>
          <w:rFonts w:ascii="Arial" w:eastAsia="Times New Roman" w:hAnsi="Arial" w:cs="Arial"/>
          <w:i/>
          <w:iCs/>
          <w:color w:val="000000"/>
          <w:sz w:val="30"/>
          <w:szCs w:val="30"/>
        </w:rPr>
        <w:t>always</w:t>
      </w:r>
      <w:r w:rsidRPr="00D54450">
        <w:rPr>
          <w:rFonts w:ascii="Arial" w:eastAsia="Times New Roman" w:hAnsi="Arial" w:cs="Arial"/>
          <w:color w:val="000000"/>
          <w:sz w:val="30"/>
          <w:szCs w:val="30"/>
        </w:rPr>
        <w:t> spill my coffee and ruin my clothes.”, but rather “I spilled my coffee </w:t>
      </w:r>
      <w:r w:rsidRPr="00D54450">
        <w:rPr>
          <w:rFonts w:ascii="Arial" w:eastAsia="Times New Roman" w:hAnsi="Arial" w:cs="Arial"/>
          <w:i/>
          <w:iCs/>
          <w:color w:val="000000"/>
          <w:sz w:val="30"/>
          <w:szCs w:val="30"/>
        </w:rPr>
        <w:t>this time</w:t>
      </w:r>
      <w:r w:rsidRPr="00D54450">
        <w:rPr>
          <w:rFonts w:ascii="Arial" w:eastAsia="Times New Roman" w:hAnsi="Arial" w:cs="Arial"/>
          <w:color w:val="000000"/>
          <w:sz w:val="30"/>
          <w:szCs w:val="30"/>
        </w:rPr>
        <w:t>, but I won’t spill the next one.”</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b/>
          <w:bCs/>
          <w:color w:val="000000"/>
          <w:sz w:val="30"/>
          <w:szCs w:val="30"/>
        </w:rPr>
        <w:t>2. Optimists see problems as specific to a situation, pessimists make them a general case. </w:t>
      </w:r>
      <w:r w:rsidRPr="00D54450">
        <w:rPr>
          <w:rFonts w:ascii="Arial" w:eastAsia="Times New Roman" w:hAnsi="Arial" w:cs="Arial"/>
          <w:color w:val="000000"/>
          <w:sz w:val="30"/>
          <w:szCs w:val="30"/>
        </w:rPr>
        <w:t>Being on a team assignment where one person doesn’t deliver their part, a pessimist is likely to say: “This team sucks.” and write off the entire team as lazy. An optimist would say: “One person is not very helpful, but I’m sure the rest of the team will do great work.”</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b/>
          <w:bCs/>
          <w:color w:val="000000"/>
          <w:sz w:val="30"/>
          <w:szCs w:val="30"/>
        </w:rPr>
        <w:t>3. Optimists see problems as externally caused, pessimists blame themselves. </w:t>
      </w:r>
      <w:r w:rsidRPr="00D54450">
        <w:rPr>
          <w:rFonts w:ascii="Arial" w:eastAsia="Times New Roman" w:hAnsi="Arial" w:cs="Arial"/>
          <w:color w:val="000000"/>
          <w:sz w:val="30"/>
          <w:szCs w:val="30"/>
        </w:rPr>
        <w:t>When getting a divorce, both people will think one of them is the major cause. An optimist will always attribute the failure to an external source, in this case, their former spouse (“He never wanted kids anyway”). The pessimist is likely to blame herself (“I never made time for her that’s why she left me).</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Luckily, both styles are acquired and </w:t>
      </w:r>
      <w:r w:rsidRPr="00D54450">
        <w:rPr>
          <w:rFonts w:ascii="Arial" w:eastAsia="Times New Roman" w:hAnsi="Arial" w:cs="Arial"/>
          <w:b/>
          <w:bCs/>
          <w:color w:val="000000"/>
          <w:sz w:val="30"/>
          <w:szCs w:val="30"/>
        </w:rPr>
        <w:t>can be learned.</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Until now your explanatory style has been shaped primarily by your </w:t>
      </w:r>
      <w:r w:rsidRPr="00D54450">
        <w:rPr>
          <w:rFonts w:ascii="Arial" w:eastAsia="Times New Roman" w:hAnsi="Arial" w:cs="Arial"/>
          <w:b/>
          <w:bCs/>
          <w:color w:val="000000"/>
          <w:sz w:val="30"/>
          <w:szCs w:val="30"/>
        </w:rPr>
        <w:t>parents</w:t>
      </w:r>
      <w:r w:rsidRPr="00D54450">
        <w:rPr>
          <w:rFonts w:ascii="Arial" w:eastAsia="Times New Roman" w:hAnsi="Arial" w:cs="Arial"/>
          <w:color w:val="000000"/>
          <w:sz w:val="30"/>
          <w:szCs w:val="30"/>
        </w:rPr>
        <w:t> and your </w:t>
      </w:r>
      <w:r w:rsidRPr="00D54450">
        <w:rPr>
          <w:rFonts w:ascii="Arial" w:eastAsia="Times New Roman" w:hAnsi="Arial" w:cs="Arial"/>
          <w:b/>
          <w:bCs/>
          <w:color w:val="000000"/>
          <w:sz w:val="30"/>
          <w:szCs w:val="30"/>
        </w:rPr>
        <w:t>teachers</w:t>
      </w:r>
      <w:r w:rsidRPr="00D54450">
        <w:rPr>
          <w:rFonts w:ascii="Arial" w:eastAsia="Times New Roman" w:hAnsi="Arial" w:cs="Arial"/>
          <w:color w:val="000000"/>
          <w:sz w:val="30"/>
          <w:szCs w:val="30"/>
        </w:rPr>
        <w:t> in school.</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Have you ever heard a teacher yell at someone for chatting in class? That’s good, because it’s an external problem they point to. “You have to listen more closely next time.” is a much better statement than “You’re just a bad reader.” because the latter makes the student internalize the problem.</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lastRenderedPageBreak/>
        <w:t>One of the advantages of </w:t>
      </w:r>
      <w:r w:rsidRPr="00D54450">
        <w:rPr>
          <w:rFonts w:ascii="Arial" w:eastAsia="Times New Roman" w:hAnsi="Arial" w:cs="Arial"/>
          <w:b/>
          <w:bCs/>
          <w:color w:val="000000"/>
          <w:sz w:val="30"/>
          <w:szCs w:val="30"/>
        </w:rPr>
        <w:t>being an optimist is</w:t>
      </w:r>
      <w:r w:rsidRPr="00D54450">
        <w:rPr>
          <w:rFonts w:ascii="Arial" w:eastAsia="Times New Roman" w:hAnsi="Arial" w:cs="Arial"/>
          <w:color w:val="000000"/>
          <w:sz w:val="30"/>
          <w:szCs w:val="30"/>
        </w:rPr>
        <w:t> </w:t>
      </w:r>
      <w:r w:rsidRPr="00D54450">
        <w:rPr>
          <w:rFonts w:ascii="Arial" w:eastAsia="Times New Roman" w:hAnsi="Arial" w:cs="Arial"/>
          <w:b/>
          <w:bCs/>
          <w:color w:val="000000"/>
          <w:sz w:val="30"/>
          <w:szCs w:val="30"/>
        </w:rPr>
        <w:t>being healthier.</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Studies found optimism </w:t>
      </w:r>
      <w:hyperlink r:id="rId8" w:tgtFrame="_blank" w:history="1">
        <w:r w:rsidRPr="00D54450">
          <w:rPr>
            <w:rFonts w:ascii="Arial" w:eastAsia="Times New Roman" w:hAnsi="Arial" w:cs="Arial"/>
            <w:color w:val="62AF3C"/>
            <w:sz w:val="30"/>
            <w:szCs w:val="30"/>
            <w:u w:val="single"/>
          </w:rPr>
          <w:t>boosts your immune system</w:t>
        </w:r>
      </w:hyperlink>
      <w:r w:rsidRPr="00D54450">
        <w:rPr>
          <w:rFonts w:ascii="Arial" w:eastAsia="Times New Roman" w:hAnsi="Arial" w:cs="Arial"/>
          <w:color w:val="000000"/>
          <w:sz w:val="30"/>
          <w:szCs w:val="30"/>
        </w:rPr>
        <w:t>, and even </w:t>
      </w:r>
      <w:hyperlink r:id="rId9" w:tgtFrame="_blank" w:history="1">
        <w:r w:rsidRPr="00D54450">
          <w:rPr>
            <w:rFonts w:ascii="Arial" w:eastAsia="Times New Roman" w:hAnsi="Arial" w:cs="Arial"/>
            <w:color w:val="62AF3C"/>
            <w:sz w:val="30"/>
            <w:szCs w:val="30"/>
            <w:u w:val="single"/>
          </w:rPr>
          <w:t>increased the health of cancer patients</w:t>
        </w:r>
      </w:hyperlink>
      <w:r w:rsidRPr="00D54450">
        <w:rPr>
          <w:rFonts w:ascii="Arial" w:eastAsia="Times New Roman" w:hAnsi="Arial" w:cs="Arial"/>
          <w:color w:val="000000"/>
          <w:sz w:val="30"/>
          <w:szCs w:val="30"/>
        </w:rPr>
        <w:t>.</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What’s more, optimists are likely to take good care of their bodies, because they believe that their choices will make a difference. Pessimists are prone to junk food and no exercise, as they believe it won’t matter.</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On the other hand, </w:t>
      </w:r>
      <w:r w:rsidRPr="00D54450">
        <w:rPr>
          <w:rFonts w:ascii="Arial" w:eastAsia="Times New Roman" w:hAnsi="Arial" w:cs="Arial"/>
          <w:b/>
          <w:bCs/>
          <w:color w:val="000000"/>
          <w:sz w:val="30"/>
          <w:szCs w:val="30"/>
        </w:rPr>
        <w:t>pessimism</w:t>
      </w:r>
      <w:r w:rsidRPr="00D54450">
        <w:rPr>
          <w:rFonts w:ascii="Arial" w:eastAsia="Times New Roman" w:hAnsi="Arial" w:cs="Arial"/>
          <w:color w:val="000000"/>
          <w:sz w:val="30"/>
          <w:szCs w:val="30"/>
        </w:rPr>
        <w:t> </w:t>
      </w:r>
      <w:r w:rsidRPr="00D54450">
        <w:rPr>
          <w:rFonts w:ascii="Arial" w:eastAsia="Times New Roman" w:hAnsi="Arial" w:cs="Arial"/>
          <w:b/>
          <w:bCs/>
          <w:color w:val="000000"/>
          <w:sz w:val="30"/>
          <w:szCs w:val="30"/>
        </w:rPr>
        <w:t>can likely be a cause of depression</w:t>
      </w:r>
      <w:r w:rsidRPr="00D54450">
        <w:rPr>
          <w:rFonts w:ascii="Arial" w:eastAsia="Times New Roman" w:hAnsi="Arial" w:cs="Arial"/>
          <w:color w:val="000000"/>
          <w:sz w:val="30"/>
          <w:szCs w:val="30"/>
        </w:rPr>
        <w:t>. Believing that nothing you do will change anything can of course make you depressed. A </w:t>
      </w:r>
      <w:hyperlink r:id="rId10" w:tgtFrame="_blank" w:history="1">
        <w:r w:rsidRPr="00D54450">
          <w:rPr>
            <w:rFonts w:ascii="Arial" w:eastAsia="Times New Roman" w:hAnsi="Arial" w:cs="Arial"/>
            <w:color w:val="62AF3C"/>
            <w:sz w:val="30"/>
            <w:szCs w:val="30"/>
            <w:u w:val="single"/>
          </w:rPr>
          <w:t>study</w:t>
        </w:r>
      </w:hyperlink>
      <w:r w:rsidRPr="00D54450">
        <w:rPr>
          <w:rFonts w:ascii="Arial" w:eastAsia="Times New Roman" w:hAnsi="Arial" w:cs="Arial"/>
          <w:color w:val="000000"/>
          <w:sz w:val="30"/>
          <w:szCs w:val="30"/>
        </w:rPr>
        <w:t> where people had to press buttons to make noises stop found symptoms of depression in them whenever the experiment was rigged so that the buttons had no effect.</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b/>
          <w:bCs/>
          <w:color w:val="000000"/>
          <w:sz w:val="30"/>
          <w:szCs w:val="30"/>
        </w:rPr>
        <w:t>Optimism is also a deciding factor in professional sports</w:t>
      </w:r>
      <w:r w:rsidRPr="00D54450">
        <w:rPr>
          <w:rFonts w:ascii="Arial" w:eastAsia="Times New Roman" w:hAnsi="Arial" w:cs="Arial"/>
          <w:color w:val="000000"/>
          <w:sz w:val="30"/>
          <w:szCs w:val="30"/>
        </w:rPr>
        <w:t>. Seligman looked at baseball teams in 1985 and determined </w:t>
      </w:r>
      <w:hyperlink r:id="rId11" w:tgtFrame="_blank" w:history="1">
        <w:r w:rsidRPr="00D54450">
          <w:rPr>
            <w:rFonts w:ascii="Arial" w:eastAsia="Times New Roman" w:hAnsi="Arial" w:cs="Arial"/>
            <w:color w:val="62AF3C"/>
            <w:sz w:val="30"/>
            <w:szCs w:val="30"/>
            <w:u w:val="single"/>
          </w:rPr>
          <w:t>the New York Mets were the most optimistic team</w:t>
        </w:r>
      </w:hyperlink>
      <w:r w:rsidRPr="00D54450">
        <w:rPr>
          <w:rFonts w:ascii="Arial" w:eastAsia="Times New Roman" w:hAnsi="Arial" w:cs="Arial"/>
          <w:color w:val="000000"/>
          <w:sz w:val="30"/>
          <w:szCs w:val="30"/>
        </w:rPr>
        <w:t>, the St. Luis Cardinals the most pessimistic. Guess who won the </w:t>
      </w:r>
      <w:hyperlink r:id="rId12" w:tgtFrame="_blank" w:history="1">
        <w:r w:rsidRPr="00D54450">
          <w:rPr>
            <w:rFonts w:ascii="Arial" w:eastAsia="Times New Roman" w:hAnsi="Arial" w:cs="Arial"/>
            <w:color w:val="62AF3C"/>
            <w:sz w:val="30"/>
            <w:szCs w:val="30"/>
            <w:u w:val="single"/>
          </w:rPr>
          <w:t>World Series</w:t>
        </w:r>
      </w:hyperlink>
      <w:r w:rsidRPr="00D54450">
        <w:rPr>
          <w:rFonts w:ascii="Arial" w:eastAsia="Times New Roman" w:hAnsi="Arial" w:cs="Arial"/>
          <w:color w:val="000000"/>
          <w:sz w:val="30"/>
          <w:szCs w:val="30"/>
        </w:rPr>
        <w:t> one year later? The Mets.</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b/>
          <w:bCs/>
          <w:color w:val="000000"/>
          <w:sz w:val="30"/>
          <w:szCs w:val="30"/>
        </w:rPr>
        <w:t>Talent at work is just as overrated as talent in professional sports</w:t>
      </w:r>
      <w:r w:rsidRPr="00D54450">
        <w:rPr>
          <w:rFonts w:ascii="Arial" w:eastAsia="Times New Roman" w:hAnsi="Arial" w:cs="Arial"/>
          <w:color w:val="000000"/>
          <w:sz w:val="30"/>
          <w:szCs w:val="30"/>
        </w:rPr>
        <w:t>. </w:t>
      </w:r>
      <w:hyperlink r:id="rId13" w:tgtFrame="_blank" w:history="1">
        <w:r w:rsidRPr="00D54450">
          <w:rPr>
            <w:rFonts w:ascii="Arial" w:eastAsia="Times New Roman" w:hAnsi="Arial" w:cs="Arial"/>
            <w:color w:val="62AF3C"/>
            <w:sz w:val="30"/>
            <w:szCs w:val="30"/>
            <w:u w:val="single"/>
          </w:rPr>
          <w:t>The University of Pennsylvania</w:t>
        </w:r>
      </w:hyperlink>
      <w:r w:rsidRPr="00D54450">
        <w:rPr>
          <w:rFonts w:ascii="Arial" w:eastAsia="Times New Roman" w:hAnsi="Arial" w:cs="Arial"/>
          <w:color w:val="000000"/>
          <w:sz w:val="30"/>
          <w:szCs w:val="30"/>
        </w:rPr>
        <w:t> usually assesses their freshmen according to their SATs, high school grades and achievement test. When they let Seligman segment the new students into optimists and pessimists, it turned out that the optimists exceeded expectations, where pessimists fell behind.</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b/>
          <w:bCs/>
          <w:color w:val="000000"/>
          <w:sz w:val="30"/>
          <w:szCs w:val="30"/>
        </w:rPr>
        <w:t>That same optimism will also carry you through a successful career</w:t>
      </w:r>
      <w:r w:rsidRPr="00D54450">
        <w:rPr>
          <w:rFonts w:ascii="Arial" w:eastAsia="Times New Roman" w:hAnsi="Arial" w:cs="Arial"/>
          <w:color w:val="000000"/>
          <w:sz w:val="30"/>
          <w:szCs w:val="30"/>
        </w:rPr>
        <w:t>, as </w:t>
      </w:r>
      <w:hyperlink r:id="rId14" w:tgtFrame="_blank" w:history="1">
        <w:r w:rsidRPr="00D54450">
          <w:rPr>
            <w:rFonts w:ascii="Arial" w:eastAsia="Times New Roman" w:hAnsi="Arial" w:cs="Arial"/>
            <w:color w:val="62AF3C"/>
            <w:sz w:val="30"/>
            <w:szCs w:val="30"/>
            <w:u w:val="single"/>
          </w:rPr>
          <w:t>Seligman’s study with Metropolitan</w:t>
        </w:r>
      </w:hyperlink>
      <w:r w:rsidRPr="00D54450">
        <w:rPr>
          <w:rFonts w:ascii="Arial" w:eastAsia="Times New Roman" w:hAnsi="Arial" w:cs="Arial"/>
          <w:color w:val="000000"/>
          <w:sz w:val="30"/>
          <w:szCs w:val="30"/>
        </w:rPr>
        <w:t> shows. He hired people for them who underperformed skill-wise, but showed great optimism. The new employees outperformed even those with better skills.</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lastRenderedPageBreak/>
        <w:t>So what can you do to become an optimist as quickly as possible?</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Use the ABC technique by </w:t>
      </w:r>
      <w:hyperlink r:id="rId15" w:tgtFrame="_blank" w:history="1">
        <w:r w:rsidRPr="00D54450">
          <w:rPr>
            <w:rFonts w:ascii="Arial" w:eastAsia="Times New Roman" w:hAnsi="Arial" w:cs="Arial"/>
            <w:color w:val="62AF3C"/>
            <w:sz w:val="30"/>
            <w:szCs w:val="30"/>
            <w:u w:val="single"/>
          </w:rPr>
          <w:t>Albert Ellis</w:t>
        </w:r>
      </w:hyperlink>
      <w:r w:rsidRPr="00D54450">
        <w:rPr>
          <w:rFonts w:ascii="Arial" w:eastAsia="Times New Roman" w:hAnsi="Arial" w:cs="Arial"/>
          <w:color w:val="000000"/>
          <w:sz w:val="30"/>
          <w:szCs w:val="30"/>
        </w:rPr>
        <w:t>.</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It works like this: When facing a crisis, you note 3 things about it.</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i/>
          <w:iCs/>
          <w:color w:val="000000"/>
          <w:sz w:val="30"/>
          <w:szCs w:val="30"/>
        </w:rPr>
        <w:t>What’s the </w:t>
      </w:r>
      <w:r w:rsidRPr="00D54450">
        <w:rPr>
          <w:rFonts w:ascii="Arial" w:eastAsia="Times New Roman" w:hAnsi="Arial" w:cs="Arial"/>
          <w:b/>
          <w:bCs/>
          <w:i/>
          <w:iCs/>
          <w:color w:val="000000"/>
          <w:sz w:val="30"/>
          <w:szCs w:val="30"/>
        </w:rPr>
        <w:t>A</w:t>
      </w:r>
      <w:r w:rsidRPr="00D54450">
        <w:rPr>
          <w:rFonts w:ascii="Arial" w:eastAsia="Times New Roman" w:hAnsi="Arial" w:cs="Arial"/>
          <w:i/>
          <w:iCs/>
          <w:color w:val="000000"/>
          <w:sz w:val="30"/>
          <w:szCs w:val="30"/>
        </w:rPr>
        <w:t>dversity?</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For example you just got fired.</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i/>
          <w:iCs/>
          <w:color w:val="000000"/>
          <w:sz w:val="30"/>
          <w:szCs w:val="30"/>
        </w:rPr>
        <w:t>What is my </w:t>
      </w:r>
      <w:r w:rsidRPr="00D54450">
        <w:rPr>
          <w:rFonts w:ascii="Arial" w:eastAsia="Times New Roman" w:hAnsi="Arial" w:cs="Arial"/>
          <w:b/>
          <w:bCs/>
          <w:i/>
          <w:iCs/>
          <w:color w:val="000000"/>
          <w:sz w:val="30"/>
          <w:szCs w:val="30"/>
        </w:rPr>
        <w:t>B</w:t>
      </w:r>
      <w:r w:rsidRPr="00D54450">
        <w:rPr>
          <w:rFonts w:ascii="Arial" w:eastAsia="Times New Roman" w:hAnsi="Arial" w:cs="Arial"/>
          <w:i/>
          <w:iCs/>
          <w:color w:val="000000"/>
          <w:sz w:val="30"/>
          <w:szCs w:val="30"/>
        </w:rPr>
        <w:t>elief about this?</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For example you believe you did a horrible job and that’s why you were let go.</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i/>
          <w:iCs/>
          <w:color w:val="000000"/>
          <w:sz w:val="30"/>
          <w:szCs w:val="30"/>
        </w:rPr>
        <w:t>What is the </w:t>
      </w:r>
      <w:r w:rsidRPr="00D54450">
        <w:rPr>
          <w:rFonts w:ascii="Arial" w:eastAsia="Times New Roman" w:hAnsi="Arial" w:cs="Arial"/>
          <w:b/>
          <w:bCs/>
          <w:i/>
          <w:iCs/>
          <w:color w:val="000000"/>
          <w:sz w:val="30"/>
          <w:szCs w:val="30"/>
        </w:rPr>
        <w:t>C</w:t>
      </w:r>
      <w:r w:rsidRPr="00D54450">
        <w:rPr>
          <w:rFonts w:ascii="Arial" w:eastAsia="Times New Roman" w:hAnsi="Arial" w:cs="Arial"/>
          <w:i/>
          <w:iCs/>
          <w:color w:val="000000"/>
          <w:sz w:val="30"/>
          <w:szCs w:val="30"/>
        </w:rPr>
        <w:t>onsequence of my belief?</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For example you feel depressed and can’t get out of bed for 2 weeks.</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Go through your recent, negative self-talk and </w:t>
      </w:r>
      <w:r w:rsidRPr="00D54450">
        <w:rPr>
          <w:rFonts w:ascii="Arial" w:eastAsia="Times New Roman" w:hAnsi="Arial" w:cs="Arial"/>
          <w:b/>
          <w:bCs/>
          <w:color w:val="000000"/>
          <w:sz w:val="30"/>
          <w:szCs w:val="30"/>
        </w:rPr>
        <w:t>try to record 3 ABCs.</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Be sure to pick major challenges and differentiate between thoughts and feelings. Telling yourself you’re a bad golfer or that you have bad memory is a belief, crying or getting angry are the feelings that follow from your belief.</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b/>
          <w:bCs/>
          <w:color w:val="000000"/>
          <w:sz w:val="30"/>
          <w:szCs w:val="30"/>
        </w:rPr>
        <w:t>How you decide to deal with a negative event determines almost entirely how much it will affect you. </w:t>
      </w:r>
      <w:r w:rsidRPr="00D54450">
        <w:rPr>
          <w:rFonts w:ascii="Arial" w:eastAsia="Times New Roman" w:hAnsi="Arial" w:cs="Arial"/>
          <w:color w:val="000000"/>
          <w:sz w:val="30"/>
          <w:szCs w:val="30"/>
        </w:rPr>
        <w:t>That’s why it’s important to start recording your ABCs and seeing where you can change your beliefs.</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lastRenderedPageBreak/>
        <w:t>Once you’ve recorded a few negative believes, </w:t>
      </w:r>
      <w:r w:rsidRPr="00D54450">
        <w:rPr>
          <w:rFonts w:ascii="Arial" w:eastAsia="Times New Roman" w:hAnsi="Arial" w:cs="Arial"/>
          <w:b/>
          <w:bCs/>
          <w:color w:val="000000"/>
          <w:sz w:val="30"/>
          <w:szCs w:val="30"/>
        </w:rPr>
        <w:t>start challenging them. </w:t>
      </w:r>
      <w:r w:rsidRPr="00D54450">
        <w:rPr>
          <w:rFonts w:ascii="Arial" w:eastAsia="Times New Roman" w:hAnsi="Arial" w:cs="Arial"/>
          <w:color w:val="000000"/>
          <w:sz w:val="30"/>
          <w:szCs w:val="30"/>
        </w:rPr>
        <w:t>Ask yourself if they’re really true, whether there’s another explanation and if they’re true, what that implies.</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Then you can start labeling your thoughts into two categories: </w:t>
      </w:r>
      <w:r w:rsidRPr="00D54450">
        <w:rPr>
          <w:rFonts w:ascii="Arial" w:eastAsia="Times New Roman" w:hAnsi="Arial" w:cs="Arial"/>
          <w:b/>
          <w:bCs/>
          <w:color w:val="000000"/>
          <w:sz w:val="30"/>
          <w:szCs w:val="30"/>
        </w:rPr>
        <w:t>useful and not useful</w:t>
      </w:r>
      <w:r w:rsidRPr="00D54450">
        <w:rPr>
          <w:rFonts w:ascii="Arial" w:eastAsia="Times New Roman" w:hAnsi="Arial" w:cs="Arial"/>
          <w:color w:val="000000"/>
          <w:sz w:val="30"/>
          <w:szCs w:val="30"/>
        </w:rPr>
        <w:t>. Whenever you notice a thought is not useful to you, then you should probably not pursue it any further.</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Start thinking of negative events as temporary, specific and external, record your ABCs and know that your attitude is learned – you can change it at any time.</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This way, you’ll be well on your way to becoming a true optimist.</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b/>
          <w:bCs/>
          <w:color w:val="000000"/>
          <w:sz w:val="30"/>
          <w:szCs w:val="30"/>
        </w:rPr>
        <w:t>Final thoughts</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This is probably my favorite summary on Blinkist. The book is so packed with actionable advice and great insights, it’s hard to condense it any further.</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I’m a big fan of positive psychology and this book intersects a lot with </w:t>
      </w:r>
      <w:hyperlink r:id="rId16" w:history="1">
        <w:r w:rsidRPr="00D54450">
          <w:rPr>
            <w:rFonts w:ascii="Arial" w:eastAsia="Times New Roman" w:hAnsi="Arial" w:cs="Arial"/>
            <w:color w:val="62AF3C"/>
            <w:sz w:val="30"/>
            <w:szCs w:val="30"/>
            <w:u w:val="single"/>
          </w:rPr>
          <w:t>Mindset by Carol Dweck</w:t>
        </w:r>
      </w:hyperlink>
      <w:r w:rsidRPr="00D54450">
        <w:rPr>
          <w:rFonts w:ascii="Arial" w:eastAsia="Times New Roman" w:hAnsi="Arial" w:cs="Arial"/>
          <w:color w:val="000000"/>
          <w:sz w:val="30"/>
          <w:szCs w:val="30"/>
        </w:rPr>
        <w:t>, but is much more encompassing.</w:t>
      </w:r>
    </w:p>
    <w:p w:rsidR="00D54450" w:rsidRPr="00D54450" w:rsidRDefault="00D54450" w:rsidP="00D54450">
      <w:pPr>
        <w:spacing w:after="450" w:line="240" w:lineRule="auto"/>
        <w:rPr>
          <w:rFonts w:ascii="Arial" w:eastAsia="Times New Roman" w:hAnsi="Arial" w:cs="Arial"/>
          <w:color w:val="000000"/>
          <w:sz w:val="30"/>
          <w:szCs w:val="30"/>
        </w:rPr>
      </w:pPr>
      <w:r w:rsidRPr="00D54450">
        <w:rPr>
          <w:rFonts w:ascii="Arial" w:eastAsia="Times New Roman" w:hAnsi="Arial" w:cs="Arial"/>
          <w:color w:val="000000"/>
          <w:sz w:val="30"/>
          <w:szCs w:val="30"/>
        </w:rPr>
        <w:t>This is the first book summary I would recommend anyone read as soon as they sign up for Blinkist.</w:t>
      </w:r>
    </w:p>
    <w:p w:rsidR="0083303A" w:rsidRDefault="0083303A"/>
    <w:sectPr w:rsidR="008330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450"/>
    <w:rsid w:val="0083303A"/>
    <w:rsid w:val="00D54450"/>
    <w:rsid w:val="00D6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50"/>
    <w:rPr>
      <w:rFonts w:ascii="Times New Roman" w:eastAsia="Times New Roman" w:hAnsi="Times New Roman" w:cs="Times New Roman"/>
      <w:b/>
      <w:bCs/>
      <w:kern w:val="36"/>
      <w:sz w:val="48"/>
      <w:szCs w:val="48"/>
    </w:rPr>
  </w:style>
  <w:style w:type="character" w:customStyle="1" w:styleId="posted-on">
    <w:name w:val="posted-on"/>
    <w:basedOn w:val="DefaultParagraphFont"/>
    <w:rsid w:val="00D54450"/>
  </w:style>
  <w:style w:type="character" w:customStyle="1" w:styleId="apple-converted-space">
    <w:name w:val="apple-converted-space"/>
    <w:basedOn w:val="DefaultParagraphFont"/>
    <w:rsid w:val="00D54450"/>
  </w:style>
  <w:style w:type="character" w:styleId="Hyperlink">
    <w:name w:val="Hyperlink"/>
    <w:basedOn w:val="DefaultParagraphFont"/>
    <w:uiPriority w:val="99"/>
    <w:semiHidden/>
    <w:unhideWhenUsed/>
    <w:rsid w:val="00D54450"/>
    <w:rPr>
      <w:color w:val="0000FF"/>
      <w:u w:val="single"/>
    </w:rPr>
  </w:style>
  <w:style w:type="character" w:customStyle="1" w:styleId="author">
    <w:name w:val="author"/>
    <w:basedOn w:val="DefaultParagraphFont"/>
    <w:rsid w:val="00D54450"/>
  </w:style>
  <w:style w:type="character" w:customStyle="1" w:styleId="cat-links">
    <w:name w:val="cat-links"/>
    <w:basedOn w:val="DefaultParagraphFont"/>
    <w:rsid w:val="00D54450"/>
  </w:style>
  <w:style w:type="paragraph" w:styleId="NormalWeb">
    <w:name w:val="Normal (Web)"/>
    <w:basedOn w:val="Normal"/>
    <w:uiPriority w:val="99"/>
    <w:semiHidden/>
    <w:unhideWhenUsed/>
    <w:rsid w:val="00D54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4450"/>
    <w:rPr>
      <w:b/>
      <w:bCs/>
    </w:rPr>
  </w:style>
  <w:style w:type="character" w:styleId="Emphasis">
    <w:name w:val="Emphasis"/>
    <w:basedOn w:val="DefaultParagraphFont"/>
    <w:uiPriority w:val="20"/>
    <w:qFormat/>
    <w:rsid w:val="00D54450"/>
    <w:rPr>
      <w:i/>
      <w:iCs/>
    </w:rPr>
  </w:style>
  <w:style w:type="paragraph" w:styleId="BalloonText">
    <w:name w:val="Balloon Text"/>
    <w:basedOn w:val="Normal"/>
    <w:link w:val="BalloonTextChar"/>
    <w:uiPriority w:val="99"/>
    <w:semiHidden/>
    <w:unhideWhenUsed/>
    <w:rsid w:val="00D54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4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50"/>
    <w:rPr>
      <w:rFonts w:ascii="Times New Roman" w:eastAsia="Times New Roman" w:hAnsi="Times New Roman" w:cs="Times New Roman"/>
      <w:b/>
      <w:bCs/>
      <w:kern w:val="36"/>
      <w:sz w:val="48"/>
      <w:szCs w:val="48"/>
    </w:rPr>
  </w:style>
  <w:style w:type="character" w:customStyle="1" w:styleId="posted-on">
    <w:name w:val="posted-on"/>
    <w:basedOn w:val="DefaultParagraphFont"/>
    <w:rsid w:val="00D54450"/>
  </w:style>
  <w:style w:type="character" w:customStyle="1" w:styleId="apple-converted-space">
    <w:name w:val="apple-converted-space"/>
    <w:basedOn w:val="DefaultParagraphFont"/>
    <w:rsid w:val="00D54450"/>
  </w:style>
  <w:style w:type="character" w:styleId="Hyperlink">
    <w:name w:val="Hyperlink"/>
    <w:basedOn w:val="DefaultParagraphFont"/>
    <w:uiPriority w:val="99"/>
    <w:semiHidden/>
    <w:unhideWhenUsed/>
    <w:rsid w:val="00D54450"/>
    <w:rPr>
      <w:color w:val="0000FF"/>
      <w:u w:val="single"/>
    </w:rPr>
  </w:style>
  <w:style w:type="character" w:customStyle="1" w:styleId="author">
    <w:name w:val="author"/>
    <w:basedOn w:val="DefaultParagraphFont"/>
    <w:rsid w:val="00D54450"/>
  </w:style>
  <w:style w:type="character" w:customStyle="1" w:styleId="cat-links">
    <w:name w:val="cat-links"/>
    <w:basedOn w:val="DefaultParagraphFont"/>
    <w:rsid w:val="00D54450"/>
  </w:style>
  <w:style w:type="paragraph" w:styleId="NormalWeb">
    <w:name w:val="Normal (Web)"/>
    <w:basedOn w:val="Normal"/>
    <w:uiPriority w:val="99"/>
    <w:semiHidden/>
    <w:unhideWhenUsed/>
    <w:rsid w:val="00D54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4450"/>
    <w:rPr>
      <w:b/>
      <w:bCs/>
    </w:rPr>
  </w:style>
  <w:style w:type="character" w:styleId="Emphasis">
    <w:name w:val="Emphasis"/>
    <w:basedOn w:val="DefaultParagraphFont"/>
    <w:uiPriority w:val="20"/>
    <w:qFormat/>
    <w:rsid w:val="00D54450"/>
    <w:rPr>
      <w:i/>
      <w:iCs/>
    </w:rPr>
  </w:style>
  <w:style w:type="paragraph" w:styleId="BalloonText">
    <w:name w:val="Balloon Text"/>
    <w:basedOn w:val="Normal"/>
    <w:link w:val="BalloonTextChar"/>
    <w:uiPriority w:val="99"/>
    <w:semiHidden/>
    <w:unhideWhenUsed/>
    <w:rsid w:val="00D54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4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96576">
      <w:bodyDiv w:val="1"/>
      <w:marLeft w:val="0"/>
      <w:marRight w:val="0"/>
      <w:marTop w:val="0"/>
      <w:marBottom w:val="0"/>
      <w:divBdr>
        <w:top w:val="none" w:sz="0" w:space="0" w:color="auto"/>
        <w:left w:val="none" w:sz="0" w:space="0" w:color="auto"/>
        <w:bottom w:val="none" w:sz="0" w:space="0" w:color="auto"/>
        <w:right w:val="none" w:sz="0" w:space="0" w:color="auto"/>
      </w:divBdr>
      <w:divsChild>
        <w:div w:id="382408555">
          <w:marLeft w:val="0"/>
          <w:marRight w:val="0"/>
          <w:marTop w:val="0"/>
          <w:marBottom w:val="450"/>
          <w:divBdr>
            <w:top w:val="none" w:sz="0" w:space="0" w:color="auto"/>
            <w:left w:val="none" w:sz="0" w:space="0" w:color="auto"/>
            <w:bottom w:val="none" w:sz="0" w:space="0" w:color="auto"/>
            <w:right w:val="none" w:sz="0" w:space="0" w:color="auto"/>
          </w:divBdr>
        </w:div>
        <w:div w:id="190155108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science.com/8158-optimism-boosts-immune-system.html" TargetMode="External"/><Relationship Id="rId13" Type="http://schemas.openxmlformats.org/officeDocument/2006/relationships/hyperlink" Target="https://www.authentichappiness.sas.upenn.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ourminutebooks.com/mindset-summary/" TargetMode="External"/><Relationship Id="rId12" Type="http://schemas.openxmlformats.org/officeDocument/2006/relationships/hyperlink" Target="https://en.wikipedia.org/wiki/1986_World_Series"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fourminutebooks.com/mindset-summary/" TargetMode="External"/><Relationship Id="rId1" Type="http://schemas.openxmlformats.org/officeDocument/2006/relationships/styles" Target="styles.xml"/><Relationship Id="rId6" Type="http://schemas.openxmlformats.org/officeDocument/2006/relationships/hyperlink" Target="https://en.wikipedia.org/wiki/Martin_Seligman" TargetMode="External"/><Relationship Id="rId11" Type="http://schemas.openxmlformats.org/officeDocument/2006/relationships/hyperlink" Target="http://gyroconsulting.com/2014/11/03/the-power-of-optimism/" TargetMode="External"/><Relationship Id="rId5" Type="http://schemas.openxmlformats.org/officeDocument/2006/relationships/image" Target="media/image1.png"/><Relationship Id="rId15" Type="http://schemas.openxmlformats.org/officeDocument/2006/relationships/hyperlink" Target="https://en.wikipedia.org/wiki/Albert_Ellis" TargetMode="External"/><Relationship Id="rId10" Type="http://schemas.openxmlformats.org/officeDocument/2006/relationships/hyperlink" Target="http://psycnet.apa.org/journals/psp/31/2/311/" TargetMode="External"/><Relationship Id="rId4" Type="http://schemas.openxmlformats.org/officeDocument/2006/relationships/webSettings" Target="webSettings.xml"/><Relationship Id="rId9" Type="http://schemas.openxmlformats.org/officeDocument/2006/relationships/hyperlink" Target="http://www.sciencedaily.com/releases/2010/03/100303131656.htm" TargetMode="External"/><Relationship Id="rId14" Type="http://schemas.openxmlformats.org/officeDocument/2006/relationships/hyperlink" Target="http://psycnet.apa.org/index.cfm?fa=buy.optionToBuy&amp;id=1986-2319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qwan</dc:creator>
  <cp:lastModifiedBy>qwan</cp:lastModifiedBy>
  <cp:revision>1</cp:revision>
  <dcterms:created xsi:type="dcterms:W3CDTF">2017-07-09T02:19:00Z</dcterms:created>
  <dcterms:modified xsi:type="dcterms:W3CDTF">2017-07-09T02:23:00Z</dcterms:modified>
</cp:coreProperties>
</file>