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6A2898E9" w:rsidR="00867A7F" w:rsidRPr="00FE77DB" w:rsidRDefault="00FE77DB" w:rsidP="009E1E17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9E1E17">
              <w:rPr>
                <w:rFonts w:ascii="Arial" w:eastAsia="Times New Roman" w:hAnsi="Arial" w:cs="Arial"/>
                <w:color w:val="000000"/>
                <w:lang w:val="sr-Latn-BA" w:eastAsia="ja-JP"/>
              </w:rPr>
              <w:t>Treće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2FADB6AB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9E1E17">
              <w:rPr>
                <w:rFonts w:ascii="Arial" w:eastAsia="Times New Roman" w:hAnsi="Arial" w:cs="Arial"/>
                <w:color w:val="000000"/>
                <w:lang w:val="sr-Latn-BA" w:eastAsia="ja-JP"/>
              </w:rPr>
              <w:t>Treće</w:t>
            </w:r>
            <w:r w:rsidR="009E1E17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26BE2BB9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9E1E17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1E17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197E2-C133-42F8-93DB-9CF7B2CFE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2026-07-13T15:16:00Z</dcterms:modified>
</cp:coreProperties>
</file>