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513DBAF" w:rsidR="00867A7F" w:rsidRPr="00FE77DB" w:rsidRDefault="00FE77DB" w:rsidP="005D7B8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B7AC1" w:rsidRPr="001B7AC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>Sedmo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C4F3F28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B7AC1" w:rsidRPr="001B7AC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Sedmo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56F2ED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B7AC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AC1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D7B8D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0022A-BF07-40E5-A1DC-ACBF574CA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2026-07-13T15:19:00Z</dcterms:modified>
</cp:coreProperties>
</file>