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8"/>
        </w:rPr>
        <w:t>CAHIER DES CHARGES</w:t>
      </w:r>
    </w:p>
    <w:p>
      <w:pPr>
        <w:jc w:val="center"/>
      </w:pPr>
      <w:r>
        <w:rPr>
          <w:b/>
          <w:color w:val="1F4E79"/>
          <w:sz w:val="40"/>
        </w:rPr>
        <w:t>Plateforme Web GED SaaS Multi-Tenant</w:t>
      </w:r>
    </w:p>
    <w:p>
      <w:pPr>
        <w:spacing w:before="160"/>
        <w:jc w:val="center"/>
      </w:pPr>
      <w:r>
        <w:rPr>
          <w:color w:val="5B6573"/>
          <w:sz w:val="24"/>
        </w:rPr>
        <w:t>Spécifications fonctionnelles, techniques, sécurité, IA et roadmap</w:t>
      </w:r>
    </w:p>
    <w:p>
      <w:pPr>
        <w:pBdr>
          <w:bottom w:val="single" w:sz="20" w:space="1" w:color="1F4E79"/>
        </w:pBdr>
      </w:pPr>
    </w:p>
    <w:tbl>
      <w:tblPr>
        <w:tblStyle w:val="TableGrid"/>
        <w:tblW w:type="auto" w:w="0"/>
        <w:jc w:val="center"/>
        <w:tblLook w:firstColumn="1" w:firstRow="1" w:lastColumn="0" w:lastRow="0" w:noHBand="0" w:noVBand="1" w:val="04A0"/>
      </w:tblPr>
      <w:tblGrid>
        <w:gridCol w:w="5156"/>
        <w:gridCol w:w="5156"/>
      </w:tblGrid>
      <w:tr>
        <w:tc>
          <w:tcPr>
            <w:tcW w:type="dxa" w:w="2835"/>
            <w:shd w:fill="EAF2F8"/>
            <w:tcMar>
              <w:top w:w="100" w:type="dxa"/>
              <w:start w:w="120" w:type="dxa"/>
              <w:bottom w:w="100" w:type="dxa"/>
              <w:end w:w="120" w:type="dxa"/>
            </w:tcMar>
          </w:tcPr>
          <w:p>
            <w:r>
              <w:rPr>
                <w:b/>
                <w:sz w:val="18"/>
              </w:rPr>
              <w:t>Version</w:t>
            </w:r>
          </w:p>
        </w:tc>
        <w:tc>
          <w:tcPr>
            <w:tcW w:type="dxa" w:w="5669"/>
            <w:tcMar>
              <w:top w:w="100" w:type="dxa"/>
              <w:start w:w="120" w:type="dxa"/>
              <w:bottom w:w="100" w:type="dxa"/>
              <w:end w:w="120" w:type="dxa"/>
            </w:tcMar>
          </w:tcPr>
          <w:p>
            <w:r>
              <w:rPr>
                <w:sz w:val="18"/>
              </w:rPr>
              <w:t>1.0</w:t>
            </w:r>
          </w:p>
        </w:tc>
      </w:tr>
      <w:tr>
        <w:tc>
          <w:tcPr>
            <w:tcW w:type="dxa" w:w="2835"/>
            <w:shd w:fill="EAF2F8"/>
            <w:tcMar>
              <w:top w:w="100" w:type="dxa"/>
              <w:start w:w="120" w:type="dxa"/>
              <w:bottom w:w="100" w:type="dxa"/>
              <w:end w:w="120" w:type="dxa"/>
            </w:tcMar>
          </w:tcPr>
          <w:p>
            <w:r>
              <w:rPr>
                <w:b/>
                <w:sz w:val="18"/>
              </w:rPr>
              <w:t>Statut</w:t>
            </w:r>
          </w:p>
        </w:tc>
        <w:tc>
          <w:tcPr>
            <w:tcW w:type="dxa" w:w="5669"/>
            <w:tcMar>
              <w:top w:w="100" w:type="dxa"/>
              <w:start w:w="120" w:type="dxa"/>
              <w:bottom w:w="100" w:type="dxa"/>
              <w:end w:w="120" w:type="dxa"/>
            </w:tcMar>
          </w:tcPr>
          <w:p>
            <w:r>
              <w:rPr>
                <w:sz w:val="18"/>
              </w:rPr>
              <w:t>Document de cadrage initial</w:t>
            </w:r>
          </w:p>
        </w:tc>
      </w:tr>
      <w:tr>
        <w:tc>
          <w:tcPr>
            <w:tcW w:type="dxa" w:w="2835"/>
            <w:shd w:fill="EAF2F8"/>
            <w:tcMar>
              <w:top w:w="100" w:type="dxa"/>
              <w:start w:w="120" w:type="dxa"/>
              <w:bottom w:w="100" w:type="dxa"/>
              <w:end w:w="120" w:type="dxa"/>
            </w:tcMar>
          </w:tcPr>
          <w:p>
            <w:r>
              <w:rPr>
                <w:b/>
                <w:sz w:val="18"/>
              </w:rPr>
              <w:t>Date</w:t>
            </w:r>
          </w:p>
        </w:tc>
        <w:tc>
          <w:tcPr>
            <w:tcW w:type="dxa" w:w="5669"/>
            <w:tcMar>
              <w:top w:w="100" w:type="dxa"/>
              <w:start w:w="120" w:type="dxa"/>
              <w:bottom w:w="100" w:type="dxa"/>
              <w:end w:w="120" w:type="dxa"/>
            </w:tcMar>
          </w:tcPr>
          <w:p>
            <w:r>
              <w:rPr>
                <w:sz w:val="18"/>
              </w:rPr>
              <w:t>12 août 2026</w:t>
            </w:r>
          </w:p>
        </w:tc>
      </w:tr>
      <w:tr>
        <w:tc>
          <w:tcPr>
            <w:tcW w:type="dxa" w:w="2835"/>
            <w:shd w:fill="EAF2F8"/>
            <w:tcMar>
              <w:top w:w="100" w:type="dxa"/>
              <w:start w:w="120" w:type="dxa"/>
              <w:bottom w:w="100" w:type="dxa"/>
              <w:end w:w="120" w:type="dxa"/>
            </w:tcMar>
          </w:tcPr>
          <w:p>
            <w:r>
              <w:rPr>
                <w:b/>
                <w:sz w:val="18"/>
              </w:rPr>
              <w:t>Base de rédaction</w:t>
            </w:r>
          </w:p>
        </w:tc>
        <w:tc>
          <w:tcPr>
            <w:tcW w:type="dxa" w:w="5669"/>
            <w:tcMar>
              <w:top w:w="100" w:type="dxa"/>
              <w:start w:w="120" w:type="dxa"/>
              <w:bottom w:w="100" w:type="dxa"/>
              <w:end w:w="120" w:type="dxa"/>
            </w:tcMar>
          </w:tcPr>
          <w:p>
            <w:r>
              <w:rPr>
                <w:sz w:val="18"/>
              </w:rPr>
              <w:t>Prompt fonctionnel et technique fourni par le commanditaire</w:t>
            </w:r>
          </w:p>
        </w:tc>
      </w:tr>
      <w:tr>
        <w:tc>
          <w:tcPr>
            <w:tcW w:type="dxa" w:w="2835"/>
            <w:shd w:fill="EAF2F8"/>
            <w:tcMar>
              <w:top w:w="100" w:type="dxa"/>
              <w:start w:w="120" w:type="dxa"/>
              <w:bottom w:w="100" w:type="dxa"/>
              <w:end w:w="120" w:type="dxa"/>
            </w:tcMar>
          </w:tcPr>
          <w:p>
            <w:r>
              <w:rPr>
                <w:b/>
                <w:sz w:val="18"/>
              </w:rPr>
              <w:t>Diffusion</w:t>
            </w:r>
          </w:p>
        </w:tc>
        <w:tc>
          <w:tcPr>
            <w:tcW w:type="dxa" w:w="5669"/>
            <w:tcMar>
              <w:top w:w="100" w:type="dxa"/>
              <w:start w:w="120" w:type="dxa"/>
              <w:bottom w:w="100" w:type="dxa"/>
              <w:end w:w="120" w:type="dxa"/>
            </w:tcMar>
          </w:tcPr>
          <w:p>
            <w:r>
              <w:rPr>
                <w:sz w:val="18"/>
              </w:rPr>
              <w:t>Projet / décideurs / équipe de développement / prestataires consultés</w:t>
            </w:r>
          </w:p>
        </w:tc>
      </w:tr>
    </w:tbl>
    <w:p>
      <w:pPr>
        <w:spacing w:before="900"/>
        <w:jc w:val="center"/>
      </w:pPr>
      <w:r>
        <w:rPr>
          <w:b/>
          <w:color w:val="9C6500"/>
          <w:sz w:val="20"/>
        </w:rPr>
        <w:t>Document de travail à valider avant développement</w:t>
      </w:r>
    </w:p>
    <w:p>
      <w:r>
        <w:br w:type="page"/>
      </w:r>
    </w:p>
    <w:p>
      <w:pPr>
        <w:pStyle w:val="Heading1"/>
        <w:keepNext/>
      </w:pPr>
      <w:r>
        <w:t>Contrôle du document</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835"/>
            <w:shd w:fill="1F4E79"/>
            <w:vAlign w:val="center"/>
            <w:tcMar>
              <w:top w:w="80" w:type="dxa"/>
              <w:start w:w="90" w:type="dxa"/>
              <w:bottom w:w="80" w:type="dxa"/>
              <w:end w:w="90" w:type="dxa"/>
            </w:tcMar>
          </w:tcPr>
          <w:p>
            <w:pPr>
              <w:jc w:val="center"/>
            </w:pPr>
            <w:r>
              <w:rPr>
                <w:b/>
                <w:color w:val="FFFFFF"/>
                <w:sz w:val="18"/>
              </w:rPr>
              <w:t>Champ</w:t>
            </w:r>
          </w:p>
        </w:tc>
        <w:tc>
          <w:tcPr>
            <w:tcW w:type="dxa" w:w="6236"/>
            <w:shd w:fill="1F4E79"/>
            <w:vAlign w:val="center"/>
            <w:tcMar>
              <w:top w:w="80" w:type="dxa"/>
              <w:start w:w="90" w:type="dxa"/>
              <w:bottom w:w="80" w:type="dxa"/>
              <w:end w:w="90" w:type="dxa"/>
            </w:tcMar>
          </w:tcPr>
          <w:p>
            <w:pPr>
              <w:jc w:val="center"/>
            </w:pPr>
            <w:r>
              <w:rPr>
                <w:b/>
                <w:color w:val="FFFFFF"/>
                <w:sz w:val="18"/>
              </w:rPr>
              <w:t>Valeur</w:t>
            </w:r>
          </w:p>
        </w:tc>
      </w:tr>
      <w:tr>
        <w:trPr>
          <w:cantSplit/>
        </w:trPr>
        <w:tc>
          <w:tcPr>
            <w:tcW w:type="dxa" w:w="2835"/>
            <w:vAlign w:val="top"/>
            <w:tcMar>
              <w:top w:w="80" w:type="dxa"/>
              <w:start w:w="90" w:type="dxa"/>
              <w:bottom w:w="80" w:type="dxa"/>
              <w:end w:w="90" w:type="dxa"/>
            </w:tcMar>
          </w:tcPr>
          <w:p>
            <w:pPr>
              <w:spacing w:after="0"/>
            </w:pPr>
            <w:r>
              <w:rPr>
                <w:sz w:val="18"/>
              </w:rPr>
              <w:t>Titre</w:t>
            </w:r>
          </w:p>
        </w:tc>
        <w:tc>
          <w:tcPr>
            <w:tcW w:type="dxa" w:w="6236"/>
            <w:vAlign w:val="top"/>
            <w:tcMar>
              <w:top w:w="80" w:type="dxa"/>
              <w:start w:w="90" w:type="dxa"/>
              <w:bottom w:w="80" w:type="dxa"/>
              <w:end w:w="90" w:type="dxa"/>
            </w:tcMar>
          </w:tcPr>
          <w:p>
            <w:pPr>
              <w:spacing w:after="0"/>
            </w:pPr>
            <w:r>
              <w:rPr>
                <w:sz w:val="18"/>
              </w:rPr>
              <w:t>Cahier des charges — Plateforme Web GED SaaS Multi-Tenant</w:t>
            </w:r>
          </w:p>
        </w:tc>
      </w:tr>
      <w:tr>
        <w:trPr>
          <w:cantSplit/>
        </w:trPr>
        <w:tc>
          <w:tcPr>
            <w:tcW w:type="dxa" w:w="2835"/>
            <w:shd w:fill="F7F9FB"/>
            <w:vAlign w:val="top"/>
            <w:tcMar>
              <w:top w:w="80" w:type="dxa"/>
              <w:start w:w="90" w:type="dxa"/>
              <w:bottom w:w="80" w:type="dxa"/>
              <w:end w:w="90" w:type="dxa"/>
            </w:tcMar>
          </w:tcPr>
          <w:p>
            <w:pPr>
              <w:spacing w:after="0"/>
            </w:pPr>
            <w:r>
              <w:rPr>
                <w:sz w:val="18"/>
              </w:rPr>
              <w:t>Version</w:t>
            </w:r>
          </w:p>
        </w:tc>
        <w:tc>
          <w:tcPr>
            <w:tcW w:type="dxa" w:w="6236"/>
            <w:shd w:fill="F7F9FB"/>
            <w:vAlign w:val="top"/>
            <w:tcMar>
              <w:top w:w="80" w:type="dxa"/>
              <w:start w:w="90" w:type="dxa"/>
              <w:bottom w:w="80" w:type="dxa"/>
              <w:end w:w="90" w:type="dxa"/>
            </w:tcMar>
          </w:tcPr>
          <w:p>
            <w:pPr>
              <w:spacing w:after="0"/>
            </w:pPr>
            <w:r>
              <w:rPr>
                <w:sz w:val="18"/>
              </w:rPr>
              <w:t>1.0</w:t>
            </w:r>
          </w:p>
        </w:tc>
      </w:tr>
      <w:tr>
        <w:trPr>
          <w:cantSplit/>
        </w:trPr>
        <w:tc>
          <w:tcPr>
            <w:tcW w:type="dxa" w:w="2835"/>
            <w:vAlign w:val="top"/>
            <w:tcMar>
              <w:top w:w="80" w:type="dxa"/>
              <w:start w:w="90" w:type="dxa"/>
              <w:bottom w:w="80" w:type="dxa"/>
              <w:end w:w="90" w:type="dxa"/>
            </w:tcMar>
          </w:tcPr>
          <w:p>
            <w:pPr>
              <w:spacing w:after="0"/>
            </w:pPr>
            <w:r>
              <w:rPr>
                <w:sz w:val="18"/>
              </w:rPr>
              <w:t>Date</w:t>
            </w:r>
          </w:p>
        </w:tc>
        <w:tc>
          <w:tcPr>
            <w:tcW w:type="dxa" w:w="6236"/>
            <w:vAlign w:val="top"/>
            <w:tcMar>
              <w:top w:w="80" w:type="dxa"/>
              <w:start w:w="90" w:type="dxa"/>
              <w:bottom w:w="80" w:type="dxa"/>
              <w:end w:w="90" w:type="dxa"/>
            </w:tcMar>
          </w:tcPr>
          <w:p>
            <w:pPr>
              <w:spacing w:after="0"/>
            </w:pPr>
            <w:r>
              <w:rPr>
                <w:sz w:val="18"/>
              </w:rPr>
              <w:t>12 août 2026</w:t>
            </w:r>
          </w:p>
        </w:tc>
      </w:tr>
      <w:tr>
        <w:trPr>
          <w:cantSplit/>
        </w:trPr>
        <w:tc>
          <w:tcPr>
            <w:tcW w:type="dxa" w:w="2835"/>
            <w:shd w:fill="F7F9FB"/>
            <w:vAlign w:val="top"/>
            <w:tcMar>
              <w:top w:w="80" w:type="dxa"/>
              <w:start w:w="90" w:type="dxa"/>
              <w:bottom w:w="80" w:type="dxa"/>
              <w:end w:w="90" w:type="dxa"/>
            </w:tcMar>
          </w:tcPr>
          <w:p>
            <w:pPr>
              <w:spacing w:after="0"/>
            </w:pPr>
            <w:r>
              <w:rPr>
                <w:sz w:val="18"/>
              </w:rPr>
              <w:t>Objet</w:t>
            </w:r>
          </w:p>
        </w:tc>
        <w:tc>
          <w:tcPr>
            <w:tcW w:type="dxa" w:w="6236"/>
            <w:shd w:fill="F7F9FB"/>
            <w:vAlign w:val="top"/>
            <w:tcMar>
              <w:top w:w="80" w:type="dxa"/>
              <w:start w:w="90" w:type="dxa"/>
              <w:bottom w:w="80" w:type="dxa"/>
              <w:end w:w="90" w:type="dxa"/>
            </w:tcMar>
          </w:tcPr>
          <w:p>
            <w:pPr>
              <w:spacing w:after="0"/>
            </w:pPr>
            <w:r>
              <w:rPr>
                <w:sz w:val="18"/>
              </w:rPr>
              <w:t>Définir le périmètre, les exigences et l’architecture cible de la GED</w:t>
            </w:r>
          </w:p>
        </w:tc>
      </w:tr>
      <w:tr>
        <w:trPr>
          <w:cantSplit/>
        </w:trPr>
        <w:tc>
          <w:tcPr>
            <w:tcW w:type="dxa" w:w="2835"/>
            <w:vAlign w:val="top"/>
            <w:tcMar>
              <w:top w:w="80" w:type="dxa"/>
              <w:start w:w="90" w:type="dxa"/>
              <w:bottom w:w="80" w:type="dxa"/>
              <w:end w:w="90" w:type="dxa"/>
            </w:tcMar>
          </w:tcPr>
          <w:p>
            <w:pPr>
              <w:spacing w:after="0"/>
            </w:pPr>
            <w:r>
              <w:rPr>
                <w:sz w:val="18"/>
              </w:rPr>
              <w:t>Source</w:t>
            </w:r>
          </w:p>
        </w:tc>
        <w:tc>
          <w:tcPr>
            <w:tcW w:type="dxa" w:w="6236"/>
            <w:vAlign w:val="top"/>
            <w:tcMar>
              <w:top w:w="80" w:type="dxa"/>
              <w:start w:w="90" w:type="dxa"/>
              <w:bottom w:w="80" w:type="dxa"/>
              <w:end w:w="90" w:type="dxa"/>
            </w:tcMar>
          </w:tcPr>
          <w:p>
            <w:pPr>
              <w:spacing w:after="0"/>
            </w:pPr>
            <w:r>
              <w:rPr>
                <w:sz w:val="18"/>
              </w:rPr>
              <w:t>Prompt maître fourni par le commanditaire</w:t>
            </w:r>
          </w:p>
        </w:tc>
      </w:tr>
      <w:tr>
        <w:trPr>
          <w:cantSplit/>
        </w:trPr>
        <w:tc>
          <w:tcPr>
            <w:tcW w:type="dxa" w:w="2835"/>
            <w:shd w:fill="F7F9FB"/>
            <w:vAlign w:val="top"/>
            <w:tcMar>
              <w:top w:w="80" w:type="dxa"/>
              <w:start w:w="90" w:type="dxa"/>
              <w:bottom w:w="80" w:type="dxa"/>
              <w:end w:w="90" w:type="dxa"/>
            </w:tcMar>
          </w:tcPr>
          <w:p>
            <w:pPr>
              <w:spacing w:after="0"/>
            </w:pPr>
            <w:r>
              <w:rPr>
                <w:sz w:val="18"/>
              </w:rPr>
              <w:t>Règle de lecture</w:t>
            </w:r>
          </w:p>
        </w:tc>
        <w:tc>
          <w:tcPr>
            <w:tcW w:type="dxa" w:w="6236"/>
            <w:shd w:fill="F7F9FB"/>
            <w:vAlign w:val="top"/>
            <w:tcMar>
              <w:top w:w="80" w:type="dxa"/>
              <w:start w:w="90" w:type="dxa"/>
              <w:bottom w:w="80" w:type="dxa"/>
              <w:end w:w="90" w:type="dxa"/>
            </w:tcMar>
          </w:tcPr>
          <w:p>
            <w:pPr>
              <w:spacing w:after="0"/>
            </w:pPr>
            <w:r>
              <w:rPr>
                <w:sz w:val="18"/>
              </w:rPr>
              <w:t>Les éléments marqués « À VALIDER » ne constituent pas des décisions arrêtées.</w:t>
            </w:r>
          </w:p>
        </w:tc>
      </w:tr>
      <w:tr>
        <w:trPr>
          <w:cantSplit/>
        </w:trPr>
        <w:tc>
          <w:tcPr>
            <w:tcW w:type="dxa" w:w="2835"/>
            <w:vAlign w:val="top"/>
            <w:tcMar>
              <w:top w:w="80" w:type="dxa"/>
              <w:start w:w="90" w:type="dxa"/>
              <w:bottom w:w="80" w:type="dxa"/>
              <w:end w:w="90" w:type="dxa"/>
            </w:tcMar>
          </w:tcPr>
          <w:p>
            <w:pPr>
              <w:spacing w:after="0"/>
            </w:pPr>
            <w:r>
              <w:rPr>
                <w:sz w:val="18"/>
              </w:rPr>
              <w:t>Livrable attendu</w:t>
            </w:r>
          </w:p>
        </w:tc>
        <w:tc>
          <w:tcPr>
            <w:tcW w:type="dxa" w:w="6236"/>
            <w:vAlign w:val="top"/>
            <w:tcMar>
              <w:top w:w="80" w:type="dxa"/>
              <w:start w:w="90" w:type="dxa"/>
              <w:bottom w:w="80" w:type="dxa"/>
              <w:end w:w="90" w:type="dxa"/>
            </w:tcMar>
          </w:tcPr>
          <w:p>
            <w:pPr>
              <w:spacing w:after="0"/>
            </w:pPr>
            <w:r>
              <w:rPr>
                <w:sz w:val="18"/>
              </w:rPr>
              <w:t>Référence pour consultation, conception, développement, tests et recette.</w:t>
            </w:r>
          </w:p>
        </w:tc>
      </w:tr>
    </w:tbl>
    <w:p>
      <w:pPr>
        <w:spacing w:after="0"/>
      </w:pPr>
    </w:p>
    <w:tbl>
      <w:tblPr>
        <w:tblW w:type="auto" w:w="0"/>
        <w:jc w:val="center"/>
        <w:tblLayout w:type="autofit"/>
        <w:tblLook w:firstColumn="1" w:firstRow="1" w:lastColumn="0" w:lastRow="0" w:noHBand="0" w:noVBand="1" w:val="04A0"/>
      </w:tblPr>
      <w:tblGrid>
        <w:gridCol w:w="10312"/>
      </w:tblGrid>
      <w:tr>
        <w:tc>
          <w:tcPr>
            <w:tcW w:type="dxa" w:w="10312"/>
            <w:shd w:fill="EAF2F8"/>
            <w:tcMar>
              <w:top w:w="120" w:type="dxa"/>
              <w:start w:w="130" w:type="dxa"/>
              <w:bottom w:w="120" w:type="dxa"/>
              <w:end w:w="130" w:type="dxa"/>
            </w:tcMar>
            <w:tcBorders>
              <w:left w:val="single" w:sz="18" w:color="2E75B6"/>
            </w:tcBorders>
          </w:tcPr>
          <w:p>
            <w:r>
              <w:rPr>
                <w:b/>
                <w:sz w:val="18"/>
              </w:rPr>
              <w:t xml:space="preserve">EXIGENCE CONFIRMÉE : </w:t>
            </w:r>
            <w:r>
              <w:rPr>
                <w:sz w:val="18"/>
              </w:rPr>
              <w:t>Application Web, SaaS multi-tenant, isolation stricte des données, environ 1 000 utilisateurs à terme, plusieurs centaines de milliers de documents, hébergement en ligne via cPanel et intégration d’API IA externes.</w:t>
            </w:r>
          </w:p>
        </w:tc>
      </w:tr>
    </w:tbl>
    <w:p>
      <w:pPr>
        <w:spacing w:after="0"/>
      </w:pPr>
    </w:p>
    <w:tbl>
      <w:tblPr>
        <w:tblW w:type="auto" w:w="0"/>
        <w:jc w:val="center"/>
        <w:tblLayout w:type="autofit"/>
        <w:tblLook w:firstColumn="1" w:firstRow="1" w:lastColumn="0" w:lastRow="0" w:noHBand="0" w:noVBand="1" w:val="04A0"/>
      </w:tblPr>
      <w:tblGrid>
        <w:gridCol w:w="10312"/>
      </w:tblGrid>
      <w:tr>
        <w:tc>
          <w:tcPr>
            <w:tcW w:type="dxa" w:w="10312"/>
            <w:shd w:fill="E8F5E9"/>
            <w:tcMar>
              <w:top w:w="120" w:type="dxa"/>
              <w:start w:w="130" w:type="dxa"/>
              <w:bottom w:w="120" w:type="dxa"/>
              <w:end w:w="130" w:type="dxa"/>
            </w:tcMar>
            <w:tcBorders>
              <w:left w:val="single" w:sz="18" w:color="2E7D32"/>
            </w:tcBorders>
          </w:tcPr>
          <w:p>
            <w:r>
              <w:rPr>
                <w:b/>
                <w:sz w:val="18"/>
              </w:rPr>
              <w:t xml:space="preserve">RECOMMANDATION : </w:t>
            </w:r>
            <w:r>
              <w:rPr>
                <w:sz w:val="18"/>
              </w:rPr>
              <w:t>Utiliser Laravel/PHP + MariaDB/MySQL comme cœur applicatif cPanel, et externaliser les services lourds ou spécialisés : stockage objet S3, OCR, édition Office et fournisseurs IA.</w:t>
            </w:r>
          </w:p>
        </w:tc>
      </w:tr>
    </w:tbl>
    <w:p>
      <w:pPr>
        <w:spacing w:after="0"/>
      </w:pPr>
    </w:p>
    <w:tbl>
      <w:tblPr>
        <w:tblW w:type="auto" w:w="0"/>
        <w:jc w:val="center"/>
        <w:tblLayout w:type="autofit"/>
        <w:tblLook w:firstColumn="1" w:firstRow="1" w:lastColumn="0" w:lastRow="0" w:noHBand="0" w:noVBand="1" w:val="04A0"/>
      </w:tblPr>
      <w:tblGrid>
        <w:gridCol w:w="10312"/>
      </w:tblGrid>
      <w:tr>
        <w:tc>
          <w:tcPr>
            <w:tcW w:type="dxa" w:w="10312"/>
            <w:shd w:fill="FFF3CD"/>
            <w:tcMar>
              <w:top w:w="120" w:type="dxa"/>
              <w:start w:w="130" w:type="dxa"/>
              <w:bottom w:w="120" w:type="dxa"/>
              <w:end w:w="130" w:type="dxa"/>
            </w:tcMar>
            <w:tcBorders>
              <w:left w:val="single" w:sz="18" w:color="B8860B"/>
            </w:tcBorders>
          </w:tcPr>
          <w:p>
            <w:r>
              <w:rPr>
                <w:b/>
                <w:sz w:val="18"/>
              </w:rPr>
              <w:t xml:space="preserve">À VALIDER : </w:t>
            </w:r>
            <w:r>
              <w:rPr>
                <w:sz w:val="18"/>
              </w:rPr>
              <w:t>Choix du fournisseur de stockage objet, du service d’édition Office, des fournisseurs IA/OCR, des objectifs RPO/RTO et des limites commerciales par tenant.</w:t>
            </w:r>
          </w:p>
        </w:tc>
      </w:tr>
    </w:tbl>
    <w:p>
      <w:pPr>
        <w:spacing w:after="0"/>
      </w:pPr>
    </w:p>
    <w:p>
      <w:pPr>
        <w:pStyle w:val="Heading1"/>
        <w:keepNext/>
      </w:pPr>
      <w:r>
        <w:t>Sommaire</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4535"/>
            <w:shd w:fill="1F4E79"/>
            <w:vAlign w:val="center"/>
            <w:tcMar>
              <w:top w:w="80" w:type="dxa"/>
              <w:start w:w="90" w:type="dxa"/>
              <w:bottom w:w="80" w:type="dxa"/>
              <w:end w:w="90" w:type="dxa"/>
            </w:tcMar>
          </w:tcPr>
          <w:p>
            <w:pPr>
              <w:jc w:val="center"/>
            </w:pPr>
            <w:r>
              <w:rPr>
                <w:b/>
                <w:color w:val="FFFFFF"/>
                <w:sz w:val="16"/>
              </w:rPr>
              <w:t>Sections 1 à 29</w:t>
            </w:r>
          </w:p>
        </w:tc>
        <w:tc>
          <w:tcPr>
            <w:tcW w:type="dxa" w:w="4535"/>
            <w:shd w:fill="1F4E79"/>
            <w:vAlign w:val="center"/>
            <w:tcMar>
              <w:top w:w="80" w:type="dxa"/>
              <w:start w:w="90" w:type="dxa"/>
              <w:bottom w:w="80" w:type="dxa"/>
              <w:end w:w="90" w:type="dxa"/>
            </w:tcMar>
          </w:tcPr>
          <w:p>
            <w:pPr>
              <w:jc w:val="center"/>
            </w:pPr>
            <w:r>
              <w:rPr>
                <w:b/>
                <w:color w:val="FFFFFF"/>
                <w:sz w:val="16"/>
              </w:rPr>
              <w:t>Sections 30 à fin</w:t>
            </w:r>
          </w:p>
        </w:tc>
      </w:tr>
      <w:tr>
        <w:trPr>
          <w:cantSplit/>
        </w:trPr>
        <w:tc>
          <w:tcPr>
            <w:tcW w:type="dxa" w:w="4535"/>
            <w:vAlign w:val="top"/>
            <w:tcMar>
              <w:top w:w="80" w:type="dxa"/>
              <w:start w:w="90" w:type="dxa"/>
              <w:bottom w:w="80" w:type="dxa"/>
              <w:end w:w="90" w:type="dxa"/>
            </w:tcMar>
          </w:tcPr>
          <w:p>
            <w:pPr>
              <w:spacing w:after="0"/>
            </w:pPr>
            <w:r>
              <w:rPr>
                <w:sz w:val="16"/>
              </w:rPr>
              <w:t>1. Résumé exécutif</w:t>
            </w:r>
          </w:p>
        </w:tc>
        <w:tc>
          <w:tcPr>
            <w:tcW w:type="dxa" w:w="4535"/>
            <w:vAlign w:val="top"/>
            <w:tcMar>
              <w:top w:w="80" w:type="dxa"/>
              <w:start w:w="90" w:type="dxa"/>
              <w:bottom w:w="80" w:type="dxa"/>
              <w:end w:w="90" w:type="dxa"/>
            </w:tcMar>
          </w:tcPr>
          <w:p>
            <w:pPr>
              <w:spacing w:after="0"/>
            </w:pPr>
            <w:r>
              <w:rPr>
                <w:sz w:val="16"/>
              </w:rPr>
              <w:t>2. Contexte et justification du projet</w:t>
            </w:r>
          </w:p>
        </w:tc>
      </w:tr>
      <w:tr>
        <w:trPr>
          <w:cantSplit/>
        </w:trPr>
        <w:tc>
          <w:tcPr>
            <w:tcW w:type="dxa" w:w="4535"/>
            <w:shd w:fill="F7F9FB"/>
            <w:vAlign w:val="top"/>
            <w:tcMar>
              <w:top w:w="80" w:type="dxa"/>
              <w:start w:w="90" w:type="dxa"/>
              <w:bottom w:w="80" w:type="dxa"/>
              <w:end w:w="90" w:type="dxa"/>
            </w:tcMar>
          </w:tcPr>
          <w:p>
            <w:pPr>
              <w:spacing w:after="0"/>
            </w:pPr>
            <w:r>
              <w:rPr>
                <w:sz w:val="16"/>
              </w:rPr>
              <w:t>3. Vision du produit</w:t>
            </w:r>
          </w:p>
        </w:tc>
        <w:tc>
          <w:tcPr>
            <w:tcW w:type="dxa" w:w="4535"/>
            <w:shd w:fill="F7F9FB"/>
            <w:vAlign w:val="top"/>
            <w:tcMar>
              <w:top w:w="80" w:type="dxa"/>
              <w:start w:w="90" w:type="dxa"/>
              <w:bottom w:w="80" w:type="dxa"/>
              <w:end w:w="90" w:type="dxa"/>
            </w:tcMar>
          </w:tcPr>
          <w:p>
            <w:pPr>
              <w:spacing w:after="0"/>
            </w:pPr>
            <w:r>
              <w:rPr>
                <w:sz w:val="16"/>
              </w:rPr>
              <w:t>4. Objectifs du projet</w:t>
            </w:r>
          </w:p>
        </w:tc>
      </w:tr>
      <w:tr>
        <w:trPr>
          <w:cantSplit/>
        </w:trPr>
        <w:tc>
          <w:tcPr>
            <w:tcW w:type="dxa" w:w="4535"/>
            <w:vAlign w:val="top"/>
            <w:tcMar>
              <w:top w:w="80" w:type="dxa"/>
              <w:start w:w="90" w:type="dxa"/>
              <w:bottom w:w="80" w:type="dxa"/>
              <w:end w:w="90" w:type="dxa"/>
            </w:tcMar>
          </w:tcPr>
          <w:p>
            <w:pPr>
              <w:spacing w:after="0"/>
            </w:pPr>
            <w:r>
              <w:rPr>
                <w:sz w:val="16"/>
              </w:rPr>
              <w:t>5. Périmètre</w:t>
            </w:r>
          </w:p>
        </w:tc>
        <w:tc>
          <w:tcPr>
            <w:tcW w:type="dxa" w:w="4535"/>
            <w:vAlign w:val="top"/>
            <w:tcMar>
              <w:top w:w="80" w:type="dxa"/>
              <w:start w:w="90" w:type="dxa"/>
              <w:bottom w:w="80" w:type="dxa"/>
              <w:end w:w="90" w:type="dxa"/>
            </w:tcMar>
          </w:tcPr>
          <w:p>
            <w:pPr>
              <w:spacing w:after="0"/>
            </w:pPr>
            <w:r>
              <w:rPr>
                <w:sz w:val="16"/>
              </w:rPr>
              <w:t>6. Parties prenantes</w:t>
            </w:r>
          </w:p>
        </w:tc>
      </w:tr>
      <w:tr>
        <w:trPr>
          <w:cantSplit/>
        </w:trPr>
        <w:tc>
          <w:tcPr>
            <w:tcW w:type="dxa" w:w="4535"/>
            <w:shd w:fill="F7F9FB"/>
            <w:vAlign w:val="top"/>
            <w:tcMar>
              <w:top w:w="80" w:type="dxa"/>
              <w:start w:w="90" w:type="dxa"/>
              <w:bottom w:w="80" w:type="dxa"/>
              <w:end w:w="90" w:type="dxa"/>
            </w:tcMar>
          </w:tcPr>
          <w:p>
            <w:pPr>
              <w:spacing w:after="0"/>
            </w:pPr>
            <w:r>
              <w:rPr>
                <w:sz w:val="16"/>
              </w:rPr>
              <w:t>7. Profils utilisateurs</w:t>
            </w:r>
          </w:p>
        </w:tc>
        <w:tc>
          <w:tcPr>
            <w:tcW w:type="dxa" w:w="4535"/>
            <w:shd w:fill="F7F9FB"/>
            <w:vAlign w:val="top"/>
            <w:tcMar>
              <w:top w:w="80" w:type="dxa"/>
              <w:start w:w="90" w:type="dxa"/>
              <w:bottom w:w="80" w:type="dxa"/>
              <w:end w:w="90" w:type="dxa"/>
            </w:tcMar>
          </w:tcPr>
          <w:p>
            <w:pPr>
              <w:spacing w:after="0"/>
            </w:pPr>
            <w:r>
              <w:rPr>
                <w:sz w:val="16"/>
              </w:rPr>
              <w:t>8. Architecture fonctionnelle générale</w:t>
            </w:r>
          </w:p>
        </w:tc>
      </w:tr>
      <w:tr>
        <w:trPr>
          <w:cantSplit/>
        </w:trPr>
        <w:tc>
          <w:tcPr>
            <w:tcW w:type="dxa" w:w="4535"/>
            <w:vAlign w:val="top"/>
            <w:tcMar>
              <w:top w:w="80" w:type="dxa"/>
              <w:start w:w="90" w:type="dxa"/>
              <w:bottom w:w="80" w:type="dxa"/>
              <w:end w:w="90" w:type="dxa"/>
            </w:tcMar>
          </w:tcPr>
          <w:p>
            <w:pPr>
              <w:spacing w:after="0"/>
            </w:pPr>
            <w:r>
              <w:rPr>
                <w:sz w:val="16"/>
              </w:rPr>
              <w:t>9. Fonctionnalités détaillées</w:t>
            </w:r>
          </w:p>
        </w:tc>
        <w:tc>
          <w:tcPr>
            <w:tcW w:type="dxa" w:w="4535"/>
            <w:vAlign w:val="top"/>
            <w:tcMar>
              <w:top w:w="80" w:type="dxa"/>
              <w:start w:w="90" w:type="dxa"/>
              <w:bottom w:w="80" w:type="dxa"/>
              <w:end w:w="90" w:type="dxa"/>
            </w:tcMar>
          </w:tcPr>
          <w:p>
            <w:pPr>
              <w:spacing w:after="0"/>
            </w:pPr>
            <w:r>
              <w:rPr>
                <w:sz w:val="16"/>
              </w:rPr>
              <w:t>10. Gestion multi-tenant</w:t>
            </w:r>
          </w:p>
        </w:tc>
      </w:tr>
      <w:tr>
        <w:trPr>
          <w:cantSplit/>
        </w:trPr>
        <w:tc>
          <w:tcPr>
            <w:tcW w:type="dxa" w:w="4535"/>
            <w:shd w:fill="F7F9FB"/>
            <w:vAlign w:val="top"/>
            <w:tcMar>
              <w:top w:w="80" w:type="dxa"/>
              <w:start w:w="90" w:type="dxa"/>
              <w:bottom w:w="80" w:type="dxa"/>
              <w:end w:w="90" w:type="dxa"/>
            </w:tcMar>
          </w:tcPr>
          <w:p>
            <w:pPr>
              <w:spacing w:after="0"/>
            </w:pPr>
            <w:r>
              <w:rPr>
                <w:sz w:val="16"/>
              </w:rPr>
              <w:t>11. Utilisateurs et authentification</w:t>
            </w:r>
          </w:p>
        </w:tc>
        <w:tc>
          <w:tcPr>
            <w:tcW w:type="dxa" w:w="4535"/>
            <w:shd w:fill="F7F9FB"/>
            <w:vAlign w:val="top"/>
            <w:tcMar>
              <w:top w:w="80" w:type="dxa"/>
              <w:start w:w="90" w:type="dxa"/>
              <w:bottom w:w="80" w:type="dxa"/>
              <w:end w:w="90" w:type="dxa"/>
            </w:tcMar>
          </w:tcPr>
          <w:p>
            <w:pPr>
              <w:spacing w:after="0"/>
            </w:pPr>
            <w:r>
              <w:rPr>
                <w:sz w:val="16"/>
              </w:rPr>
              <w:t>12. Groupes</w:t>
            </w:r>
          </w:p>
        </w:tc>
      </w:tr>
      <w:tr>
        <w:trPr>
          <w:cantSplit/>
        </w:trPr>
        <w:tc>
          <w:tcPr>
            <w:tcW w:type="dxa" w:w="4535"/>
            <w:vAlign w:val="top"/>
            <w:tcMar>
              <w:top w:w="80" w:type="dxa"/>
              <w:start w:w="90" w:type="dxa"/>
              <w:bottom w:w="80" w:type="dxa"/>
              <w:end w:w="90" w:type="dxa"/>
            </w:tcMar>
          </w:tcPr>
          <w:p>
            <w:pPr>
              <w:spacing w:after="0"/>
            </w:pPr>
            <w:r>
              <w:rPr>
                <w:sz w:val="16"/>
              </w:rPr>
              <w:t>13. Rôles et permissions</w:t>
            </w:r>
          </w:p>
        </w:tc>
        <w:tc>
          <w:tcPr>
            <w:tcW w:type="dxa" w:w="4535"/>
            <w:vAlign w:val="top"/>
            <w:tcMar>
              <w:top w:w="80" w:type="dxa"/>
              <w:start w:w="90" w:type="dxa"/>
              <w:bottom w:w="80" w:type="dxa"/>
              <w:end w:w="90" w:type="dxa"/>
            </w:tcMar>
          </w:tcPr>
          <w:p>
            <w:pPr>
              <w:spacing w:after="0"/>
            </w:pPr>
            <w:r>
              <w:rPr>
                <w:sz w:val="16"/>
              </w:rPr>
              <w:t>14. Espaces et dossiers</w:t>
            </w:r>
          </w:p>
        </w:tc>
      </w:tr>
      <w:tr>
        <w:trPr>
          <w:cantSplit/>
        </w:trPr>
        <w:tc>
          <w:tcPr>
            <w:tcW w:type="dxa" w:w="4535"/>
            <w:shd w:fill="F7F9FB"/>
            <w:vAlign w:val="top"/>
            <w:tcMar>
              <w:top w:w="80" w:type="dxa"/>
              <w:start w:w="90" w:type="dxa"/>
              <w:bottom w:w="80" w:type="dxa"/>
              <w:end w:w="90" w:type="dxa"/>
            </w:tcMar>
          </w:tcPr>
          <w:p>
            <w:pPr>
              <w:spacing w:after="0"/>
            </w:pPr>
            <w:r>
              <w:rPr>
                <w:sz w:val="16"/>
              </w:rPr>
              <w:t>15. Gestion documentaire</w:t>
            </w:r>
          </w:p>
        </w:tc>
        <w:tc>
          <w:tcPr>
            <w:tcW w:type="dxa" w:w="4535"/>
            <w:shd w:fill="F7F9FB"/>
            <w:vAlign w:val="top"/>
            <w:tcMar>
              <w:top w:w="80" w:type="dxa"/>
              <w:start w:w="90" w:type="dxa"/>
              <w:bottom w:w="80" w:type="dxa"/>
              <w:end w:w="90" w:type="dxa"/>
            </w:tcMar>
          </w:tcPr>
          <w:p>
            <w:pPr>
              <w:spacing w:after="0"/>
            </w:pPr>
            <w:r>
              <w:rPr>
                <w:sz w:val="16"/>
              </w:rPr>
              <w:t>16. Métadonnées et types documentaires</w:t>
            </w:r>
          </w:p>
        </w:tc>
      </w:tr>
      <w:tr>
        <w:trPr>
          <w:cantSplit/>
        </w:trPr>
        <w:tc>
          <w:tcPr>
            <w:tcW w:type="dxa" w:w="4535"/>
            <w:vAlign w:val="top"/>
            <w:tcMar>
              <w:top w:w="80" w:type="dxa"/>
              <w:start w:w="90" w:type="dxa"/>
              <w:bottom w:w="80" w:type="dxa"/>
              <w:end w:w="90" w:type="dxa"/>
            </w:tcMar>
          </w:tcPr>
          <w:p>
            <w:pPr>
              <w:spacing w:after="0"/>
            </w:pPr>
            <w:r>
              <w:rPr>
                <w:sz w:val="16"/>
              </w:rPr>
              <w:t>17. Versioning</w:t>
            </w:r>
          </w:p>
        </w:tc>
        <w:tc>
          <w:tcPr>
            <w:tcW w:type="dxa" w:w="4535"/>
            <w:vAlign w:val="top"/>
            <w:tcMar>
              <w:top w:w="80" w:type="dxa"/>
              <w:start w:w="90" w:type="dxa"/>
              <w:bottom w:w="80" w:type="dxa"/>
              <w:end w:w="90" w:type="dxa"/>
            </w:tcMar>
          </w:tcPr>
          <w:p>
            <w:pPr>
              <w:spacing w:after="0"/>
            </w:pPr>
            <w:r>
              <w:rPr>
                <w:sz w:val="16"/>
              </w:rPr>
              <w:t>18. Modification Office</w:t>
            </w:r>
          </w:p>
        </w:tc>
      </w:tr>
      <w:tr>
        <w:trPr>
          <w:cantSplit/>
        </w:trPr>
        <w:tc>
          <w:tcPr>
            <w:tcW w:type="dxa" w:w="4535"/>
            <w:shd w:fill="F7F9FB"/>
            <w:vAlign w:val="top"/>
            <w:tcMar>
              <w:top w:w="80" w:type="dxa"/>
              <w:start w:w="90" w:type="dxa"/>
              <w:bottom w:w="80" w:type="dxa"/>
              <w:end w:w="90" w:type="dxa"/>
            </w:tcMar>
          </w:tcPr>
          <w:p>
            <w:pPr>
              <w:spacing w:after="0"/>
            </w:pPr>
            <w:r>
              <w:rPr>
                <w:sz w:val="16"/>
              </w:rPr>
              <w:t>19. Workflows</w:t>
            </w:r>
          </w:p>
        </w:tc>
        <w:tc>
          <w:tcPr>
            <w:tcW w:type="dxa" w:w="4535"/>
            <w:shd w:fill="F7F9FB"/>
            <w:vAlign w:val="top"/>
            <w:tcMar>
              <w:top w:w="80" w:type="dxa"/>
              <w:start w:w="90" w:type="dxa"/>
              <w:bottom w:w="80" w:type="dxa"/>
              <w:end w:w="90" w:type="dxa"/>
            </w:tcMar>
          </w:tcPr>
          <w:p>
            <w:pPr>
              <w:spacing w:after="0"/>
            </w:pPr>
            <w:r>
              <w:rPr>
                <w:sz w:val="16"/>
              </w:rPr>
              <w:t>20. Recherche</w:t>
            </w:r>
          </w:p>
        </w:tc>
      </w:tr>
      <w:tr>
        <w:trPr>
          <w:cantSplit/>
        </w:trPr>
        <w:tc>
          <w:tcPr>
            <w:tcW w:type="dxa" w:w="4535"/>
            <w:vAlign w:val="top"/>
            <w:tcMar>
              <w:top w:w="80" w:type="dxa"/>
              <w:start w:w="90" w:type="dxa"/>
              <w:bottom w:w="80" w:type="dxa"/>
              <w:end w:w="90" w:type="dxa"/>
            </w:tcMar>
          </w:tcPr>
          <w:p>
            <w:pPr>
              <w:spacing w:after="0"/>
            </w:pPr>
            <w:r>
              <w:rPr>
                <w:sz w:val="16"/>
              </w:rPr>
              <w:t>21. Notifications</w:t>
            </w:r>
          </w:p>
        </w:tc>
        <w:tc>
          <w:tcPr>
            <w:tcW w:type="dxa" w:w="4535"/>
            <w:vAlign w:val="top"/>
            <w:tcMar>
              <w:top w:w="80" w:type="dxa"/>
              <w:start w:w="90" w:type="dxa"/>
              <w:bottom w:w="80" w:type="dxa"/>
              <w:end w:w="90" w:type="dxa"/>
            </w:tcMar>
          </w:tcPr>
          <w:p>
            <w:pPr>
              <w:spacing w:after="0"/>
            </w:pPr>
            <w:r>
              <w:rPr>
                <w:sz w:val="16"/>
              </w:rPr>
              <w:t>22. Partage</w:t>
            </w:r>
          </w:p>
        </w:tc>
      </w:tr>
      <w:tr>
        <w:trPr>
          <w:cantSplit/>
        </w:trPr>
        <w:tc>
          <w:tcPr>
            <w:tcW w:type="dxa" w:w="4535"/>
            <w:shd w:fill="F7F9FB"/>
            <w:vAlign w:val="top"/>
            <w:tcMar>
              <w:top w:w="80" w:type="dxa"/>
              <w:start w:w="90" w:type="dxa"/>
              <w:bottom w:w="80" w:type="dxa"/>
              <w:end w:w="90" w:type="dxa"/>
            </w:tcMar>
          </w:tcPr>
          <w:p>
            <w:pPr>
              <w:spacing w:after="0"/>
            </w:pPr>
            <w:r>
              <w:rPr>
                <w:sz w:val="16"/>
              </w:rPr>
              <w:t>23. Audit et traçabilité</w:t>
            </w:r>
          </w:p>
        </w:tc>
        <w:tc>
          <w:tcPr>
            <w:tcW w:type="dxa" w:w="4535"/>
            <w:shd w:fill="F7F9FB"/>
            <w:vAlign w:val="top"/>
            <w:tcMar>
              <w:top w:w="80" w:type="dxa"/>
              <w:start w:w="90" w:type="dxa"/>
              <w:bottom w:w="80" w:type="dxa"/>
              <w:end w:w="90" w:type="dxa"/>
            </w:tcMar>
          </w:tcPr>
          <w:p>
            <w:pPr>
              <w:spacing w:after="0"/>
            </w:pPr>
            <w:r>
              <w:rPr>
                <w:sz w:val="16"/>
              </w:rPr>
              <w:t>24. Archivage et rétention</w:t>
            </w:r>
          </w:p>
        </w:tc>
      </w:tr>
      <w:tr>
        <w:trPr>
          <w:cantSplit/>
        </w:trPr>
        <w:tc>
          <w:tcPr>
            <w:tcW w:type="dxa" w:w="4535"/>
            <w:vAlign w:val="top"/>
            <w:tcMar>
              <w:top w:w="80" w:type="dxa"/>
              <w:start w:w="90" w:type="dxa"/>
              <w:bottom w:w="80" w:type="dxa"/>
              <w:end w:w="90" w:type="dxa"/>
            </w:tcMar>
          </w:tcPr>
          <w:p>
            <w:pPr>
              <w:spacing w:after="0"/>
            </w:pPr>
            <w:r>
              <w:rPr>
                <w:sz w:val="16"/>
              </w:rPr>
              <w:t>25. Tableaux de bord</w:t>
            </w:r>
          </w:p>
        </w:tc>
        <w:tc>
          <w:tcPr>
            <w:tcW w:type="dxa" w:w="4535"/>
            <w:vAlign w:val="top"/>
            <w:tcMar>
              <w:top w:w="80" w:type="dxa"/>
              <w:start w:w="90" w:type="dxa"/>
              <w:bottom w:w="80" w:type="dxa"/>
              <w:end w:w="90" w:type="dxa"/>
            </w:tcMar>
          </w:tcPr>
          <w:p>
            <w:pPr>
              <w:spacing w:after="0"/>
            </w:pPr>
            <w:r>
              <w:rPr>
                <w:sz w:val="16"/>
              </w:rPr>
              <w:t>26. Intelligence artificielle</w:t>
            </w:r>
          </w:p>
        </w:tc>
      </w:tr>
      <w:tr>
        <w:trPr>
          <w:cantSplit/>
        </w:trPr>
        <w:tc>
          <w:tcPr>
            <w:tcW w:type="dxa" w:w="4535"/>
            <w:shd w:fill="F7F9FB"/>
            <w:vAlign w:val="top"/>
            <w:tcMar>
              <w:top w:w="80" w:type="dxa"/>
              <w:start w:w="90" w:type="dxa"/>
              <w:bottom w:w="80" w:type="dxa"/>
              <w:end w:w="90" w:type="dxa"/>
            </w:tcMar>
          </w:tcPr>
          <w:p>
            <w:pPr>
              <w:spacing w:after="0"/>
            </w:pPr>
            <w:r>
              <w:rPr>
                <w:sz w:val="16"/>
              </w:rPr>
              <w:t>27. OCR</w:t>
            </w:r>
          </w:p>
        </w:tc>
        <w:tc>
          <w:tcPr>
            <w:tcW w:type="dxa" w:w="4535"/>
            <w:shd w:fill="F7F9FB"/>
            <w:vAlign w:val="top"/>
            <w:tcMar>
              <w:top w:w="80" w:type="dxa"/>
              <w:start w:w="90" w:type="dxa"/>
              <w:bottom w:w="80" w:type="dxa"/>
              <w:end w:w="90" w:type="dxa"/>
            </w:tcMar>
          </w:tcPr>
          <w:p>
            <w:pPr>
              <w:spacing w:after="0"/>
            </w:pPr>
            <w:r>
              <w:rPr>
                <w:sz w:val="16"/>
              </w:rPr>
              <w:t>28. RAG et recherche sémantique</w:t>
            </w:r>
          </w:p>
        </w:tc>
      </w:tr>
      <w:tr>
        <w:trPr>
          <w:cantSplit/>
        </w:trPr>
        <w:tc>
          <w:tcPr>
            <w:tcW w:type="dxa" w:w="4535"/>
            <w:vAlign w:val="top"/>
            <w:tcMar>
              <w:top w:w="80" w:type="dxa"/>
              <w:start w:w="90" w:type="dxa"/>
              <w:bottom w:w="80" w:type="dxa"/>
              <w:end w:w="90" w:type="dxa"/>
            </w:tcMar>
          </w:tcPr>
          <w:p>
            <w:pPr>
              <w:spacing w:after="0"/>
            </w:pPr>
            <w:r>
              <w:rPr>
                <w:sz w:val="16"/>
              </w:rPr>
              <w:t>29. Règles métier</w:t>
            </w:r>
          </w:p>
        </w:tc>
        <w:tc>
          <w:tcPr>
            <w:tcW w:type="dxa" w:w="4535"/>
            <w:vAlign w:val="top"/>
            <w:tcMar>
              <w:top w:w="80" w:type="dxa"/>
              <w:start w:w="90" w:type="dxa"/>
              <w:bottom w:w="80" w:type="dxa"/>
              <w:end w:w="90" w:type="dxa"/>
            </w:tcMar>
          </w:tcPr>
          <w:p>
            <w:pPr>
              <w:spacing w:after="0"/>
            </w:pPr>
            <w:r>
              <w:rPr>
                <w:sz w:val="16"/>
              </w:rPr>
              <w:t>30. Exigences de sécurité</w:t>
            </w:r>
          </w:p>
        </w:tc>
      </w:tr>
      <w:tr>
        <w:trPr>
          <w:cantSplit/>
        </w:trPr>
        <w:tc>
          <w:tcPr>
            <w:tcW w:type="dxa" w:w="4535"/>
            <w:shd w:fill="F7F9FB"/>
            <w:vAlign w:val="top"/>
            <w:tcMar>
              <w:top w:w="80" w:type="dxa"/>
              <w:start w:w="90" w:type="dxa"/>
              <w:bottom w:w="80" w:type="dxa"/>
              <w:end w:w="90" w:type="dxa"/>
            </w:tcMar>
          </w:tcPr>
          <w:p>
            <w:pPr>
              <w:spacing w:after="0"/>
            </w:pPr>
            <w:r>
              <w:rPr>
                <w:sz w:val="16"/>
              </w:rPr>
              <w:t>31. Exigences non fonctionnelles</w:t>
            </w:r>
          </w:p>
        </w:tc>
        <w:tc>
          <w:tcPr>
            <w:tcW w:type="dxa" w:w="4535"/>
            <w:shd w:fill="F7F9FB"/>
            <w:vAlign w:val="top"/>
            <w:tcMar>
              <w:top w:w="80" w:type="dxa"/>
              <w:start w:w="90" w:type="dxa"/>
              <w:bottom w:w="80" w:type="dxa"/>
              <w:end w:w="90" w:type="dxa"/>
            </w:tcMar>
          </w:tcPr>
          <w:p>
            <w:pPr>
              <w:spacing w:after="0"/>
            </w:pPr>
            <w:r>
              <w:rPr>
                <w:sz w:val="16"/>
              </w:rPr>
              <w:t>32. Architecture technique recommandée</w:t>
            </w:r>
          </w:p>
        </w:tc>
      </w:tr>
      <w:tr>
        <w:trPr>
          <w:cantSplit/>
        </w:trPr>
        <w:tc>
          <w:tcPr>
            <w:tcW w:type="dxa" w:w="4535"/>
            <w:vAlign w:val="top"/>
            <w:tcMar>
              <w:top w:w="80" w:type="dxa"/>
              <w:start w:w="90" w:type="dxa"/>
              <w:bottom w:w="80" w:type="dxa"/>
              <w:end w:w="90" w:type="dxa"/>
            </w:tcMar>
          </w:tcPr>
          <w:p>
            <w:pPr>
              <w:spacing w:after="0"/>
            </w:pPr>
            <w:r>
              <w:rPr>
                <w:sz w:val="16"/>
              </w:rPr>
              <w:t>33. Stack technique recommandée</w:t>
            </w:r>
          </w:p>
        </w:tc>
        <w:tc>
          <w:tcPr>
            <w:tcW w:type="dxa" w:w="4535"/>
            <w:vAlign w:val="top"/>
            <w:tcMar>
              <w:top w:w="80" w:type="dxa"/>
              <w:start w:w="90" w:type="dxa"/>
              <w:bottom w:w="80" w:type="dxa"/>
              <w:end w:w="90" w:type="dxa"/>
            </w:tcMar>
          </w:tcPr>
          <w:p>
            <w:pPr>
              <w:spacing w:after="0"/>
            </w:pPr>
            <w:r>
              <w:rPr>
                <w:sz w:val="16"/>
              </w:rPr>
              <w:t>34. Stockage documentaire</w:t>
            </w:r>
          </w:p>
        </w:tc>
      </w:tr>
      <w:tr>
        <w:trPr>
          <w:cantSplit/>
        </w:trPr>
        <w:tc>
          <w:tcPr>
            <w:tcW w:type="dxa" w:w="4535"/>
            <w:shd w:fill="F7F9FB"/>
            <w:vAlign w:val="top"/>
            <w:tcMar>
              <w:top w:w="80" w:type="dxa"/>
              <w:start w:w="90" w:type="dxa"/>
              <w:bottom w:w="80" w:type="dxa"/>
              <w:end w:w="90" w:type="dxa"/>
            </w:tcMar>
          </w:tcPr>
          <w:p>
            <w:pPr>
              <w:spacing w:after="0"/>
            </w:pPr>
            <w:r>
              <w:rPr>
                <w:sz w:val="16"/>
              </w:rPr>
              <w:t>35. Architecture IA</w:t>
            </w:r>
          </w:p>
        </w:tc>
        <w:tc>
          <w:tcPr>
            <w:tcW w:type="dxa" w:w="4535"/>
            <w:shd w:fill="F7F9FB"/>
            <w:vAlign w:val="top"/>
            <w:tcMar>
              <w:top w:w="80" w:type="dxa"/>
              <w:start w:w="90" w:type="dxa"/>
              <w:bottom w:w="80" w:type="dxa"/>
              <w:end w:w="90" w:type="dxa"/>
            </w:tcMar>
          </w:tcPr>
          <w:p>
            <w:pPr>
              <w:spacing w:after="0"/>
            </w:pPr>
            <w:r>
              <w:rPr>
                <w:sz w:val="16"/>
              </w:rPr>
              <w:t>36. Intégrations externes</w:t>
            </w:r>
          </w:p>
        </w:tc>
      </w:tr>
      <w:tr>
        <w:trPr>
          <w:cantSplit/>
        </w:trPr>
        <w:tc>
          <w:tcPr>
            <w:tcW w:type="dxa" w:w="4535"/>
            <w:vAlign w:val="top"/>
            <w:tcMar>
              <w:top w:w="80" w:type="dxa"/>
              <w:start w:w="90" w:type="dxa"/>
              <w:bottom w:w="80" w:type="dxa"/>
              <w:end w:w="90" w:type="dxa"/>
            </w:tcMar>
          </w:tcPr>
          <w:p>
            <w:pPr>
              <w:spacing w:after="0"/>
            </w:pPr>
            <w:r>
              <w:rPr>
                <w:sz w:val="16"/>
              </w:rPr>
              <w:t>37. Modèle de données conceptuel</w:t>
            </w:r>
          </w:p>
        </w:tc>
        <w:tc>
          <w:tcPr>
            <w:tcW w:type="dxa" w:w="4535"/>
            <w:vAlign w:val="top"/>
            <w:tcMar>
              <w:top w:w="80" w:type="dxa"/>
              <w:start w:w="90" w:type="dxa"/>
              <w:bottom w:w="80" w:type="dxa"/>
              <w:end w:w="90" w:type="dxa"/>
            </w:tcMar>
          </w:tcPr>
          <w:p>
            <w:pPr>
              <w:spacing w:after="0"/>
            </w:pPr>
            <w:r>
              <w:rPr>
                <w:sz w:val="16"/>
              </w:rPr>
              <w:t>38. API et interopérabilité</w:t>
            </w:r>
          </w:p>
        </w:tc>
      </w:tr>
      <w:tr>
        <w:trPr>
          <w:cantSplit/>
        </w:trPr>
        <w:tc>
          <w:tcPr>
            <w:tcW w:type="dxa" w:w="4535"/>
            <w:shd w:fill="F7F9FB"/>
            <w:vAlign w:val="top"/>
            <w:tcMar>
              <w:top w:w="80" w:type="dxa"/>
              <w:start w:w="90" w:type="dxa"/>
              <w:bottom w:w="80" w:type="dxa"/>
              <w:end w:w="90" w:type="dxa"/>
            </w:tcMar>
          </w:tcPr>
          <w:p>
            <w:pPr>
              <w:spacing w:after="0"/>
            </w:pPr>
            <w:r>
              <w:rPr>
                <w:sz w:val="16"/>
              </w:rPr>
              <w:t>39. Contraintes cPanel</w:t>
            </w:r>
          </w:p>
        </w:tc>
        <w:tc>
          <w:tcPr>
            <w:tcW w:type="dxa" w:w="4535"/>
            <w:shd w:fill="F7F9FB"/>
            <w:vAlign w:val="top"/>
            <w:tcMar>
              <w:top w:w="80" w:type="dxa"/>
              <w:start w:w="90" w:type="dxa"/>
              <w:bottom w:w="80" w:type="dxa"/>
              <w:end w:w="90" w:type="dxa"/>
            </w:tcMar>
          </w:tcPr>
          <w:p>
            <w:pPr>
              <w:spacing w:after="0"/>
            </w:pPr>
            <w:r>
              <w:rPr>
                <w:sz w:val="16"/>
              </w:rPr>
              <w:t>40. Performance et dimensionnement</w:t>
            </w:r>
          </w:p>
        </w:tc>
      </w:tr>
      <w:tr>
        <w:trPr>
          <w:cantSplit/>
        </w:trPr>
        <w:tc>
          <w:tcPr>
            <w:tcW w:type="dxa" w:w="4535"/>
            <w:vAlign w:val="top"/>
            <w:tcMar>
              <w:top w:w="80" w:type="dxa"/>
              <w:start w:w="90" w:type="dxa"/>
              <w:bottom w:w="80" w:type="dxa"/>
              <w:end w:w="90" w:type="dxa"/>
            </w:tcMar>
          </w:tcPr>
          <w:p>
            <w:pPr>
              <w:spacing w:after="0"/>
            </w:pPr>
            <w:r>
              <w:rPr>
                <w:sz w:val="16"/>
              </w:rPr>
              <w:t>41. Sauvegarde et restauration</w:t>
            </w:r>
          </w:p>
        </w:tc>
        <w:tc>
          <w:tcPr>
            <w:tcW w:type="dxa" w:w="4535"/>
            <w:vAlign w:val="top"/>
            <w:tcMar>
              <w:top w:w="80" w:type="dxa"/>
              <w:start w:w="90" w:type="dxa"/>
              <w:bottom w:w="80" w:type="dxa"/>
              <w:end w:w="90" w:type="dxa"/>
            </w:tcMar>
          </w:tcPr>
          <w:p>
            <w:pPr>
              <w:spacing w:after="0"/>
            </w:pPr>
            <w:r>
              <w:rPr>
                <w:sz w:val="16"/>
              </w:rPr>
              <w:t>42. Journalisation et supervision</w:t>
            </w:r>
          </w:p>
        </w:tc>
      </w:tr>
      <w:tr>
        <w:trPr>
          <w:cantSplit/>
        </w:trPr>
        <w:tc>
          <w:tcPr>
            <w:tcW w:type="dxa" w:w="4535"/>
            <w:shd w:fill="F7F9FB"/>
            <w:vAlign w:val="top"/>
            <w:tcMar>
              <w:top w:w="80" w:type="dxa"/>
              <w:start w:w="90" w:type="dxa"/>
              <w:bottom w:w="80" w:type="dxa"/>
              <w:end w:w="90" w:type="dxa"/>
            </w:tcMar>
          </w:tcPr>
          <w:p>
            <w:pPr>
              <w:spacing w:after="0"/>
            </w:pPr>
            <w:r>
              <w:rPr>
                <w:sz w:val="16"/>
              </w:rPr>
              <w:t>43. Exigences UX/UI</w:t>
            </w:r>
          </w:p>
        </w:tc>
        <w:tc>
          <w:tcPr>
            <w:tcW w:type="dxa" w:w="4535"/>
            <w:shd w:fill="F7F9FB"/>
            <w:vAlign w:val="top"/>
            <w:tcMar>
              <w:top w:w="80" w:type="dxa"/>
              <w:start w:w="90" w:type="dxa"/>
              <w:bottom w:w="80" w:type="dxa"/>
              <w:end w:w="90" w:type="dxa"/>
            </w:tcMar>
          </w:tcPr>
          <w:p>
            <w:pPr>
              <w:spacing w:after="0"/>
            </w:pPr>
            <w:r>
              <w:rPr>
                <w:sz w:val="16"/>
              </w:rPr>
              <w:t>44. Écrans nécessaires</w:t>
            </w:r>
          </w:p>
        </w:tc>
      </w:tr>
      <w:tr>
        <w:trPr>
          <w:cantSplit/>
        </w:trPr>
        <w:tc>
          <w:tcPr>
            <w:tcW w:type="dxa" w:w="4535"/>
            <w:vAlign w:val="top"/>
            <w:tcMar>
              <w:top w:w="80" w:type="dxa"/>
              <w:start w:w="90" w:type="dxa"/>
              <w:bottom w:w="80" w:type="dxa"/>
              <w:end w:w="90" w:type="dxa"/>
            </w:tcMar>
          </w:tcPr>
          <w:p>
            <w:pPr>
              <w:spacing w:after="0"/>
            </w:pPr>
            <w:r>
              <w:rPr>
                <w:sz w:val="16"/>
              </w:rPr>
              <w:t>45. Cas d’utilisation principaux</w:t>
            </w:r>
          </w:p>
        </w:tc>
        <w:tc>
          <w:tcPr>
            <w:tcW w:type="dxa" w:w="4535"/>
            <w:vAlign w:val="top"/>
            <w:tcMar>
              <w:top w:w="80" w:type="dxa"/>
              <w:start w:w="90" w:type="dxa"/>
              <w:bottom w:w="80" w:type="dxa"/>
              <w:end w:w="90" w:type="dxa"/>
            </w:tcMar>
          </w:tcPr>
          <w:p>
            <w:pPr>
              <w:spacing w:after="0"/>
            </w:pPr>
            <w:r>
              <w:rPr>
                <w:sz w:val="16"/>
              </w:rPr>
              <w:t>46. Critères d’acceptation</w:t>
            </w:r>
          </w:p>
        </w:tc>
      </w:tr>
      <w:tr>
        <w:trPr>
          <w:cantSplit/>
        </w:trPr>
        <w:tc>
          <w:tcPr>
            <w:tcW w:type="dxa" w:w="4535"/>
            <w:shd w:fill="F7F9FB"/>
            <w:vAlign w:val="top"/>
            <w:tcMar>
              <w:top w:w="80" w:type="dxa"/>
              <w:start w:w="90" w:type="dxa"/>
              <w:bottom w:w="80" w:type="dxa"/>
              <w:end w:w="90" w:type="dxa"/>
            </w:tcMar>
          </w:tcPr>
          <w:p>
            <w:pPr>
              <w:spacing w:after="0"/>
            </w:pPr>
            <w:r>
              <w:rPr>
                <w:sz w:val="16"/>
              </w:rPr>
              <w:t>47. MVP</w:t>
            </w:r>
          </w:p>
        </w:tc>
        <w:tc>
          <w:tcPr>
            <w:tcW w:type="dxa" w:w="4535"/>
            <w:shd w:fill="F7F9FB"/>
            <w:vAlign w:val="top"/>
            <w:tcMar>
              <w:top w:w="80" w:type="dxa"/>
              <w:start w:w="90" w:type="dxa"/>
              <w:bottom w:w="80" w:type="dxa"/>
              <w:end w:w="90" w:type="dxa"/>
            </w:tcMar>
          </w:tcPr>
          <w:p>
            <w:pPr>
              <w:spacing w:after="0"/>
            </w:pPr>
            <w:r>
              <w:rPr>
                <w:sz w:val="16"/>
              </w:rPr>
              <w:t>48. Version 1</w:t>
            </w:r>
          </w:p>
        </w:tc>
      </w:tr>
      <w:tr>
        <w:trPr>
          <w:cantSplit/>
        </w:trPr>
        <w:tc>
          <w:tcPr>
            <w:tcW w:type="dxa" w:w="4535"/>
            <w:vAlign w:val="top"/>
            <w:tcMar>
              <w:top w:w="80" w:type="dxa"/>
              <w:start w:w="90" w:type="dxa"/>
              <w:bottom w:w="80" w:type="dxa"/>
              <w:end w:w="90" w:type="dxa"/>
            </w:tcMar>
          </w:tcPr>
          <w:p>
            <w:pPr>
              <w:spacing w:after="0"/>
            </w:pPr>
            <w:r>
              <w:rPr>
                <w:sz w:val="16"/>
              </w:rPr>
              <w:t>49. Version 2</w:t>
            </w:r>
          </w:p>
        </w:tc>
        <w:tc>
          <w:tcPr>
            <w:tcW w:type="dxa" w:w="4535"/>
            <w:vAlign w:val="top"/>
            <w:tcMar>
              <w:top w:w="80" w:type="dxa"/>
              <w:start w:w="90" w:type="dxa"/>
              <w:bottom w:w="80" w:type="dxa"/>
              <w:end w:w="90" w:type="dxa"/>
            </w:tcMar>
          </w:tcPr>
          <w:p>
            <w:pPr>
              <w:spacing w:after="0"/>
            </w:pPr>
            <w:r>
              <w:rPr>
                <w:sz w:val="16"/>
              </w:rPr>
              <w:t>50. Roadmap fonctionnelle</w:t>
            </w:r>
          </w:p>
        </w:tc>
      </w:tr>
      <w:tr>
        <w:trPr>
          <w:cantSplit/>
        </w:trPr>
        <w:tc>
          <w:tcPr>
            <w:tcW w:type="dxa" w:w="4535"/>
            <w:shd w:fill="F7F9FB"/>
            <w:vAlign w:val="top"/>
            <w:tcMar>
              <w:top w:w="80" w:type="dxa"/>
              <w:start w:w="90" w:type="dxa"/>
              <w:bottom w:w="80" w:type="dxa"/>
              <w:end w:w="90" w:type="dxa"/>
            </w:tcMar>
          </w:tcPr>
          <w:p>
            <w:pPr>
              <w:spacing w:after="0"/>
            </w:pPr>
            <w:r>
              <w:rPr>
                <w:sz w:val="16"/>
              </w:rPr>
              <w:t>51. Risques du projet</w:t>
            </w:r>
          </w:p>
        </w:tc>
        <w:tc>
          <w:tcPr>
            <w:tcW w:type="dxa" w:w="4535"/>
            <w:shd w:fill="F7F9FB"/>
            <w:vAlign w:val="top"/>
            <w:tcMar>
              <w:top w:w="80" w:type="dxa"/>
              <w:start w:w="90" w:type="dxa"/>
              <w:bottom w:w="80" w:type="dxa"/>
              <w:end w:w="90" w:type="dxa"/>
            </w:tcMar>
          </w:tcPr>
          <w:p>
            <w:pPr>
              <w:spacing w:after="0"/>
            </w:pPr>
            <w:r>
              <w:rPr>
                <w:sz w:val="16"/>
              </w:rPr>
              <w:t>52. Hypothèses</w:t>
            </w:r>
          </w:p>
        </w:tc>
      </w:tr>
      <w:tr>
        <w:trPr>
          <w:cantSplit/>
        </w:trPr>
        <w:tc>
          <w:tcPr>
            <w:tcW w:type="dxa" w:w="4535"/>
            <w:vAlign w:val="top"/>
            <w:tcMar>
              <w:top w:w="80" w:type="dxa"/>
              <w:start w:w="90" w:type="dxa"/>
              <w:bottom w:w="80" w:type="dxa"/>
              <w:end w:w="90" w:type="dxa"/>
            </w:tcMar>
          </w:tcPr>
          <w:p>
            <w:pPr>
              <w:spacing w:after="0"/>
            </w:pPr>
            <w:r>
              <w:rPr>
                <w:sz w:val="16"/>
              </w:rPr>
              <w:t>53. Contraintes</w:t>
            </w:r>
          </w:p>
        </w:tc>
        <w:tc>
          <w:tcPr>
            <w:tcW w:type="dxa" w:w="4535"/>
            <w:vAlign w:val="top"/>
            <w:tcMar>
              <w:top w:w="80" w:type="dxa"/>
              <w:start w:w="90" w:type="dxa"/>
              <w:bottom w:w="80" w:type="dxa"/>
              <w:end w:w="90" w:type="dxa"/>
            </w:tcMar>
          </w:tcPr>
          <w:p>
            <w:pPr>
              <w:spacing w:after="0"/>
            </w:pPr>
            <w:r>
              <w:rPr>
                <w:sz w:val="16"/>
              </w:rPr>
              <w:t>54. Dépendances externes</w:t>
            </w:r>
          </w:p>
        </w:tc>
      </w:tr>
      <w:tr>
        <w:trPr>
          <w:cantSplit/>
        </w:trPr>
        <w:tc>
          <w:tcPr>
            <w:tcW w:type="dxa" w:w="4535"/>
            <w:shd w:fill="F7F9FB"/>
            <w:vAlign w:val="top"/>
            <w:tcMar>
              <w:top w:w="80" w:type="dxa"/>
              <w:start w:w="90" w:type="dxa"/>
              <w:bottom w:w="80" w:type="dxa"/>
              <w:end w:w="90" w:type="dxa"/>
            </w:tcMar>
          </w:tcPr>
          <w:p>
            <w:pPr>
              <w:spacing w:after="0"/>
            </w:pPr>
            <w:r>
              <w:rPr>
                <w:sz w:val="16"/>
              </w:rPr>
              <w:t>55. Points nécessitant validation</w:t>
            </w:r>
          </w:p>
        </w:tc>
        <w:tc>
          <w:tcPr>
            <w:tcW w:type="dxa" w:w="4535"/>
            <w:shd w:fill="F7F9FB"/>
            <w:vAlign w:val="top"/>
            <w:tcMar>
              <w:top w:w="80" w:type="dxa"/>
              <w:start w:w="90" w:type="dxa"/>
              <w:bottom w:w="80" w:type="dxa"/>
              <w:end w:w="90" w:type="dxa"/>
            </w:tcMar>
          </w:tcPr>
          <w:p>
            <w:pPr>
              <w:spacing w:after="0"/>
            </w:pPr>
            <w:r>
              <w:rPr>
                <w:sz w:val="16"/>
              </w:rPr>
              <w:t>56. Glossaire</w:t>
            </w:r>
          </w:p>
        </w:tc>
      </w:tr>
      <w:tr>
        <w:trPr>
          <w:cantSplit/>
        </w:trPr>
        <w:tc>
          <w:tcPr>
            <w:tcW w:type="dxa" w:w="4535"/>
            <w:vAlign w:val="top"/>
            <w:tcMar>
              <w:top w:w="80" w:type="dxa"/>
              <w:start w:w="90" w:type="dxa"/>
              <w:bottom w:w="80" w:type="dxa"/>
              <w:end w:w="90" w:type="dxa"/>
            </w:tcMar>
          </w:tcPr>
          <w:p>
            <w:pPr>
              <w:spacing w:after="0"/>
            </w:pPr>
            <w:r>
              <w:rPr>
                <w:sz w:val="16"/>
              </w:rPr>
              <w:t>57. Conclusion et recommandation</w:t>
            </w:r>
          </w:p>
        </w:tc>
        <w:tc>
          <w:tcPr>
            <w:tcW w:type="dxa" w:w="4535"/>
            <w:vAlign w:val="top"/>
            <w:tcMar>
              <w:top w:w="80" w:type="dxa"/>
              <w:start w:w="90" w:type="dxa"/>
              <w:bottom w:w="80" w:type="dxa"/>
              <w:end w:w="90" w:type="dxa"/>
            </w:tcMar>
          </w:tcPr>
          <w:p>
            <w:pPr>
              <w:spacing w:after="0"/>
            </w:pPr>
            <w:r>
              <w:rPr>
                <w:sz w:val="16"/>
              </w:rPr>
              <w:t>Synthèse des décisions à valider avant développement</w:t>
            </w:r>
          </w:p>
        </w:tc>
      </w:tr>
    </w:tbl>
    <w:p>
      <w:pPr>
        <w:spacing w:after="0"/>
      </w:pPr>
    </w:p>
    <w:p>
      <w:r>
        <w:br w:type="page"/>
      </w:r>
    </w:p>
    <w:p>
      <w:pPr>
        <w:pStyle w:val="Heading1"/>
        <w:keepNext/>
      </w:pPr>
      <w:r>
        <w:t>1. Résumé exécutif</w:t>
      </w:r>
    </w:p>
    <w:p>
      <w:pPr>
        <w:spacing w:after="100" w:line="259" w:lineRule="auto"/>
      </w:pPr>
      <w:r>
        <w:t>Le projet vise la création d’une plateforme professionnelle de Gestion Électronique de Documents (GED) accessible sur le Web et exploitée selon un modèle SaaS multi-tenant. Plusieurs entreprises clientes utiliseront une même plateforme logique tout en bénéficiant d’une isolation stricte de leurs données, utilisateurs, configurations et documents.</w:t>
      </w:r>
    </w:p>
    <w:p>
      <w:pPr>
        <w:spacing w:after="100" w:line="259" w:lineRule="auto"/>
      </w:pPr>
      <w:r>
        <w:t>La solution doit dépasser la logique d’un simple espace de fichiers : elle doit couvrir la gouvernance documentaire, les droits d’accès, le classement, les métadonnées, le versioning, les workflows, la recherche, l’archivage, la traçabilité, les tableaux de bord et l’assistance par intelligence artificielle.</w:t>
      </w:r>
    </w:p>
    <w:p>
      <w:pPr>
        <w:spacing w:after="100" w:line="259" w:lineRule="auto"/>
      </w:pPr>
      <w:r>
        <w:t>La contrainte d’hébergement cPanel oriente le cœur applicatif vers une pile PHP/Laravel et MySQL/MariaDB. Les composants nécessitant des services persistants, des ressources importantes ou des protocoles spécialisés devront être découplés et, lorsque nécessaire, externalisés : stockage objet, OCR, édition bureautique en ligne, traitement IA, recherche sémantique et traitements asynchrones avancés.</w:t>
      </w:r>
    </w:p>
    <w:tbl>
      <w:tblPr>
        <w:tblW w:type="auto" w:w="0"/>
        <w:jc w:val="center"/>
        <w:tblLayout w:type="autofit"/>
        <w:tblLook w:firstColumn="1" w:firstRow="1" w:lastColumn="0" w:lastRow="0" w:noHBand="0" w:noVBand="1" w:val="04A0"/>
      </w:tblPr>
      <w:tblGrid>
        <w:gridCol w:w="10312"/>
      </w:tblGrid>
      <w:tr>
        <w:tc>
          <w:tcPr>
            <w:tcW w:type="dxa" w:w="10312"/>
            <w:shd w:fill="E8F5E9"/>
            <w:tcMar>
              <w:top w:w="120" w:type="dxa"/>
              <w:start w:w="130" w:type="dxa"/>
              <w:bottom w:w="120" w:type="dxa"/>
              <w:end w:w="130" w:type="dxa"/>
            </w:tcMar>
            <w:tcBorders>
              <w:left w:val="single" w:sz="18" w:color="2E7D32"/>
            </w:tcBorders>
          </w:tcPr>
          <w:p>
            <w:r>
              <w:rPr>
                <w:b/>
                <w:sz w:val="18"/>
              </w:rPr>
              <w:t xml:space="preserve">RECOMMANDATION DE CADRAGE : </w:t>
            </w:r>
            <w:r>
              <w:rPr>
                <w:sz w:val="18"/>
              </w:rPr>
              <w:t>Construire le MVP autour des fonctions de GED fondamentales et de la sécurité multi-tenant. Introduire ensuite l’édition Office, l’IA avancée, l’OCR généralisé et le RAG selon une trajectoire V1/V2 afin de réduire le risque architectural.</w:t>
            </w:r>
          </w:p>
        </w:tc>
      </w:tr>
    </w:tbl>
    <w:p>
      <w:pPr>
        <w:spacing w:after="0"/>
      </w:pPr>
    </w:p>
    <w:p>
      <w:pPr>
        <w:pStyle w:val="Heading1"/>
        <w:keepNext/>
      </w:pPr>
      <w:r>
        <w:t>2. Contexte et justification du projet</w:t>
      </w:r>
    </w:p>
    <w:p>
      <w:pPr>
        <w:spacing w:after="100" w:line="259" w:lineRule="auto"/>
      </w:pPr>
      <w:r>
        <w:t>Les entreprises produisent et reçoivent un volume croissant de documents bureautiques, PDF, images et pièces numérisées. Sans gouvernance documentaire structurée, la dispersion des fichiers entraîne des doublons, des versions concurrentes, des difficultés de recherche, des risques de fuite, une faible traçabilité et des délais de validation élevés.</w:t>
      </w:r>
    </w:p>
    <w:p>
      <w:pPr>
        <w:spacing w:after="100" w:line="259" w:lineRule="auto"/>
      </w:pPr>
      <w:r>
        <w:t>La GED cible doit centraliser les contenus, standardiser leur classement, maîtriser les accès, tracer les opérations et soutenir les processus internes. Le caractère multi-tenant doit permettre de mutualiser l’exploitation de la plateforme sans compromettre la confidentialité de chaque entreprise cliente.</w:t>
      </w:r>
    </w:p>
    <w:p>
      <w:pPr>
        <w:pStyle w:val="Heading1"/>
        <w:keepNext/>
      </w:pPr>
      <w:r>
        <w:t>3. Vision du produit</w:t>
      </w:r>
    </w:p>
    <w:p>
      <w:pPr>
        <w:spacing w:after="100" w:line="259" w:lineRule="auto"/>
      </w:pPr>
      <w:r>
        <w:t>La vision cible est celle d’une plateforme de services documentaires d’entreprise, modulaire, sécurisée et extensible. Chaque tenant dispose d’un environnement autonome du point de vue fonctionnel : utilisateurs, groupes, rôles, espaces, dossiers, métadonnées, types documentaires, workflows, paramètres, quotas et configuration IA.</w:t>
      </w:r>
    </w:p>
    <w:p>
      <w:pPr>
        <w:pStyle w:val="ListBullet"/>
        <w:spacing w:after="40"/>
      </w:pPr>
      <w:r>
        <w:t>Expérience utilisateur simple pour des profils non techniques.</w:t>
      </w:r>
    </w:p>
    <w:p>
      <w:pPr>
        <w:pStyle w:val="ListBullet"/>
        <w:spacing w:after="40"/>
      </w:pPr>
      <w:r>
        <w:t>Gouvernance documentaire configurable sans développement spécifique pour les besoins courants.</w:t>
      </w:r>
    </w:p>
    <w:p>
      <w:pPr>
        <w:pStyle w:val="ListBullet"/>
        <w:spacing w:after="40"/>
      </w:pPr>
      <w:r>
        <w:t>Sécurité appliquée par défaut à chaque requête et chaque service.</w:t>
      </w:r>
    </w:p>
    <w:p>
      <w:pPr>
        <w:pStyle w:val="ListBullet"/>
        <w:spacing w:after="40"/>
      </w:pPr>
      <w:r>
        <w:t>Traçabilité complète des actions sensibles.</w:t>
      </w:r>
    </w:p>
    <w:p>
      <w:pPr>
        <w:pStyle w:val="ListBullet"/>
        <w:spacing w:after="40"/>
      </w:pPr>
      <w:r>
        <w:t>Intégrations externes découplées par des interfaces afin d’éviter la dépendance à un fournisseur unique.</w:t>
      </w:r>
    </w:p>
    <w:p>
      <w:pPr>
        <w:pStyle w:val="ListBullet"/>
        <w:spacing w:after="40"/>
      </w:pPr>
      <w:r>
        <w:t>Montée en charge progressive jusqu’à environ 1 000 utilisateurs et plusieurs centaines de milliers de documents.</w:t>
      </w:r>
    </w:p>
    <w:p>
      <w:pPr>
        <w:pStyle w:val="Heading1"/>
        <w:keepNext/>
      </w:pPr>
      <w:r>
        <w:t>4. Objectifs du projet</w:t>
      </w:r>
    </w:p>
    <w:p>
      <w:pPr>
        <w:pStyle w:val="Heading2"/>
        <w:keepNext/>
      </w:pPr>
      <w:r>
        <w:t>4.1 Objectifs généraux</w:t>
      </w:r>
    </w:p>
    <w:p>
      <w:pPr>
        <w:pStyle w:val="ListBullet"/>
        <w:spacing w:after="40"/>
      </w:pPr>
      <w:r>
        <w:t>Centraliser et sécuriser les documents d’entreprise.</w:t>
      </w:r>
    </w:p>
    <w:p>
      <w:pPr>
        <w:pStyle w:val="ListBullet"/>
        <w:spacing w:after="40"/>
      </w:pPr>
      <w:r>
        <w:t>Organiser les documents par espaces, dossiers, types, métadonnées, tags et catégories.</w:t>
      </w:r>
    </w:p>
    <w:p>
      <w:pPr>
        <w:pStyle w:val="ListBullet"/>
        <w:spacing w:after="40"/>
      </w:pPr>
      <w:r>
        <w:t>Maîtriser les accès selon les rôles, groupes et périmètres.</w:t>
      </w:r>
    </w:p>
    <w:p>
      <w:pPr>
        <w:pStyle w:val="ListBullet"/>
        <w:spacing w:after="40"/>
      </w:pPr>
      <w:r>
        <w:t>Orchestrer les validations grâce aux workflows.</w:t>
      </w:r>
    </w:p>
    <w:p>
      <w:pPr>
        <w:pStyle w:val="ListBullet"/>
        <w:spacing w:after="40"/>
      </w:pPr>
      <w:r>
        <w:t>Conserver l’historique des versions et des opérations.</w:t>
      </w:r>
    </w:p>
    <w:p>
      <w:pPr>
        <w:pStyle w:val="ListBullet"/>
        <w:spacing w:after="40"/>
      </w:pPr>
      <w:r>
        <w:t>Accélérer la recherche et l’exploitation des contenus.</w:t>
      </w:r>
    </w:p>
    <w:p>
      <w:pPr>
        <w:pStyle w:val="ListBullet"/>
        <w:spacing w:after="40"/>
      </w:pPr>
      <w:r>
        <w:t>Intégrer l’IA de manière gouvernée, auditable et réversible.</w:t>
      </w:r>
    </w:p>
    <w:p>
      <w:pPr>
        <w:pStyle w:val="Heading2"/>
        <w:keepNext/>
      </w:pPr>
      <w:r>
        <w:t>4.2 Objectifs spécifiques</w:t>
      </w:r>
    </w:p>
    <w:p>
      <w:pPr>
        <w:pStyle w:val="ListBullet"/>
        <w:spacing w:after="40"/>
      </w:pPr>
      <w:r>
        <w:t>Réduire le temps de recherche d’un document.</w:t>
      </w:r>
    </w:p>
    <w:p>
      <w:pPr>
        <w:pStyle w:val="ListBullet"/>
        <w:spacing w:after="40"/>
      </w:pPr>
      <w:r>
        <w:t>Réduire les erreurs de version et les documents dupliqués.</w:t>
      </w:r>
    </w:p>
    <w:p>
      <w:pPr>
        <w:pStyle w:val="ListBullet"/>
        <w:spacing w:after="40"/>
      </w:pPr>
      <w:r>
        <w:t>Formaliser les circuits d’approbation.</w:t>
      </w:r>
    </w:p>
    <w:p>
      <w:pPr>
        <w:pStyle w:val="ListBullet"/>
        <w:spacing w:after="40"/>
      </w:pPr>
      <w:r>
        <w:t>Garantir la séparation des tenants.</w:t>
      </w:r>
    </w:p>
    <w:p>
      <w:pPr>
        <w:pStyle w:val="ListBullet"/>
        <w:spacing w:after="40"/>
      </w:pPr>
      <w:r>
        <w:t>Préparer l’interopérabilité via API.</w:t>
      </w:r>
    </w:p>
    <w:p>
      <w:pPr>
        <w:pStyle w:val="ListBullet"/>
        <w:spacing w:after="40"/>
      </w:pPr>
      <w:r>
        <w:t>Permettre la production d’indicateurs d’usage, de stockage, de workflows et d’IA.</w:t>
      </w:r>
    </w:p>
    <w:p>
      <w:pPr>
        <w:pStyle w:val="ListBullet"/>
        <w:spacing w:after="40"/>
      </w:pPr>
      <w:r>
        <w:t>Disposer d’un référentiel de recette directement dérivé des exigences.</w:t>
      </w:r>
    </w:p>
    <w:p>
      <w:pPr>
        <w:pStyle w:val="Heading1"/>
        <w:keepNext/>
      </w:pPr>
      <w:r>
        <w:t>5. Périmètre</w:t>
      </w:r>
    </w:p>
    <w:p>
      <w:pPr>
        <w:pStyle w:val="Heading2"/>
        <w:keepNext/>
      </w:pPr>
      <w:r>
        <w:t>5.1 Inclus dans le projet</w:t>
      </w:r>
    </w:p>
    <w:p>
      <w:pPr>
        <w:pStyle w:val="ListBullet"/>
        <w:spacing w:after="40"/>
      </w:pPr>
      <w:r>
        <w:t>Application Web responsive.</w:t>
      </w:r>
    </w:p>
    <w:p>
      <w:pPr>
        <w:pStyle w:val="ListBullet"/>
        <w:spacing w:after="40"/>
      </w:pPr>
      <w:r>
        <w:t>Gestion SaaS multi-tenant.</w:t>
      </w:r>
    </w:p>
    <w:p>
      <w:pPr>
        <w:pStyle w:val="ListBullet"/>
        <w:spacing w:after="40"/>
      </w:pPr>
      <w:r>
        <w:t>Gestion des utilisateurs, groupes, rôles et permissions.</w:t>
      </w:r>
    </w:p>
    <w:p>
      <w:pPr>
        <w:pStyle w:val="ListBullet"/>
        <w:spacing w:after="40"/>
      </w:pPr>
      <w:r>
        <w:t>Espaces documentaires, dossiers et arborescences.</w:t>
      </w:r>
    </w:p>
    <w:p>
      <w:pPr>
        <w:pStyle w:val="ListBullet"/>
        <w:spacing w:after="40"/>
      </w:pPr>
      <w:r>
        <w:t>Import, consultation, téléchargement, partage, corbeille, archivage.</w:t>
      </w:r>
    </w:p>
    <w:p>
      <w:pPr>
        <w:pStyle w:val="ListBullet"/>
        <w:spacing w:after="40"/>
      </w:pPr>
      <w:r>
        <w:t>Métadonnées, catégories, tags et types documentaires.</w:t>
      </w:r>
    </w:p>
    <w:p>
      <w:pPr>
        <w:pStyle w:val="ListBullet"/>
        <w:spacing w:after="40"/>
      </w:pPr>
      <w:r>
        <w:t>Versioning, check-in/check-out et historique.</w:t>
      </w:r>
    </w:p>
    <w:p>
      <w:pPr>
        <w:pStyle w:val="ListBullet"/>
        <w:spacing w:after="40"/>
      </w:pPr>
      <w:r>
        <w:t>Workflows paramétrables et notifications.</w:t>
      </w:r>
    </w:p>
    <w:p>
      <w:pPr>
        <w:pStyle w:val="ListBullet"/>
        <w:spacing w:after="40"/>
      </w:pPr>
      <w:r>
        <w:t>Recherche plein texte et filtrée, selon capacités techniques retenues.</w:t>
      </w:r>
    </w:p>
    <w:p>
      <w:pPr>
        <w:pStyle w:val="ListBullet"/>
        <w:spacing w:after="40"/>
      </w:pPr>
      <w:r>
        <w:t>Journal d’audit et tableaux de bord.</w:t>
      </w:r>
    </w:p>
    <w:p>
      <w:pPr>
        <w:pStyle w:val="ListBullet"/>
        <w:spacing w:after="40"/>
      </w:pPr>
      <w:r>
        <w:t>Intégration IA externe gouvernée.</w:t>
      </w:r>
    </w:p>
    <w:p>
      <w:pPr>
        <w:pStyle w:val="ListBullet"/>
        <w:spacing w:after="40"/>
      </w:pPr>
      <w:r>
        <w:t>Préparation de l’OCR, du RAG et de l’édition Office en ligne.</w:t>
      </w:r>
    </w:p>
    <w:p>
      <w:pPr>
        <w:pStyle w:val="Heading2"/>
        <w:keepNext/>
      </w:pPr>
      <w:r>
        <w:t>5.2 Hors périmètre</w:t>
      </w:r>
    </w:p>
    <w:p>
      <w:pPr>
        <w:pStyle w:val="ListBullet"/>
        <w:spacing w:after="40"/>
      </w:pPr>
      <w:r>
        <w:t>Développement d’une suite bureautique propriétaire.</w:t>
      </w:r>
    </w:p>
    <w:p>
      <w:pPr>
        <w:pStyle w:val="ListBullet"/>
        <w:spacing w:after="40"/>
      </w:pPr>
      <w:r>
        <w:t>Développement d’un modèle d’IA propriétaire.</w:t>
      </w:r>
    </w:p>
    <w:p>
      <w:pPr>
        <w:pStyle w:val="ListBullet"/>
        <w:spacing w:after="40"/>
      </w:pPr>
      <w:r>
        <w:t>Développement d’un moteur OCR propriétaire.</w:t>
      </w:r>
    </w:p>
    <w:p>
      <w:pPr>
        <w:pStyle w:val="ListBullet"/>
        <w:spacing w:after="40"/>
      </w:pPr>
      <w:r>
        <w:t>Application mobile native dans la première trajectoire.</w:t>
      </w:r>
    </w:p>
    <w:p>
      <w:pPr>
        <w:pStyle w:val="ListBullet"/>
        <w:spacing w:after="40"/>
      </w:pPr>
      <w:r>
        <w:t>Migration massive d’archives historiques non qualifiées, sauf lot spécifique.</w:t>
      </w:r>
    </w:p>
    <w:p>
      <w:pPr>
        <w:pStyle w:val="ListBullet"/>
        <w:spacing w:after="40"/>
      </w:pPr>
      <w:r>
        <w:t>Signature électronique qualifiée tant qu’un prestataire et le cadre de conformité ne sont pas validés.</w:t>
      </w:r>
    </w:p>
    <w:p>
      <w:pPr>
        <w:pStyle w:val="Heading2"/>
        <w:keepNext/>
      </w:pPr>
      <w:r>
        <w:t>5.3 Évolutions futures</w:t>
      </w:r>
    </w:p>
    <w:p>
      <w:pPr>
        <w:pStyle w:val="ListBullet"/>
        <w:spacing w:after="40"/>
      </w:pPr>
      <w:r>
        <w:t>Recherche sémantique et RAG à grande échelle.</w:t>
      </w:r>
    </w:p>
    <w:p>
      <w:pPr>
        <w:pStyle w:val="ListBullet"/>
        <w:spacing w:after="40"/>
      </w:pPr>
      <w:r>
        <w:t>Connecteurs vers ERP/CRM/messagerie.</w:t>
      </w:r>
    </w:p>
    <w:p>
      <w:pPr>
        <w:pStyle w:val="ListBullet"/>
        <w:spacing w:after="40"/>
      </w:pPr>
      <w:r>
        <w:t>Applications mobiles.</w:t>
      </w:r>
    </w:p>
    <w:p>
      <w:pPr>
        <w:pStyle w:val="ListBullet"/>
        <w:spacing w:after="40"/>
      </w:pPr>
      <w:r>
        <w:t>Automatisation avancée de classement et extraction.</w:t>
      </w:r>
    </w:p>
    <w:p>
      <w:pPr>
        <w:pStyle w:val="ListBullet"/>
        <w:spacing w:after="40"/>
      </w:pPr>
      <w:r>
        <w:t>Signature électronique et parapheur numérique.</w:t>
      </w:r>
    </w:p>
    <w:p>
      <w:pPr>
        <w:pStyle w:val="ListBullet"/>
        <w:spacing w:after="40"/>
      </w:pPr>
      <w:r>
        <w:t>Portail documentaire externe ou extranet client/fournisseur.</w:t>
      </w:r>
    </w:p>
    <w:p>
      <w:pPr>
        <w:pStyle w:val="Heading1"/>
        <w:keepNext/>
      </w:pPr>
      <w:r>
        <w:t>6. Parties prenantes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2268"/>
            <w:shd w:fill="1F4E79"/>
            <w:vAlign w:val="center"/>
            <w:tcMar>
              <w:top w:w="80" w:type="dxa"/>
              <w:start w:w="90" w:type="dxa"/>
              <w:bottom w:w="80" w:type="dxa"/>
              <w:end w:w="90" w:type="dxa"/>
            </w:tcMar>
          </w:tcPr>
          <w:p>
            <w:pPr>
              <w:jc w:val="center"/>
            </w:pPr>
            <w:r>
              <w:rPr>
                <w:b/>
                <w:color w:val="FFFFFF"/>
                <w:sz w:val="16"/>
              </w:rPr>
              <w:t>Partie prenante</w:t>
            </w:r>
          </w:p>
        </w:tc>
        <w:tc>
          <w:tcPr>
            <w:tcW w:type="dxa" w:w="2835"/>
            <w:shd w:fill="1F4E79"/>
            <w:vAlign w:val="center"/>
            <w:tcMar>
              <w:top w:w="80" w:type="dxa"/>
              <w:start w:w="90" w:type="dxa"/>
              <w:bottom w:w="80" w:type="dxa"/>
              <w:end w:w="90" w:type="dxa"/>
            </w:tcMar>
          </w:tcPr>
          <w:p>
            <w:pPr>
              <w:jc w:val="center"/>
            </w:pPr>
            <w:r>
              <w:rPr>
                <w:b/>
                <w:color w:val="FFFFFF"/>
                <w:sz w:val="16"/>
              </w:rPr>
              <w:t>Intérêt / rôle</w:t>
            </w:r>
          </w:p>
        </w:tc>
        <w:tc>
          <w:tcPr>
            <w:tcW w:type="dxa" w:w="3969"/>
            <w:shd w:fill="1F4E79"/>
            <w:vAlign w:val="center"/>
            <w:tcMar>
              <w:top w:w="80" w:type="dxa"/>
              <w:start w:w="90" w:type="dxa"/>
              <w:bottom w:w="80" w:type="dxa"/>
              <w:end w:w="90" w:type="dxa"/>
            </w:tcMar>
          </w:tcPr>
          <w:p>
            <w:pPr>
              <w:jc w:val="center"/>
            </w:pPr>
            <w:r>
              <w:rPr>
                <w:b/>
                <w:color w:val="FFFFFF"/>
                <w:sz w:val="16"/>
              </w:rPr>
              <w:t>Contribution attendue</w:t>
            </w:r>
          </w:p>
        </w:tc>
      </w:tr>
      <w:tr>
        <w:trPr>
          <w:cantSplit/>
        </w:trPr>
        <w:tc>
          <w:tcPr>
            <w:tcW w:type="dxa" w:w="2268"/>
            <w:vAlign w:val="top"/>
            <w:tcMar>
              <w:top w:w="80" w:type="dxa"/>
              <w:start w:w="90" w:type="dxa"/>
              <w:bottom w:w="80" w:type="dxa"/>
              <w:end w:w="90" w:type="dxa"/>
            </w:tcMar>
          </w:tcPr>
          <w:p>
            <w:pPr>
              <w:spacing w:after="0"/>
            </w:pPr>
            <w:r>
              <w:rPr>
                <w:sz w:val="16"/>
              </w:rPr>
              <w:t>Sponsor / Direction</w:t>
            </w:r>
          </w:p>
        </w:tc>
        <w:tc>
          <w:tcPr>
            <w:tcW w:type="dxa" w:w="2835"/>
            <w:vAlign w:val="top"/>
            <w:tcMar>
              <w:top w:w="80" w:type="dxa"/>
              <w:start w:w="90" w:type="dxa"/>
              <w:bottom w:w="80" w:type="dxa"/>
              <w:end w:w="90" w:type="dxa"/>
            </w:tcMar>
          </w:tcPr>
          <w:p>
            <w:pPr>
              <w:spacing w:after="0"/>
            </w:pPr>
            <w:r>
              <w:rPr>
                <w:sz w:val="16"/>
              </w:rPr>
              <w:t>Décision, financement, arbitrage</w:t>
            </w:r>
          </w:p>
        </w:tc>
        <w:tc>
          <w:tcPr>
            <w:tcW w:type="dxa" w:w="3969"/>
            <w:vAlign w:val="top"/>
            <w:tcMar>
              <w:top w:w="80" w:type="dxa"/>
              <w:start w:w="90" w:type="dxa"/>
              <w:bottom w:w="80" w:type="dxa"/>
              <w:end w:w="90" w:type="dxa"/>
            </w:tcMar>
          </w:tcPr>
          <w:p>
            <w:pPr>
              <w:spacing w:after="0"/>
            </w:pPr>
            <w:r>
              <w:rPr>
                <w:sz w:val="16"/>
              </w:rPr>
              <w:t>Validation du périmètre, des priorités et du budget</w:t>
            </w:r>
          </w:p>
        </w:tc>
      </w:tr>
      <w:tr>
        <w:trPr>
          <w:cantSplit/>
        </w:trPr>
        <w:tc>
          <w:tcPr>
            <w:tcW w:type="dxa" w:w="2268"/>
            <w:shd w:fill="F7F9FB"/>
            <w:vAlign w:val="top"/>
            <w:tcMar>
              <w:top w:w="80" w:type="dxa"/>
              <w:start w:w="90" w:type="dxa"/>
              <w:bottom w:w="80" w:type="dxa"/>
              <w:end w:w="90" w:type="dxa"/>
            </w:tcMar>
          </w:tcPr>
          <w:p>
            <w:pPr>
              <w:spacing w:after="0"/>
            </w:pPr>
            <w:r>
              <w:rPr>
                <w:sz w:val="16"/>
              </w:rPr>
              <w:t>Responsable produit / métier</w:t>
            </w:r>
          </w:p>
        </w:tc>
        <w:tc>
          <w:tcPr>
            <w:tcW w:type="dxa" w:w="2835"/>
            <w:shd w:fill="F7F9FB"/>
            <w:vAlign w:val="top"/>
            <w:tcMar>
              <w:top w:w="80" w:type="dxa"/>
              <w:start w:w="90" w:type="dxa"/>
              <w:bottom w:w="80" w:type="dxa"/>
              <w:end w:w="90" w:type="dxa"/>
            </w:tcMar>
          </w:tcPr>
          <w:p>
            <w:pPr>
              <w:spacing w:after="0"/>
            </w:pPr>
            <w:r>
              <w:rPr>
                <w:sz w:val="16"/>
              </w:rPr>
              <w:t>Portage du besoin</w:t>
            </w:r>
          </w:p>
        </w:tc>
        <w:tc>
          <w:tcPr>
            <w:tcW w:type="dxa" w:w="3969"/>
            <w:shd w:fill="F7F9FB"/>
            <w:vAlign w:val="top"/>
            <w:tcMar>
              <w:top w:w="80" w:type="dxa"/>
              <w:start w:w="90" w:type="dxa"/>
              <w:bottom w:w="80" w:type="dxa"/>
              <w:end w:w="90" w:type="dxa"/>
            </w:tcMar>
          </w:tcPr>
          <w:p>
            <w:pPr>
              <w:spacing w:after="0"/>
            </w:pPr>
            <w:r>
              <w:rPr>
                <w:sz w:val="16"/>
              </w:rPr>
              <w:t>Règles métier, priorisation, recette</w:t>
            </w:r>
          </w:p>
        </w:tc>
      </w:tr>
      <w:tr>
        <w:trPr>
          <w:cantSplit/>
        </w:trPr>
        <w:tc>
          <w:tcPr>
            <w:tcW w:type="dxa" w:w="2268"/>
            <w:vAlign w:val="top"/>
            <w:tcMar>
              <w:top w:w="80" w:type="dxa"/>
              <w:start w:w="90" w:type="dxa"/>
              <w:bottom w:w="80" w:type="dxa"/>
              <w:end w:w="90" w:type="dxa"/>
            </w:tcMar>
          </w:tcPr>
          <w:p>
            <w:pPr>
              <w:spacing w:after="0"/>
            </w:pPr>
            <w:r>
              <w:rPr>
                <w:sz w:val="16"/>
              </w:rPr>
              <w:t>DSI / IT</w:t>
            </w:r>
          </w:p>
        </w:tc>
        <w:tc>
          <w:tcPr>
            <w:tcW w:type="dxa" w:w="2835"/>
            <w:vAlign w:val="top"/>
            <w:tcMar>
              <w:top w:w="80" w:type="dxa"/>
              <w:start w:w="90" w:type="dxa"/>
              <w:bottom w:w="80" w:type="dxa"/>
              <w:end w:w="90" w:type="dxa"/>
            </w:tcMar>
          </w:tcPr>
          <w:p>
            <w:pPr>
              <w:spacing w:after="0"/>
            </w:pPr>
            <w:r>
              <w:rPr>
                <w:sz w:val="16"/>
              </w:rPr>
              <w:t>Architecture et exploitation</w:t>
            </w:r>
          </w:p>
        </w:tc>
        <w:tc>
          <w:tcPr>
            <w:tcW w:type="dxa" w:w="3969"/>
            <w:vAlign w:val="top"/>
            <w:tcMar>
              <w:top w:w="80" w:type="dxa"/>
              <w:start w:w="90" w:type="dxa"/>
              <w:bottom w:w="80" w:type="dxa"/>
              <w:end w:w="90" w:type="dxa"/>
            </w:tcMar>
          </w:tcPr>
          <w:p>
            <w:pPr>
              <w:spacing w:after="0"/>
            </w:pPr>
            <w:r>
              <w:rPr>
                <w:sz w:val="16"/>
              </w:rPr>
              <w:t>Sécurité, infrastructure, intégration, supervision</w:t>
            </w:r>
          </w:p>
        </w:tc>
      </w:tr>
      <w:tr>
        <w:trPr>
          <w:cantSplit/>
        </w:trPr>
        <w:tc>
          <w:tcPr>
            <w:tcW w:type="dxa" w:w="2268"/>
            <w:shd w:fill="F7F9FB"/>
            <w:vAlign w:val="top"/>
            <w:tcMar>
              <w:top w:w="80" w:type="dxa"/>
              <w:start w:w="90" w:type="dxa"/>
              <w:bottom w:w="80" w:type="dxa"/>
              <w:end w:w="90" w:type="dxa"/>
            </w:tcMar>
          </w:tcPr>
          <w:p>
            <w:pPr>
              <w:spacing w:after="0"/>
            </w:pPr>
            <w:r>
              <w:rPr>
                <w:sz w:val="16"/>
              </w:rPr>
              <w:t>Administrateurs tenants</w:t>
            </w:r>
          </w:p>
        </w:tc>
        <w:tc>
          <w:tcPr>
            <w:tcW w:type="dxa" w:w="2835"/>
            <w:shd w:fill="F7F9FB"/>
            <w:vAlign w:val="top"/>
            <w:tcMar>
              <w:top w:w="80" w:type="dxa"/>
              <w:start w:w="90" w:type="dxa"/>
              <w:bottom w:w="80" w:type="dxa"/>
              <w:end w:w="90" w:type="dxa"/>
            </w:tcMar>
          </w:tcPr>
          <w:p>
            <w:pPr>
              <w:spacing w:after="0"/>
            </w:pPr>
            <w:r>
              <w:rPr>
                <w:sz w:val="16"/>
              </w:rPr>
              <w:t>Administration métier</w:t>
            </w:r>
          </w:p>
        </w:tc>
        <w:tc>
          <w:tcPr>
            <w:tcW w:type="dxa" w:w="3969"/>
            <w:shd w:fill="F7F9FB"/>
            <w:vAlign w:val="top"/>
            <w:tcMar>
              <w:top w:w="80" w:type="dxa"/>
              <w:start w:w="90" w:type="dxa"/>
              <w:bottom w:w="80" w:type="dxa"/>
              <w:end w:w="90" w:type="dxa"/>
            </w:tcMar>
          </w:tcPr>
          <w:p>
            <w:pPr>
              <w:spacing w:after="0"/>
            </w:pPr>
            <w:r>
              <w:rPr>
                <w:sz w:val="16"/>
              </w:rPr>
              <w:t>Paramétrage, utilisateurs, droits, workflows</w:t>
            </w:r>
          </w:p>
        </w:tc>
      </w:tr>
      <w:tr>
        <w:trPr>
          <w:cantSplit/>
        </w:trPr>
        <w:tc>
          <w:tcPr>
            <w:tcW w:type="dxa" w:w="2268"/>
            <w:vAlign w:val="top"/>
            <w:tcMar>
              <w:top w:w="80" w:type="dxa"/>
              <w:start w:w="90" w:type="dxa"/>
              <w:bottom w:w="80" w:type="dxa"/>
              <w:end w:w="90" w:type="dxa"/>
            </w:tcMar>
          </w:tcPr>
          <w:p>
            <w:pPr>
              <w:spacing w:after="0"/>
            </w:pPr>
            <w:r>
              <w:rPr>
                <w:sz w:val="16"/>
              </w:rPr>
              <w:t>Utilisateurs finaux</w:t>
            </w:r>
          </w:p>
        </w:tc>
        <w:tc>
          <w:tcPr>
            <w:tcW w:type="dxa" w:w="2835"/>
            <w:vAlign w:val="top"/>
            <w:tcMar>
              <w:top w:w="80" w:type="dxa"/>
              <w:start w:w="90" w:type="dxa"/>
              <w:bottom w:w="80" w:type="dxa"/>
              <w:end w:w="90" w:type="dxa"/>
            </w:tcMar>
          </w:tcPr>
          <w:p>
            <w:pPr>
              <w:spacing w:after="0"/>
            </w:pPr>
            <w:r>
              <w:rPr>
                <w:sz w:val="16"/>
              </w:rPr>
              <w:t>Usage opérationnel</w:t>
            </w:r>
          </w:p>
        </w:tc>
        <w:tc>
          <w:tcPr>
            <w:tcW w:type="dxa" w:w="3969"/>
            <w:vAlign w:val="top"/>
            <w:tcMar>
              <w:top w:w="80" w:type="dxa"/>
              <w:start w:w="90" w:type="dxa"/>
              <w:bottom w:w="80" w:type="dxa"/>
              <w:end w:w="90" w:type="dxa"/>
            </w:tcMar>
          </w:tcPr>
          <w:p>
            <w:pPr>
              <w:spacing w:after="0"/>
            </w:pPr>
            <w:r>
              <w:rPr>
                <w:sz w:val="16"/>
              </w:rPr>
              <w:t>Tests, retours UX, adoption</w:t>
            </w:r>
          </w:p>
        </w:tc>
      </w:tr>
      <w:tr>
        <w:trPr>
          <w:cantSplit/>
        </w:trPr>
        <w:tc>
          <w:tcPr>
            <w:tcW w:type="dxa" w:w="2268"/>
            <w:shd w:fill="F7F9FB"/>
            <w:vAlign w:val="top"/>
            <w:tcMar>
              <w:top w:w="80" w:type="dxa"/>
              <w:start w:w="90" w:type="dxa"/>
              <w:bottom w:w="80" w:type="dxa"/>
              <w:end w:w="90" w:type="dxa"/>
            </w:tcMar>
          </w:tcPr>
          <w:p>
            <w:pPr>
              <w:spacing w:after="0"/>
            </w:pPr>
            <w:r>
              <w:rPr>
                <w:sz w:val="16"/>
              </w:rPr>
              <w:t>Sécurité / conformité</w:t>
            </w:r>
          </w:p>
        </w:tc>
        <w:tc>
          <w:tcPr>
            <w:tcW w:type="dxa" w:w="2835"/>
            <w:shd w:fill="F7F9FB"/>
            <w:vAlign w:val="top"/>
            <w:tcMar>
              <w:top w:w="80" w:type="dxa"/>
              <w:start w:w="90" w:type="dxa"/>
              <w:bottom w:w="80" w:type="dxa"/>
              <w:end w:w="90" w:type="dxa"/>
            </w:tcMar>
          </w:tcPr>
          <w:p>
            <w:pPr>
              <w:spacing w:after="0"/>
            </w:pPr>
            <w:r>
              <w:rPr>
                <w:sz w:val="16"/>
              </w:rPr>
              <w:t>Maîtrise des risques</w:t>
            </w:r>
          </w:p>
        </w:tc>
        <w:tc>
          <w:tcPr>
            <w:tcW w:type="dxa" w:w="3969"/>
            <w:shd w:fill="F7F9FB"/>
            <w:vAlign w:val="top"/>
            <w:tcMar>
              <w:top w:w="80" w:type="dxa"/>
              <w:start w:w="90" w:type="dxa"/>
              <w:bottom w:w="80" w:type="dxa"/>
              <w:end w:w="90" w:type="dxa"/>
            </w:tcMar>
          </w:tcPr>
          <w:p>
            <w:pPr>
              <w:spacing w:after="0"/>
            </w:pPr>
            <w:r>
              <w:rPr>
                <w:sz w:val="16"/>
              </w:rPr>
              <w:t>Règles d’accès, audit, rétention, IA</w:t>
            </w:r>
          </w:p>
        </w:tc>
      </w:tr>
      <w:tr>
        <w:trPr>
          <w:cantSplit/>
        </w:trPr>
        <w:tc>
          <w:tcPr>
            <w:tcW w:type="dxa" w:w="2268"/>
            <w:vAlign w:val="top"/>
            <w:tcMar>
              <w:top w:w="80" w:type="dxa"/>
              <w:start w:w="90" w:type="dxa"/>
              <w:bottom w:w="80" w:type="dxa"/>
              <w:end w:w="90" w:type="dxa"/>
            </w:tcMar>
          </w:tcPr>
          <w:p>
            <w:pPr>
              <w:spacing w:after="0"/>
            </w:pPr>
            <w:r>
              <w:rPr>
                <w:sz w:val="16"/>
              </w:rPr>
              <w:t>Équipe de développement</w:t>
            </w:r>
          </w:p>
        </w:tc>
        <w:tc>
          <w:tcPr>
            <w:tcW w:type="dxa" w:w="2835"/>
            <w:vAlign w:val="top"/>
            <w:tcMar>
              <w:top w:w="80" w:type="dxa"/>
              <w:start w:w="90" w:type="dxa"/>
              <w:bottom w:w="80" w:type="dxa"/>
              <w:end w:w="90" w:type="dxa"/>
            </w:tcMar>
          </w:tcPr>
          <w:p>
            <w:pPr>
              <w:spacing w:after="0"/>
            </w:pPr>
            <w:r>
              <w:rPr>
                <w:sz w:val="16"/>
              </w:rPr>
              <w:t>Construction</w:t>
            </w:r>
          </w:p>
        </w:tc>
        <w:tc>
          <w:tcPr>
            <w:tcW w:type="dxa" w:w="3969"/>
            <w:vAlign w:val="top"/>
            <w:tcMar>
              <w:top w:w="80" w:type="dxa"/>
              <w:start w:w="90" w:type="dxa"/>
              <w:bottom w:w="80" w:type="dxa"/>
              <w:end w:w="90" w:type="dxa"/>
            </w:tcMar>
          </w:tcPr>
          <w:p>
            <w:pPr>
              <w:spacing w:after="0"/>
            </w:pPr>
            <w:r>
              <w:rPr>
                <w:sz w:val="16"/>
              </w:rPr>
              <w:t>Conception, développement, tests</w:t>
            </w:r>
          </w:p>
        </w:tc>
      </w:tr>
      <w:tr>
        <w:trPr>
          <w:cantSplit/>
        </w:trPr>
        <w:tc>
          <w:tcPr>
            <w:tcW w:type="dxa" w:w="2268"/>
            <w:shd w:fill="F7F9FB"/>
            <w:vAlign w:val="top"/>
            <w:tcMar>
              <w:top w:w="80" w:type="dxa"/>
              <w:start w:w="90" w:type="dxa"/>
              <w:bottom w:w="80" w:type="dxa"/>
              <w:end w:w="90" w:type="dxa"/>
            </w:tcMar>
          </w:tcPr>
          <w:p>
            <w:pPr>
              <w:spacing w:after="0"/>
            </w:pPr>
            <w:r>
              <w:rPr>
                <w:sz w:val="16"/>
              </w:rPr>
              <w:t>Prestataires externes</w:t>
            </w:r>
          </w:p>
        </w:tc>
        <w:tc>
          <w:tcPr>
            <w:tcW w:type="dxa" w:w="2835"/>
            <w:shd w:fill="F7F9FB"/>
            <w:vAlign w:val="top"/>
            <w:tcMar>
              <w:top w:w="80" w:type="dxa"/>
              <w:start w:w="90" w:type="dxa"/>
              <w:bottom w:w="80" w:type="dxa"/>
              <w:end w:w="90" w:type="dxa"/>
            </w:tcMar>
          </w:tcPr>
          <w:p>
            <w:pPr>
              <w:spacing w:after="0"/>
            </w:pPr>
            <w:r>
              <w:rPr>
                <w:sz w:val="16"/>
              </w:rPr>
              <w:t>Services spécialisés</w:t>
            </w:r>
          </w:p>
        </w:tc>
        <w:tc>
          <w:tcPr>
            <w:tcW w:type="dxa" w:w="3969"/>
            <w:shd w:fill="F7F9FB"/>
            <w:vAlign w:val="top"/>
            <w:tcMar>
              <w:top w:w="80" w:type="dxa"/>
              <w:start w:w="90" w:type="dxa"/>
              <w:bottom w:w="80" w:type="dxa"/>
              <w:end w:w="90" w:type="dxa"/>
            </w:tcMar>
          </w:tcPr>
          <w:p>
            <w:pPr>
              <w:spacing w:after="0"/>
            </w:pPr>
            <w:r>
              <w:rPr>
                <w:sz w:val="16"/>
              </w:rPr>
              <w:t>Stockage, Office, OCR, IA, SMTP selon choix</w:t>
            </w:r>
          </w:p>
        </w:tc>
      </w:tr>
    </w:tbl>
    <w:p>
      <w:pPr>
        <w:spacing w:after="0"/>
      </w:pPr>
    </w:p>
    <w:p>
      <w:pPr>
        <w:pStyle w:val="Heading1"/>
        <w:keepNext/>
      </w:pPr>
      <w:r>
        <w:t>7. Profils utilisateurs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1701"/>
            <w:shd w:fill="1F4E79"/>
            <w:vAlign w:val="center"/>
            <w:tcMar>
              <w:top w:w="80" w:type="dxa"/>
              <w:start w:w="90" w:type="dxa"/>
              <w:bottom w:w="80" w:type="dxa"/>
              <w:end w:w="90" w:type="dxa"/>
            </w:tcMar>
          </w:tcPr>
          <w:p>
            <w:pPr>
              <w:jc w:val="center"/>
            </w:pPr>
            <w:r>
              <w:rPr>
                <w:b/>
                <w:color w:val="FFFFFF"/>
                <w:sz w:val="16"/>
              </w:rPr>
              <w:t>Profil</w:t>
            </w:r>
          </w:p>
        </w:tc>
        <w:tc>
          <w:tcPr>
            <w:tcW w:type="dxa" w:w="2551"/>
            <w:shd w:fill="1F4E79"/>
            <w:vAlign w:val="center"/>
            <w:tcMar>
              <w:top w:w="80" w:type="dxa"/>
              <w:start w:w="90" w:type="dxa"/>
              <w:bottom w:w="80" w:type="dxa"/>
              <w:end w:w="90" w:type="dxa"/>
            </w:tcMar>
          </w:tcPr>
          <w:p>
            <w:pPr>
              <w:jc w:val="center"/>
            </w:pPr>
            <w:r>
              <w:rPr>
                <w:b/>
                <w:color w:val="FFFFFF"/>
                <w:sz w:val="16"/>
              </w:rPr>
              <w:t>Description</w:t>
            </w:r>
          </w:p>
        </w:tc>
        <w:tc>
          <w:tcPr>
            <w:tcW w:type="dxa" w:w="3118"/>
            <w:shd w:fill="1F4E79"/>
            <w:vAlign w:val="center"/>
            <w:tcMar>
              <w:top w:w="80" w:type="dxa"/>
              <w:start w:w="90" w:type="dxa"/>
              <w:bottom w:w="80" w:type="dxa"/>
              <w:end w:w="90" w:type="dxa"/>
            </w:tcMar>
          </w:tcPr>
          <w:p>
            <w:pPr>
              <w:jc w:val="center"/>
            </w:pPr>
            <w:r>
              <w:rPr>
                <w:b/>
                <w:color w:val="FFFFFF"/>
                <w:sz w:val="16"/>
              </w:rPr>
              <w:t>Responsabilités</w:t>
            </w:r>
          </w:p>
        </w:tc>
        <w:tc>
          <w:tcPr>
            <w:tcW w:type="dxa" w:w="2268"/>
            <w:shd w:fill="1F4E79"/>
            <w:vAlign w:val="center"/>
            <w:tcMar>
              <w:top w:w="80" w:type="dxa"/>
              <w:start w:w="90" w:type="dxa"/>
              <w:bottom w:w="80" w:type="dxa"/>
              <w:end w:w="90" w:type="dxa"/>
            </w:tcMar>
          </w:tcPr>
          <w:p>
            <w:pPr>
              <w:jc w:val="center"/>
            </w:pPr>
            <w:r>
              <w:rPr>
                <w:b/>
                <w:color w:val="FFFFFF"/>
                <w:sz w:val="16"/>
              </w:rPr>
              <w:t>Niveau d’accès</w:t>
            </w:r>
          </w:p>
        </w:tc>
      </w:tr>
      <w:tr>
        <w:trPr>
          <w:cantSplit/>
        </w:trPr>
        <w:tc>
          <w:tcPr>
            <w:tcW w:type="dxa" w:w="1701"/>
            <w:vAlign w:val="top"/>
            <w:tcMar>
              <w:top w:w="80" w:type="dxa"/>
              <w:start w:w="90" w:type="dxa"/>
              <w:bottom w:w="80" w:type="dxa"/>
              <w:end w:w="90" w:type="dxa"/>
            </w:tcMar>
          </w:tcPr>
          <w:p>
            <w:pPr>
              <w:spacing w:after="0"/>
            </w:pPr>
            <w:r>
              <w:rPr>
                <w:sz w:val="16"/>
              </w:rPr>
              <w:t>Super Administrateur</w:t>
            </w:r>
          </w:p>
        </w:tc>
        <w:tc>
          <w:tcPr>
            <w:tcW w:type="dxa" w:w="2551"/>
            <w:vAlign w:val="top"/>
            <w:tcMar>
              <w:top w:w="80" w:type="dxa"/>
              <w:start w:w="90" w:type="dxa"/>
              <w:bottom w:w="80" w:type="dxa"/>
              <w:end w:w="90" w:type="dxa"/>
            </w:tcMar>
          </w:tcPr>
          <w:p>
            <w:pPr>
              <w:spacing w:after="0"/>
            </w:pPr>
            <w:r>
              <w:rPr>
                <w:sz w:val="16"/>
              </w:rPr>
              <w:t>Administre la plateforme globale</w:t>
            </w:r>
          </w:p>
        </w:tc>
        <w:tc>
          <w:tcPr>
            <w:tcW w:type="dxa" w:w="3118"/>
            <w:vAlign w:val="top"/>
            <w:tcMar>
              <w:top w:w="80" w:type="dxa"/>
              <w:start w:w="90" w:type="dxa"/>
              <w:bottom w:w="80" w:type="dxa"/>
              <w:end w:w="90" w:type="dxa"/>
            </w:tcMar>
          </w:tcPr>
          <w:p>
            <w:pPr>
              <w:spacing w:after="0"/>
            </w:pPr>
            <w:r>
              <w:rPr>
                <w:sz w:val="16"/>
              </w:rPr>
              <w:t>Tenants, paramètres généraux, plans/quotas, statistiques globales</w:t>
            </w:r>
          </w:p>
        </w:tc>
        <w:tc>
          <w:tcPr>
            <w:tcW w:type="dxa" w:w="2268"/>
            <w:vAlign w:val="top"/>
            <w:tcMar>
              <w:top w:w="80" w:type="dxa"/>
              <w:start w:w="90" w:type="dxa"/>
              <w:bottom w:w="80" w:type="dxa"/>
              <w:end w:w="90" w:type="dxa"/>
            </w:tcMar>
          </w:tcPr>
          <w:p>
            <w:pPr>
              <w:spacing w:after="0"/>
            </w:pPr>
            <w:r>
              <w:rPr>
                <w:sz w:val="16"/>
              </w:rPr>
              <w:t>Global mais contenu documentaire tenant non accessible par défaut</w:t>
            </w:r>
          </w:p>
        </w:tc>
      </w:tr>
      <w:tr>
        <w:trPr>
          <w:cantSplit/>
        </w:trPr>
        <w:tc>
          <w:tcPr>
            <w:tcW w:type="dxa" w:w="1701"/>
            <w:shd w:fill="F7F9FB"/>
            <w:vAlign w:val="top"/>
            <w:tcMar>
              <w:top w:w="80" w:type="dxa"/>
              <w:start w:w="90" w:type="dxa"/>
              <w:bottom w:w="80" w:type="dxa"/>
              <w:end w:w="90" w:type="dxa"/>
            </w:tcMar>
          </w:tcPr>
          <w:p>
            <w:pPr>
              <w:spacing w:after="0"/>
            </w:pPr>
            <w:r>
              <w:rPr>
                <w:sz w:val="16"/>
              </w:rPr>
              <w:t>Administrateur du tenant</w:t>
            </w:r>
          </w:p>
        </w:tc>
        <w:tc>
          <w:tcPr>
            <w:tcW w:type="dxa" w:w="2551"/>
            <w:shd w:fill="F7F9FB"/>
            <w:vAlign w:val="top"/>
            <w:tcMar>
              <w:top w:w="80" w:type="dxa"/>
              <w:start w:w="90" w:type="dxa"/>
              <w:bottom w:w="80" w:type="dxa"/>
              <w:end w:w="90" w:type="dxa"/>
            </w:tcMar>
          </w:tcPr>
          <w:p>
            <w:pPr>
              <w:spacing w:after="0"/>
            </w:pPr>
            <w:r>
              <w:rPr>
                <w:sz w:val="16"/>
              </w:rPr>
              <w:t>Administre une entreprise cliente</w:t>
            </w:r>
          </w:p>
        </w:tc>
        <w:tc>
          <w:tcPr>
            <w:tcW w:type="dxa" w:w="3118"/>
            <w:shd w:fill="F7F9FB"/>
            <w:vAlign w:val="top"/>
            <w:tcMar>
              <w:top w:w="80" w:type="dxa"/>
              <w:start w:w="90" w:type="dxa"/>
              <w:bottom w:w="80" w:type="dxa"/>
              <w:end w:w="90" w:type="dxa"/>
            </w:tcMar>
          </w:tcPr>
          <w:p>
            <w:pPr>
              <w:spacing w:after="0"/>
            </w:pPr>
            <w:r>
              <w:rPr>
                <w:sz w:val="16"/>
              </w:rPr>
              <w:t>Utilisateurs, groupes, rôles, espaces, workflows, IA, quotas</w:t>
            </w:r>
          </w:p>
        </w:tc>
        <w:tc>
          <w:tcPr>
            <w:tcW w:type="dxa" w:w="2268"/>
            <w:shd w:fill="F7F9FB"/>
            <w:vAlign w:val="top"/>
            <w:tcMar>
              <w:top w:w="80" w:type="dxa"/>
              <w:start w:w="90" w:type="dxa"/>
              <w:bottom w:w="80" w:type="dxa"/>
              <w:end w:w="90" w:type="dxa"/>
            </w:tcMar>
          </w:tcPr>
          <w:p>
            <w:pPr>
              <w:spacing w:after="0"/>
            </w:pPr>
            <w:r>
              <w:rPr>
                <w:sz w:val="16"/>
              </w:rPr>
              <w:t>Tenant complet selon politique</w:t>
            </w:r>
          </w:p>
        </w:tc>
      </w:tr>
      <w:tr>
        <w:trPr>
          <w:cantSplit/>
        </w:trPr>
        <w:tc>
          <w:tcPr>
            <w:tcW w:type="dxa" w:w="1701"/>
            <w:vAlign w:val="top"/>
            <w:tcMar>
              <w:top w:w="80" w:type="dxa"/>
              <w:start w:w="90" w:type="dxa"/>
              <w:bottom w:w="80" w:type="dxa"/>
              <w:end w:w="90" w:type="dxa"/>
            </w:tcMar>
          </w:tcPr>
          <w:p>
            <w:pPr>
              <w:spacing w:after="0"/>
            </w:pPr>
            <w:r>
              <w:rPr>
                <w:sz w:val="16"/>
              </w:rPr>
              <w:t>Manager</w:t>
            </w:r>
          </w:p>
        </w:tc>
        <w:tc>
          <w:tcPr>
            <w:tcW w:type="dxa" w:w="2551"/>
            <w:vAlign w:val="top"/>
            <w:tcMar>
              <w:top w:w="80" w:type="dxa"/>
              <w:start w:w="90" w:type="dxa"/>
              <w:bottom w:w="80" w:type="dxa"/>
              <w:end w:w="90" w:type="dxa"/>
            </w:tcMar>
          </w:tcPr>
          <w:p>
            <w:pPr>
              <w:spacing w:after="0"/>
            </w:pPr>
            <w:r>
              <w:rPr>
                <w:sz w:val="16"/>
              </w:rPr>
              <w:t>Responsable d’un périmètre métier</w:t>
            </w:r>
          </w:p>
        </w:tc>
        <w:tc>
          <w:tcPr>
            <w:tcW w:type="dxa" w:w="3118"/>
            <w:vAlign w:val="top"/>
            <w:tcMar>
              <w:top w:w="80" w:type="dxa"/>
              <w:start w:w="90" w:type="dxa"/>
              <w:bottom w:w="80" w:type="dxa"/>
              <w:end w:w="90" w:type="dxa"/>
            </w:tcMar>
          </w:tcPr>
          <w:p>
            <w:pPr>
              <w:spacing w:after="0"/>
            </w:pPr>
            <w:r>
              <w:rPr>
                <w:sz w:val="16"/>
              </w:rPr>
              <w:t>Suivi des documents, validation, supervision locale</w:t>
            </w:r>
          </w:p>
        </w:tc>
        <w:tc>
          <w:tcPr>
            <w:tcW w:type="dxa" w:w="2268"/>
            <w:vAlign w:val="top"/>
            <w:tcMar>
              <w:top w:w="80" w:type="dxa"/>
              <w:start w:w="90" w:type="dxa"/>
              <w:bottom w:w="80" w:type="dxa"/>
              <w:end w:w="90" w:type="dxa"/>
            </w:tcMar>
          </w:tcPr>
          <w:p>
            <w:pPr>
              <w:spacing w:after="0"/>
            </w:pPr>
            <w:r>
              <w:rPr>
                <w:sz w:val="16"/>
              </w:rPr>
              <w:t>Étendu sur son périmètre</w:t>
            </w:r>
          </w:p>
        </w:tc>
      </w:tr>
      <w:tr>
        <w:trPr>
          <w:cantSplit/>
        </w:trPr>
        <w:tc>
          <w:tcPr>
            <w:tcW w:type="dxa" w:w="1701"/>
            <w:shd w:fill="F7F9FB"/>
            <w:vAlign w:val="top"/>
            <w:tcMar>
              <w:top w:w="80" w:type="dxa"/>
              <w:start w:w="90" w:type="dxa"/>
              <w:bottom w:w="80" w:type="dxa"/>
              <w:end w:w="90" w:type="dxa"/>
            </w:tcMar>
          </w:tcPr>
          <w:p>
            <w:pPr>
              <w:spacing w:after="0"/>
            </w:pPr>
            <w:r>
              <w:rPr>
                <w:sz w:val="16"/>
              </w:rPr>
              <w:t>Utilisateur standard</w:t>
            </w:r>
          </w:p>
        </w:tc>
        <w:tc>
          <w:tcPr>
            <w:tcW w:type="dxa" w:w="2551"/>
            <w:shd w:fill="F7F9FB"/>
            <w:vAlign w:val="top"/>
            <w:tcMar>
              <w:top w:w="80" w:type="dxa"/>
              <w:start w:w="90" w:type="dxa"/>
              <w:bottom w:w="80" w:type="dxa"/>
              <w:end w:w="90" w:type="dxa"/>
            </w:tcMar>
          </w:tcPr>
          <w:p>
            <w:pPr>
              <w:spacing w:after="0"/>
            </w:pPr>
            <w:r>
              <w:rPr>
                <w:sz w:val="16"/>
              </w:rPr>
              <w:t>Utilisateur opérationnel</w:t>
            </w:r>
          </w:p>
        </w:tc>
        <w:tc>
          <w:tcPr>
            <w:tcW w:type="dxa" w:w="3118"/>
            <w:shd w:fill="F7F9FB"/>
            <w:vAlign w:val="top"/>
            <w:tcMar>
              <w:top w:w="80" w:type="dxa"/>
              <w:start w:w="90" w:type="dxa"/>
              <w:bottom w:w="80" w:type="dxa"/>
              <w:end w:w="90" w:type="dxa"/>
            </w:tcMar>
          </w:tcPr>
          <w:p>
            <w:pPr>
              <w:spacing w:after="0"/>
            </w:pPr>
            <w:r>
              <w:rPr>
                <w:sz w:val="16"/>
              </w:rPr>
              <w:t>Créer, consulter, modifier selon droits</w:t>
            </w:r>
          </w:p>
        </w:tc>
        <w:tc>
          <w:tcPr>
            <w:tcW w:type="dxa" w:w="2268"/>
            <w:shd w:fill="F7F9FB"/>
            <w:vAlign w:val="top"/>
            <w:tcMar>
              <w:top w:w="80" w:type="dxa"/>
              <w:start w:w="90" w:type="dxa"/>
              <w:bottom w:w="80" w:type="dxa"/>
              <w:end w:w="90" w:type="dxa"/>
            </w:tcMar>
          </w:tcPr>
          <w:p>
            <w:pPr>
              <w:spacing w:after="0"/>
            </w:pPr>
            <w:r>
              <w:rPr>
                <w:sz w:val="16"/>
              </w:rPr>
              <w:t>Limité aux ressources autorisées</w:t>
            </w:r>
          </w:p>
        </w:tc>
      </w:tr>
      <w:tr>
        <w:trPr>
          <w:cantSplit/>
        </w:trPr>
        <w:tc>
          <w:tcPr>
            <w:tcW w:type="dxa" w:w="1701"/>
            <w:vAlign w:val="top"/>
            <w:tcMar>
              <w:top w:w="80" w:type="dxa"/>
              <w:start w:w="90" w:type="dxa"/>
              <w:bottom w:w="80" w:type="dxa"/>
              <w:end w:w="90" w:type="dxa"/>
            </w:tcMar>
          </w:tcPr>
          <w:p>
            <w:pPr>
              <w:spacing w:after="0"/>
            </w:pPr>
            <w:r>
              <w:rPr>
                <w:sz w:val="16"/>
              </w:rPr>
              <w:t>Validateur / Approbateur</w:t>
            </w:r>
          </w:p>
        </w:tc>
        <w:tc>
          <w:tcPr>
            <w:tcW w:type="dxa" w:w="2551"/>
            <w:vAlign w:val="top"/>
            <w:tcMar>
              <w:top w:w="80" w:type="dxa"/>
              <w:start w:w="90" w:type="dxa"/>
              <w:bottom w:w="80" w:type="dxa"/>
              <w:end w:w="90" w:type="dxa"/>
            </w:tcMar>
          </w:tcPr>
          <w:p>
            <w:pPr>
              <w:spacing w:after="0"/>
            </w:pPr>
            <w:r>
              <w:rPr>
                <w:sz w:val="16"/>
              </w:rPr>
              <w:t>Acteur de workflow</w:t>
            </w:r>
          </w:p>
        </w:tc>
        <w:tc>
          <w:tcPr>
            <w:tcW w:type="dxa" w:w="3118"/>
            <w:vAlign w:val="top"/>
            <w:tcMar>
              <w:top w:w="80" w:type="dxa"/>
              <w:start w:w="90" w:type="dxa"/>
              <w:bottom w:w="80" w:type="dxa"/>
              <w:end w:w="90" w:type="dxa"/>
            </w:tcMar>
          </w:tcPr>
          <w:p>
            <w:pPr>
              <w:spacing w:after="0"/>
            </w:pPr>
            <w:r>
              <w:rPr>
                <w:sz w:val="16"/>
              </w:rPr>
              <w:t>Valider, rejeter, commenter, demander correction</w:t>
            </w:r>
          </w:p>
        </w:tc>
        <w:tc>
          <w:tcPr>
            <w:tcW w:type="dxa" w:w="2268"/>
            <w:vAlign w:val="top"/>
            <w:tcMar>
              <w:top w:w="80" w:type="dxa"/>
              <w:start w:w="90" w:type="dxa"/>
              <w:bottom w:w="80" w:type="dxa"/>
              <w:end w:w="90" w:type="dxa"/>
            </w:tcMar>
          </w:tcPr>
          <w:p>
            <w:pPr>
              <w:spacing w:after="0"/>
            </w:pPr>
            <w:r>
              <w:rPr>
                <w:sz w:val="16"/>
              </w:rPr>
              <w:t>Ciblé par tâches et documents</w:t>
            </w:r>
          </w:p>
        </w:tc>
      </w:tr>
      <w:tr>
        <w:trPr>
          <w:cantSplit/>
        </w:trPr>
        <w:tc>
          <w:tcPr>
            <w:tcW w:type="dxa" w:w="1701"/>
            <w:shd w:fill="F7F9FB"/>
            <w:vAlign w:val="top"/>
            <w:tcMar>
              <w:top w:w="80" w:type="dxa"/>
              <w:start w:w="90" w:type="dxa"/>
              <w:bottom w:w="80" w:type="dxa"/>
              <w:end w:w="90" w:type="dxa"/>
            </w:tcMar>
          </w:tcPr>
          <w:p>
            <w:pPr>
              <w:spacing w:after="0"/>
            </w:pPr>
            <w:r>
              <w:rPr>
                <w:sz w:val="16"/>
              </w:rPr>
              <w:t>Auditeur</w:t>
            </w:r>
          </w:p>
        </w:tc>
        <w:tc>
          <w:tcPr>
            <w:tcW w:type="dxa" w:w="2551"/>
            <w:shd w:fill="F7F9FB"/>
            <w:vAlign w:val="top"/>
            <w:tcMar>
              <w:top w:w="80" w:type="dxa"/>
              <w:start w:w="90" w:type="dxa"/>
              <w:bottom w:w="80" w:type="dxa"/>
              <w:end w:w="90" w:type="dxa"/>
            </w:tcMar>
          </w:tcPr>
          <w:p>
            <w:pPr>
              <w:spacing w:after="0"/>
            </w:pPr>
            <w:r>
              <w:rPr>
                <w:sz w:val="16"/>
              </w:rPr>
              <w:t>Contrôle et conformité</w:t>
            </w:r>
          </w:p>
        </w:tc>
        <w:tc>
          <w:tcPr>
            <w:tcW w:type="dxa" w:w="3118"/>
            <w:shd w:fill="F7F9FB"/>
            <w:vAlign w:val="top"/>
            <w:tcMar>
              <w:top w:w="80" w:type="dxa"/>
              <w:start w:w="90" w:type="dxa"/>
              <w:bottom w:w="80" w:type="dxa"/>
              <w:end w:w="90" w:type="dxa"/>
            </w:tcMar>
          </w:tcPr>
          <w:p>
            <w:pPr>
              <w:spacing w:after="0"/>
            </w:pPr>
            <w:r>
              <w:rPr>
                <w:sz w:val="16"/>
              </w:rPr>
              <w:t>Consulter historiques, journaux et éléments autorisés</w:t>
            </w:r>
          </w:p>
        </w:tc>
        <w:tc>
          <w:tcPr>
            <w:tcW w:type="dxa" w:w="2268"/>
            <w:shd w:fill="F7F9FB"/>
            <w:vAlign w:val="top"/>
            <w:tcMar>
              <w:top w:w="80" w:type="dxa"/>
              <w:start w:w="90" w:type="dxa"/>
              <w:bottom w:w="80" w:type="dxa"/>
              <w:end w:w="90" w:type="dxa"/>
            </w:tcMar>
          </w:tcPr>
          <w:p>
            <w:pPr>
              <w:spacing w:after="0"/>
            </w:pPr>
            <w:r>
              <w:rPr>
                <w:sz w:val="16"/>
              </w:rPr>
              <w:t>Lecture contrôlée</w:t>
            </w:r>
          </w:p>
        </w:tc>
      </w:tr>
      <w:tr>
        <w:trPr>
          <w:cantSplit/>
        </w:trPr>
        <w:tc>
          <w:tcPr>
            <w:tcW w:type="dxa" w:w="1701"/>
            <w:vAlign w:val="top"/>
            <w:tcMar>
              <w:top w:w="80" w:type="dxa"/>
              <w:start w:w="90" w:type="dxa"/>
              <w:bottom w:w="80" w:type="dxa"/>
              <w:end w:w="90" w:type="dxa"/>
            </w:tcMar>
          </w:tcPr>
          <w:p>
            <w:pPr>
              <w:spacing w:after="0"/>
            </w:pPr>
            <w:r>
              <w:rPr>
                <w:sz w:val="16"/>
              </w:rPr>
              <w:t>Rôle personnalisé</w:t>
            </w:r>
          </w:p>
        </w:tc>
        <w:tc>
          <w:tcPr>
            <w:tcW w:type="dxa" w:w="2551"/>
            <w:vAlign w:val="top"/>
            <w:tcMar>
              <w:top w:w="80" w:type="dxa"/>
              <w:start w:w="90" w:type="dxa"/>
              <w:bottom w:w="80" w:type="dxa"/>
              <w:end w:w="90" w:type="dxa"/>
            </w:tcMar>
          </w:tcPr>
          <w:p>
            <w:pPr>
              <w:spacing w:after="0"/>
            </w:pPr>
            <w:r>
              <w:rPr>
                <w:sz w:val="16"/>
              </w:rPr>
              <w:t>Profil configuré par tenant</w:t>
            </w:r>
          </w:p>
        </w:tc>
        <w:tc>
          <w:tcPr>
            <w:tcW w:type="dxa" w:w="3118"/>
            <w:vAlign w:val="top"/>
            <w:tcMar>
              <w:top w:w="80" w:type="dxa"/>
              <w:start w:w="90" w:type="dxa"/>
              <w:bottom w:w="80" w:type="dxa"/>
              <w:end w:w="90" w:type="dxa"/>
            </w:tcMar>
          </w:tcPr>
          <w:p>
            <w:pPr>
              <w:spacing w:after="0"/>
            </w:pPr>
            <w:r>
              <w:rPr>
                <w:sz w:val="16"/>
              </w:rPr>
              <w:t>Selon matrice de permissions</w:t>
            </w:r>
          </w:p>
        </w:tc>
        <w:tc>
          <w:tcPr>
            <w:tcW w:type="dxa" w:w="2268"/>
            <w:vAlign w:val="top"/>
            <w:tcMar>
              <w:top w:w="80" w:type="dxa"/>
              <w:start w:w="90" w:type="dxa"/>
              <w:bottom w:w="80" w:type="dxa"/>
              <w:end w:w="90" w:type="dxa"/>
            </w:tcMar>
          </w:tcPr>
          <w:p>
            <w:pPr>
              <w:spacing w:after="0"/>
            </w:pPr>
            <w:r>
              <w:rPr>
                <w:sz w:val="16"/>
              </w:rPr>
              <w:t>Configurable</w:t>
            </w:r>
          </w:p>
        </w:tc>
      </w:tr>
    </w:tbl>
    <w:p>
      <w:pPr>
        <w:spacing w:after="0"/>
      </w:pPr>
    </w:p>
    <w:p>
      <w:pPr>
        <w:pStyle w:val="Heading1"/>
        <w:keepNext/>
      </w:pPr>
      <w:r>
        <w:t>8. Architecture fonctionnelle générale</w:t>
      </w:r>
    </w:p>
    <w:p>
      <w:pPr>
        <w:spacing w:after="100" w:line="259" w:lineRule="auto"/>
      </w:pPr>
      <w:r>
        <w:t>L’architecture fonctionnelle est organisée en couches : administration SaaS, identité et contrôle d’accès, espaces documentaires, gestion du cycle de vie, workflows, recherche, audit, IA et services externes.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835"/>
            <w:shd w:fill="1F4E79"/>
            <w:vAlign w:val="center"/>
            <w:tcMar>
              <w:top w:w="80" w:type="dxa"/>
              <w:start w:w="90" w:type="dxa"/>
              <w:bottom w:w="80" w:type="dxa"/>
              <w:end w:w="90" w:type="dxa"/>
            </w:tcMar>
          </w:tcPr>
          <w:p>
            <w:pPr>
              <w:jc w:val="center"/>
            </w:pPr>
            <w:r>
              <w:rPr>
                <w:b/>
                <w:color w:val="FFFFFF"/>
                <w:sz w:val="17"/>
              </w:rPr>
              <w:t>Domaine</w:t>
            </w:r>
          </w:p>
        </w:tc>
        <w:tc>
          <w:tcPr>
            <w:tcW w:type="dxa" w:w="6236"/>
            <w:shd w:fill="1F4E79"/>
            <w:vAlign w:val="center"/>
            <w:tcMar>
              <w:top w:w="80" w:type="dxa"/>
              <w:start w:w="90" w:type="dxa"/>
              <w:bottom w:w="80" w:type="dxa"/>
              <w:end w:w="90" w:type="dxa"/>
            </w:tcMar>
          </w:tcPr>
          <w:p>
            <w:pPr>
              <w:jc w:val="center"/>
            </w:pPr>
            <w:r>
              <w:rPr>
                <w:b/>
                <w:color w:val="FFFFFF"/>
                <w:sz w:val="17"/>
              </w:rPr>
              <w:t>Modules principaux</w:t>
            </w:r>
          </w:p>
        </w:tc>
      </w:tr>
      <w:tr>
        <w:trPr>
          <w:cantSplit/>
        </w:trPr>
        <w:tc>
          <w:tcPr>
            <w:tcW w:type="dxa" w:w="2835"/>
            <w:vAlign w:val="top"/>
            <w:tcMar>
              <w:top w:w="80" w:type="dxa"/>
              <w:start w:w="90" w:type="dxa"/>
              <w:bottom w:w="80" w:type="dxa"/>
              <w:end w:w="90" w:type="dxa"/>
            </w:tcMar>
          </w:tcPr>
          <w:p>
            <w:pPr>
              <w:spacing w:after="0"/>
            </w:pPr>
            <w:r>
              <w:rPr>
                <w:sz w:val="17"/>
              </w:rPr>
              <w:t>Administration SaaS</w:t>
            </w:r>
          </w:p>
        </w:tc>
        <w:tc>
          <w:tcPr>
            <w:tcW w:type="dxa" w:w="6236"/>
            <w:vAlign w:val="top"/>
            <w:tcMar>
              <w:top w:w="80" w:type="dxa"/>
              <w:start w:w="90" w:type="dxa"/>
              <w:bottom w:w="80" w:type="dxa"/>
              <w:end w:w="90" w:type="dxa"/>
            </w:tcMar>
          </w:tcPr>
          <w:p>
            <w:pPr>
              <w:spacing w:after="0"/>
            </w:pPr>
            <w:r>
              <w:rPr>
                <w:sz w:val="17"/>
              </w:rPr>
              <w:t>Tenants, plans, quotas, statistiques globales, paramètres plateforme</w:t>
            </w:r>
          </w:p>
        </w:tc>
      </w:tr>
      <w:tr>
        <w:trPr>
          <w:cantSplit/>
        </w:trPr>
        <w:tc>
          <w:tcPr>
            <w:tcW w:type="dxa" w:w="2835"/>
            <w:shd w:fill="F7F9FB"/>
            <w:vAlign w:val="top"/>
            <w:tcMar>
              <w:top w:w="80" w:type="dxa"/>
              <w:start w:w="90" w:type="dxa"/>
              <w:bottom w:w="80" w:type="dxa"/>
              <w:end w:w="90" w:type="dxa"/>
            </w:tcMar>
          </w:tcPr>
          <w:p>
            <w:pPr>
              <w:spacing w:after="0"/>
            </w:pPr>
            <w:r>
              <w:rPr>
                <w:sz w:val="17"/>
              </w:rPr>
              <w:t>Identité &amp; accès</w:t>
            </w:r>
          </w:p>
        </w:tc>
        <w:tc>
          <w:tcPr>
            <w:tcW w:type="dxa" w:w="6236"/>
            <w:shd w:fill="F7F9FB"/>
            <w:vAlign w:val="top"/>
            <w:tcMar>
              <w:top w:w="80" w:type="dxa"/>
              <w:start w:w="90" w:type="dxa"/>
              <w:bottom w:w="80" w:type="dxa"/>
              <w:end w:w="90" w:type="dxa"/>
            </w:tcMar>
          </w:tcPr>
          <w:p>
            <w:pPr>
              <w:spacing w:after="0"/>
            </w:pPr>
            <w:r>
              <w:rPr>
                <w:sz w:val="17"/>
              </w:rPr>
              <w:t>Utilisateurs, groupes, rôles, permissions, authentification, MFA optionnelle</w:t>
            </w:r>
          </w:p>
        </w:tc>
      </w:tr>
      <w:tr>
        <w:trPr>
          <w:cantSplit/>
        </w:trPr>
        <w:tc>
          <w:tcPr>
            <w:tcW w:type="dxa" w:w="2835"/>
            <w:vAlign w:val="top"/>
            <w:tcMar>
              <w:top w:w="80" w:type="dxa"/>
              <w:start w:w="90" w:type="dxa"/>
              <w:bottom w:w="80" w:type="dxa"/>
              <w:end w:w="90" w:type="dxa"/>
            </w:tcMar>
          </w:tcPr>
          <w:p>
            <w:pPr>
              <w:spacing w:after="0"/>
            </w:pPr>
            <w:r>
              <w:rPr>
                <w:sz w:val="17"/>
              </w:rPr>
              <w:t>Gestion documentaire</w:t>
            </w:r>
          </w:p>
        </w:tc>
        <w:tc>
          <w:tcPr>
            <w:tcW w:type="dxa" w:w="6236"/>
            <w:vAlign w:val="top"/>
            <w:tcMar>
              <w:top w:w="80" w:type="dxa"/>
              <w:start w:w="90" w:type="dxa"/>
              <w:bottom w:w="80" w:type="dxa"/>
              <w:end w:w="90" w:type="dxa"/>
            </w:tcMar>
          </w:tcPr>
          <w:p>
            <w:pPr>
              <w:spacing w:after="0"/>
            </w:pPr>
            <w:r>
              <w:rPr>
                <w:sz w:val="17"/>
              </w:rPr>
              <w:t>Espaces, dossiers, documents, versions, métadonnées, tags, types</w:t>
            </w:r>
          </w:p>
        </w:tc>
      </w:tr>
      <w:tr>
        <w:trPr>
          <w:cantSplit/>
        </w:trPr>
        <w:tc>
          <w:tcPr>
            <w:tcW w:type="dxa" w:w="2835"/>
            <w:shd w:fill="F7F9FB"/>
            <w:vAlign w:val="top"/>
            <w:tcMar>
              <w:top w:w="80" w:type="dxa"/>
              <w:start w:w="90" w:type="dxa"/>
              <w:bottom w:w="80" w:type="dxa"/>
              <w:end w:w="90" w:type="dxa"/>
            </w:tcMar>
          </w:tcPr>
          <w:p>
            <w:pPr>
              <w:spacing w:after="0"/>
            </w:pPr>
            <w:r>
              <w:rPr>
                <w:sz w:val="17"/>
              </w:rPr>
              <w:t>Processus</w:t>
            </w:r>
          </w:p>
        </w:tc>
        <w:tc>
          <w:tcPr>
            <w:tcW w:type="dxa" w:w="6236"/>
            <w:shd w:fill="F7F9FB"/>
            <w:vAlign w:val="top"/>
            <w:tcMar>
              <w:top w:w="80" w:type="dxa"/>
              <w:start w:w="90" w:type="dxa"/>
              <w:bottom w:w="80" w:type="dxa"/>
              <w:end w:w="90" w:type="dxa"/>
            </w:tcMar>
          </w:tcPr>
          <w:p>
            <w:pPr>
              <w:spacing w:after="0"/>
            </w:pPr>
            <w:r>
              <w:rPr>
                <w:sz w:val="17"/>
              </w:rPr>
              <w:t>Workflows, tâches, délégation, escalade, notifications</w:t>
            </w:r>
          </w:p>
        </w:tc>
      </w:tr>
      <w:tr>
        <w:trPr>
          <w:cantSplit/>
        </w:trPr>
        <w:tc>
          <w:tcPr>
            <w:tcW w:type="dxa" w:w="2835"/>
            <w:vAlign w:val="top"/>
            <w:tcMar>
              <w:top w:w="80" w:type="dxa"/>
              <w:start w:w="90" w:type="dxa"/>
              <w:bottom w:w="80" w:type="dxa"/>
              <w:end w:w="90" w:type="dxa"/>
            </w:tcMar>
          </w:tcPr>
          <w:p>
            <w:pPr>
              <w:spacing w:after="0"/>
            </w:pPr>
            <w:r>
              <w:rPr>
                <w:sz w:val="17"/>
              </w:rPr>
              <w:t>Exploitation</w:t>
            </w:r>
          </w:p>
        </w:tc>
        <w:tc>
          <w:tcPr>
            <w:tcW w:type="dxa" w:w="6236"/>
            <w:vAlign w:val="top"/>
            <w:tcMar>
              <w:top w:w="80" w:type="dxa"/>
              <w:start w:w="90" w:type="dxa"/>
              <w:bottom w:w="80" w:type="dxa"/>
              <w:end w:w="90" w:type="dxa"/>
            </w:tcMar>
          </w:tcPr>
          <w:p>
            <w:pPr>
              <w:spacing w:after="0"/>
            </w:pPr>
            <w:r>
              <w:rPr>
                <w:sz w:val="17"/>
              </w:rPr>
              <w:t>Recherche, favoris, partages, tableaux de bord, archivage</w:t>
            </w:r>
          </w:p>
        </w:tc>
      </w:tr>
      <w:tr>
        <w:trPr>
          <w:cantSplit/>
        </w:trPr>
        <w:tc>
          <w:tcPr>
            <w:tcW w:type="dxa" w:w="2835"/>
            <w:shd w:fill="F7F9FB"/>
            <w:vAlign w:val="top"/>
            <w:tcMar>
              <w:top w:w="80" w:type="dxa"/>
              <w:start w:w="90" w:type="dxa"/>
              <w:bottom w:w="80" w:type="dxa"/>
              <w:end w:w="90" w:type="dxa"/>
            </w:tcMar>
          </w:tcPr>
          <w:p>
            <w:pPr>
              <w:spacing w:after="0"/>
            </w:pPr>
            <w:r>
              <w:rPr>
                <w:sz w:val="17"/>
              </w:rPr>
              <w:t>Contrôle</w:t>
            </w:r>
          </w:p>
        </w:tc>
        <w:tc>
          <w:tcPr>
            <w:tcW w:type="dxa" w:w="6236"/>
            <w:shd w:fill="F7F9FB"/>
            <w:vAlign w:val="top"/>
            <w:tcMar>
              <w:top w:w="80" w:type="dxa"/>
              <w:start w:w="90" w:type="dxa"/>
              <w:bottom w:w="80" w:type="dxa"/>
              <w:end w:w="90" w:type="dxa"/>
            </w:tcMar>
          </w:tcPr>
          <w:p>
            <w:pPr>
              <w:spacing w:after="0"/>
            </w:pPr>
            <w:r>
              <w:rPr>
                <w:sz w:val="17"/>
              </w:rPr>
              <w:t>Audit, journaux, sécurité, supervision</w:t>
            </w:r>
          </w:p>
        </w:tc>
      </w:tr>
      <w:tr>
        <w:trPr>
          <w:cantSplit/>
        </w:trPr>
        <w:tc>
          <w:tcPr>
            <w:tcW w:type="dxa" w:w="2835"/>
            <w:vAlign w:val="top"/>
            <w:tcMar>
              <w:top w:w="80" w:type="dxa"/>
              <w:start w:w="90" w:type="dxa"/>
              <w:bottom w:w="80" w:type="dxa"/>
              <w:end w:w="90" w:type="dxa"/>
            </w:tcMar>
          </w:tcPr>
          <w:p>
            <w:pPr>
              <w:spacing w:after="0"/>
            </w:pPr>
            <w:r>
              <w:rPr>
                <w:sz w:val="17"/>
              </w:rPr>
              <w:t>Services intelligents</w:t>
            </w:r>
          </w:p>
        </w:tc>
        <w:tc>
          <w:tcPr>
            <w:tcW w:type="dxa" w:w="6236"/>
            <w:vAlign w:val="top"/>
            <w:tcMar>
              <w:top w:w="80" w:type="dxa"/>
              <w:start w:w="90" w:type="dxa"/>
              <w:bottom w:w="80" w:type="dxa"/>
              <w:end w:w="90" w:type="dxa"/>
            </w:tcMar>
          </w:tcPr>
          <w:p>
            <w:pPr>
              <w:spacing w:after="0"/>
            </w:pPr>
            <w:r>
              <w:rPr>
                <w:sz w:val="17"/>
              </w:rPr>
              <w:t>IA, OCR, extraction, classification, RAG</w:t>
            </w:r>
          </w:p>
        </w:tc>
      </w:tr>
      <w:tr>
        <w:trPr>
          <w:cantSplit/>
        </w:trPr>
        <w:tc>
          <w:tcPr>
            <w:tcW w:type="dxa" w:w="2835"/>
            <w:shd w:fill="F7F9FB"/>
            <w:vAlign w:val="top"/>
            <w:tcMar>
              <w:top w:w="80" w:type="dxa"/>
              <w:start w:w="90" w:type="dxa"/>
              <w:bottom w:w="80" w:type="dxa"/>
              <w:end w:w="90" w:type="dxa"/>
            </w:tcMar>
          </w:tcPr>
          <w:p>
            <w:pPr>
              <w:spacing w:after="0"/>
            </w:pPr>
            <w:r>
              <w:rPr>
                <w:sz w:val="17"/>
              </w:rPr>
              <w:t>Intégrations</w:t>
            </w:r>
          </w:p>
        </w:tc>
        <w:tc>
          <w:tcPr>
            <w:tcW w:type="dxa" w:w="6236"/>
            <w:shd w:fill="F7F9FB"/>
            <w:vAlign w:val="top"/>
            <w:tcMar>
              <w:top w:w="80" w:type="dxa"/>
              <w:start w:w="90" w:type="dxa"/>
              <w:bottom w:w="80" w:type="dxa"/>
              <w:end w:w="90" w:type="dxa"/>
            </w:tcMar>
          </w:tcPr>
          <w:p>
            <w:pPr>
              <w:spacing w:after="0"/>
            </w:pPr>
            <w:r>
              <w:rPr>
                <w:sz w:val="17"/>
              </w:rPr>
              <w:t>Office, SMTP, stockage objet, API tierces</w:t>
            </w:r>
          </w:p>
        </w:tc>
      </w:tr>
    </w:tbl>
    <w:p>
      <w:pPr>
        <w:spacing w:after="0"/>
      </w:pPr>
    </w:p>
    <w:p>
      <w:pPr>
        <w:pStyle w:val="Heading1"/>
        <w:keepNext/>
      </w:pPr>
      <w:r>
        <w:t>9. Fonctionnalités détaillées</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cantSplit/>
        </w:trPr>
        <w:tc>
          <w:tcPr>
            <w:tcW w:type="dxa" w:w="794"/>
            <w:shd w:fill="1F4E79"/>
            <w:vAlign w:val="center"/>
            <w:tcMar>
              <w:top w:w="80" w:type="dxa"/>
              <w:start w:w="90" w:type="dxa"/>
              <w:bottom w:w="80" w:type="dxa"/>
              <w:end w:w="90" w:type="dxa"/>
            </w:tcMar>
          </w:tcPr>
          <w:p>
            <w:pPr>
              <w:jc w:val="center"/>
            </w:pPr>
            <w:r>
              <w:rPr>
                <w:b/>
                <w:color w:val="FFFFFF"/>
                <w:sz w:val="15"/>
              </w:rPr>
              <w:t>ID</w:t>
            </w:r>
          </w:p>
        </w:tc>
        <w:tc>
          <w:tcPr>
            <w:tcW w:type="dxa" w:w="1247"/>
            <w:shd w:fill="1F4E79"/>
            <w:vAlign w:val="center"/>
            <w:tcMar>
              <w:top w:w="80" w:type="dxa"/>
              <w:start w:w="90" w:type="dxa"/>
              <w:bottom w:w="80" w:type="dxa"/>
              <w:end w:w="90" w:type="dxa"/>
            </w:tcMar>
          </w:tcPr>
          <w:p>
            <w:pPr>
              <w:jc w:val="center"/>
            </w:pPr>
            <w:r>
              <w:rPr>
                <w:b/>
                <w:color w:val="FFFFFF"/>
                <w:sz w:val="15"/>
              </w:rPr>
              <w:t>Module</w:t>
            </w:r>
          </w:p>
        </w:tc>
        <w:tc>
          <w:tcPr>
            <w:tcW w:type="dxa" w:w="1814"/>
            <w:shd w:fill="1F4E79"/>
            <w:vAlign w:val="center"/>
            <w:tcMar>
              <w:top w:w="80" w:type="dxa"/>
              <w:start w:w="90" w:type="dxa"/>
              <w:bottom w:w="80" w:type="dxa"/>
              <w:end w:w="90" w:type="dxa"/>
            </w:tcMar>
          </w:tcPr>
          <w:p>
            <w:pPr>
              <w:jc w:val="center"/>
            </w:pPr>
            <w:r>
              <w:rPr>
                <w:b/>
                <w:color w:val="FFFFFF"/>
                <w:sz w:val="15"/>
              </w:rPr>
              <w:t>Fonctionnalité</w:t>
            </w:r>
          </w:p>
        </w:tc>
        <w:tc>
          <w:tcPr>
            <w:tcW w:type="dxa" w:w="3742"/>
            <w:shd w:fill="1F4E79"/>
            <w:vAlign w:val="center"/>
            <w:tcMar>
              <w:top w:w="80" w:type="dxa"/>
              <w:start w:w="90" w:type="dxa"/>
              <w:bottom w:w="80" w:type="dxa"/>
              <w:end w:w="90" w:type="dxa"/>
            </w:tcMar>
          </w:tcPr>
          <w:p>
            <w:pPr>
              <w:jc w:val="center"/>
            </w:pPr>
            <w:r>
              <w:rPr>
                <w:b/>
                <w:color w:val="FFFFFF"/>
                <w:sz w:val="15"/>
              </w:rPr>
              <w:t>Description</w:t>
            </w:r>
          </w:p>
        </w:tc>
        <w:tc>
          <w:tcPr>
            <w:tcW w:type="dxa" w:w="907"/>
            <w:shd w:fill="1F4E79"/>
            <w:vAlign w:val="center"/>
            <w:tcMar>
              <w:top w:w="80" w:type="dxa"/>
              <w:start w:w="90" w:type="dxa"/>
              <w:bottom w:w="80" w:type="dxa"/>
              <w:end w:w="90" w:type="dxa"/>
            </w:tcMar>
          </w:tcPr>
          <w:p>
            <w:pPr>
              <w:jc w:val="center"/>
            </w:pPr>
            <w:r>
              <w:rPr>
                <w:b/>
                <w:color w:val="FFFFFF"/>
                <w:sz w:val="15"/>
              </w:rPr>
              <w:t>Priorité</w:t>
            </w:r>
          </w:p>
        </w:tc>
        <w:tc>
          <w:tcPr>
            <w:tcW w:type="dxa" w:w="794"/>
            <w:shd w:fill="1F4E79"/>
            <w:vAlign w:val="center"/>
            <w:tcMar>
              <w:top w:w="80" w:type="dxa"/>
              <w:start w:w="90" w:type="dxa"/>
              <w:bottom w:w="80" w:type="dxa"/>
              <w:end w:w="90" w:type="dxa"/>
            </w:tcMar>
          </w:tcPr>
          <w:p>
            <w:pPr>
              <w:jc w:val="center"/>
            </w:pPr>
            <w:r>
              <w:rPr>
                <w:b/>
                <w:color w:val="FFFFFF"/>
                <w:sz w:val="15"/>
              </w:rPr>
              <w:t>Version</w:t>
            </w:r>
          </w:p>
        </w:tc>
      </w:tr>
      <w:tr>
        <w:trPr>
          <w:cantSplit/>
        </w:trPr>
        <w:tc>
          <w:tcPr>
            <w:tcW w:type="dxa" w:w="794"/>
            <w:vAlign w:val="top"/>
            <w:tcMar>
              <w:top w:w="80" w:type="dxa"/>
              <w:start w:w="90" w:type="dxa"/>
              <w:bottom w:w="80" w:type="dxa"/>
              <w:end w:w="90" w:type="dxa"/>
            </w:tcMar>
          </w:tcPr>
          <w:p>
            <w:pPr>
              <w:spacing w:after="0"/>
            </w:pPr>
            <w:r>
              <w:rPr>
                <w:sz w:val="15"/>
              </w:rPr>
              <w:t>F-001</w:t>
            </w:r>
          </w:p>
        </w:tc>
        <w:tc>
          <w:tcPr>
            <w:tcW w:type="dxa" w:w="1247"/>
            <w:vAlign w:val="top"/>
            <w:tcMar>
              <w:top w:w="80" w:type="dxa"/>
              <w:start w:w="90" w:type="dxa"/>
              <w:bottom w:w="80" w:type="dxa"/>
              <w:end w:w="90" w:type="dxa"/>
            </w:tcMar>
          </w:tcPr>
          <w:p>
            <w:pPr>
              <w:spacing w:after="0"/>
            </w:pPr>
            <w:r>
              <w:rPr>
                <w:sz w:val="15"/>
              </w:rPr>
              <w:t>SaaS</w:t>
            </w:r>
          </w:p>
        </w:tc>
        <w:tc>
          <w:tcPr>
            <w:tcW w:type="dxa" w:w="1814"/>
            <w:vAlign w:val="top"/>
            <w:tcMar>
              <w:top w:w="80" w:type="dxa"/>
              <w:start w:w="90" w:type="dxa"/>
              <w:bottom w:w="80" w:type="dxa"/>
              <w:end w:w="90" w:type="dxa"/>
            </w:tcMar>
          </w:tcPr>
          <w:p>
            <w:pPr>
              <w:spacing w:after="0"/>
            </w:pPr>
            <w:r>
              <w:rPr>
                <w:sz w:val="15"/>
              </w:rPr>
              <w:t>Gestion des tenants</w:t>
            </w:r>
          </w:p>
        </w:tc>
        <w:tc>
          <w:tcPr>
            <w:tcW w:type="dxa" w:w="3742"/>
            <w:vAlign w:val="top"/>
            <w:tcMar>
              <w:top w:w="80" w:type="dxa"/>
              <w:start w:w="90" w:type="dxa"/>
              <w:bottom w:w="80" w:type="dxa"/>
              <w:end w:w="90" w:type="dxa"/>
            </w:tcMar>
          </w:tcPr>
          <w:p>
            <w:pPr>
              <w:spacing w:after="0"/>
            </w:pPr>
            <w:r>
              <w:rPr>
                <w:sz w:val="15"/>
              </w:rPr>
              <w:t>Créer, modifier, suspendre et paramétrer une entreprise cliente</w:t>
            </w:r>
          </w:p>
        </w:tc>
        <w:tc>
          <w:tcPr>
            <w:tcW w:type="dxa" w:w="907"/>
            <w:vAlign w:val="top"/>
            <w:tcMar>
              <w:top w:w="80" w:type="dxa"/>
              <w:start w:w="90" w:type="dxa"/>
              <w:bottom w:w="80" w:type="dxa"/>
              <w:end w:w="90" w:type="dxa"/>
            </w:tcMar>
          </w:tcPr>
          <w:p>
            <w:pPr>
              <w:spacing w:after="0"/>
            </w:pPr>
            <w:r>
              <w:rPr>
                <w:sz w:val="15"/>
              </w:rPr>
              <w:t>MUST</w:t>
            </w:r>
          </w:p>
        </w:tc>
        <w:tc>
          <w:tcPr>
            <w:tcW w:type="dxa" w:w="794"/>
            <w:vAlign w:val="top"/>
            <w:tcMar>
              <w:top w:w="80" w:type="dxa"/>
              <w:start w:w="90" w:type="dxa"/>
              <w:bottom w:w="80" w:type="dxa"/>
              <w:end w:w="90" w:type="dxa"/>
            </w:tcMar>
          </w:tcPr>
          <w:p>
            <w:pPr>
              <w:spacing w:after="0"/>
            </w:pPr>
            <w:r>
              <w:rPr>
                <w:sz w:val="15"/>
              </w:rPr>
              <w:t>MVP</w:t>
            </w:r>
          </w:p>
        </w:tc>
      </w:tr>
      <w:tr>
        <w:trPr>
          <w:cantSplit/>
        </w:trPr>
        <w:tc>
          <w:tcPr>
            <w:tcW w:type="dxa" w:w="794"/>
            <w:shd w:fill="F7F9FB"/>
            <w:vAlign w:val="top"/>
            <w:tcMar>
              <w:top w:w="80" w:type="dxa"/>
              <w:start w:w="90" w:type="dxa"/>
              <w:bottom w:w="80" w:type="dxa"/>
              <w:end w:w="90" w:type="dxa"/>
            </w:tcMar>
          </w:tcPr>
          <w:p>
            <w:pPr>
              <w:spacing w:after="0"/>
            </w:pPr>
            <w:r>
              <w:rPr>
                <w:sz w:val="15"/>
              </w:rPr>
              <w:t>F-002</w:t>
            </w:r>
          </w:p>
        </w:tc>
        <w:tc>
          <w:tcPr>
            <w:tcW w:type="dxa" w:w="1247"/>
            <w:shd w:fill="F7F9FB"/>
            <w:vAlign w:val="top"/>
            <w:tcMar>
              <w:top w:w="80" w:type="dxa"/>
              <w:start w:w="90" w:type="dxa"/>
              <w:bottom w:w="80" w:type="dxa"/>
              <w:end w:w="90" w:type="dxa"/>
            </w:tcMar>
          </w:tcPr>
          <w:p>
            <w:pPr>
              <w:spacing w:after="0"/>
            </w:pPr>
            <w:r>
              <w:rPr>
                <w:sz w:val="15"/>
              </w:rPr>
              <w:t>Sécurité</w:t>
            </w:r>
          </w:p>
        </w:tc>
        <w:tc>
          <w:tcPr>
            <w:tcW w:type="dxa" w:w="1814"/>
            <w:shd w:fill="F7F9FB"/>
            <w:vAlign w:val="top"/>
            <w:tcMar>
              <w:top w:w="80" w:type="dxa"/>
              <w:start w:w="90" w:type="dxa"/>
              <w:bottom w:w="80" w:type="dxa"/>
              <w:end w:w="90" w:type="dxa"/>
            </w:tcMar>
          </w:tcPr>
          <w:p>
            <w:pPr>
              <w:spacing w:after="0"/>
            </w:pPr>
            <w:r>
              <w:rPr>
                <w:sz w:val="15"/>
              </w:rPr>
              <w:t>Isolation inter-tenant</w:t>
            </w:r>
          </w:p>
        </w:tc>
        <w:tc>
          <w:tcPr>
            <w:tcW w:type="dxa" w:w="3742"/>
            <w:shd w:fill="F7F9FB"/>
            <w:vAlign w:val="top"/>
            <w:tcMar>
              <w:top w:w="80" w:type="dxa"/>
              <w:start w:w="90" w:type="dxa"/>
              <w:bottom w:w="80" w:type="dxa"/>
              <w:end w:w="90" w:type="dxa"/>
            </w:tcMar>
          </w:tcPr>
          <w:p>
            <w:pPr>
              <w:spacing w:after="0"/>
            </w:pPr>
            <w:r>
              <w:rPr>
                <w:sz w:val="15"/>
              </w:rPr>
              <w:t>Garantir qu’aucune donnée d’un tenant ne soit accessible à un autre</w:t>
            </w:r>
          </w:p>
        </w:tc>
        <w:tc>
          <w:tcPr>
            <w:tcW w:type="dxa" w:w="907"/>
            <w:shd w:fill="F7F9FB"/>
            <w:vAlign w:val="top"/>
            <w:tcMar>
              <w:top w:w="80" w:type="dxa"/>
              <w:start w:w="90" w:type="dxa"/>
              <w:bottom w:w="80" w:type="dxa"/>
              <w:end w:w="90" w:type="dxa"/>
            </w:tcMar>
          </w:tcPr>
          <w:p>
            <w:pPr>
              <w:spacing w:after="0"/>
            </w:pPr>
            <w:r>
              <w:rPr>
                <w:sz w:val="15"/>
              </w:rPr>
              <w:t>MUST</w:t>
            </w:r>
          </w:p>
        </w:tc>
        <w:tc>
          <w:tcPr>
            <w:tcW w:type="dxa" w:w="794"/>
            <w:shd w:fill="F7F9FB"/>
            <w:vAlign w:val="top"/>
            <w:tcMar>
              <w:top w:w="80" w:type="dxa"/>
              <w:start w:w="90" w:type="dxa"/>
              <w:bottom w:w="80" w:type="dxa"/>
              <w:end w:w="90" w:type="dxa"/>
            </w:tcMar>
          </w:tcPr>
          <w:p>
            <w:pPr>
              <w:spacing w:after="0"/>
            </w:pPr>
            <w:r>
              <w:rPr>
                <w:sz w:val="15"/>
              </w:rPr>
              <w:t>MVP</w:t>
            </w:r>
          </w:p>
        </w:tc>
      </w:tr>
      <w:tr>
        <w:trPr>
          <w:cantSplit/>
        </w:trPr>
        <w:tc>
          <w:tcPr>
            <w:tcW w:type="dxa" w:w="794"/>
            <w:vAlign w:val="top"/>
            <w:tcMar>
              <w:top w:w="80" w:type="dxa"/>
              <w:start w:w="90" w:type="dxa"/>
              <w:bottom w:w="80" w:type="dxa"/>
              <w:end w:w="90" w:type="dxa"/>
            </w:tcMar>
          </w:tcPr>
          <w:p>
            <w:pPr>
              <w:spacing w:after="0"/>
            </w:pPr>
            <w:r>
              <w:rPr>
                <w:sz w:val="15"/>
              </w:rPr>
              <w:t>F-003</w:t>
            </w:r>
          </w:p>
        </w:tc>
        <w:tc>
          <w:tcPr>
            <w:tcW w:type="dxa" w:w="1247"/>
            <w:vAlign w:val="top"/>
            <w:tcMar>
              <w:top w:w="80" w:type="dxa"/>
              <w:start w:w="90" w:type="dxa"/>
              <w:bottom w:w="80" w:type="dxa"/>
              <w:end w:w="90" w:type="dxa"/>
            </w:tcMar>
          </w:tcPr>
          <w:p>
            <w:pPr>
              <w:spacing w:after="0"/>
            </w:pPr>
            <w:r>
              <w:rPr>
                <w:sz w:val="15"/>
              </w:rPr>
              <w:t>Identité</w:t>
            </w:r>
          </w:p>
        </w:tc>
        <w:tc>
          <w:tcPr>
            <w:tcW w:type="dxa" w:w="1814"/>
            <w:vAlign w:val="top"/>
            <w:tcMar>
              <w:top w:w="80" w:type="dxa"/>
              <w:start w:w="90" w:type="dxa"/>
              <w:bottom w:w="80" w:type="dxa"/>
              <w:end w:w="90" w:type="dxa"/>
            </w:tcMar>
          </w:tcPr>
          <w:p>
            <w:pPr>
              <w:spacing w:after="0"/>
            </w:pPr>
            <w:r>
              <w:rPr>
                <w:sz w:val="15"/>
              </w:rPr>
              <w:t>Utilisateurs</w:t>
            </w:r>
          </w:p>
        </w:tc>
        <w:tc>
          <w:tcPr>
            <w:tcW w:type="dxa" w:w="3742"/>
            <w:vAlign w:val="top"/>
            <w:tcMar>
              <w:top w:w="80" w:type="dxa"/>
              <w:start w:w="90" w:type="dxa"/>
              <w:bottom w:w="80" w:type="dxa"/>
              <w:end w:w="90" w:type="dxa"/>
            </w:tcMar>
          </w:tcPr>
          <w:p>
            <w:pPr>
              <w:spacing w:after="0"/>
            </w:pPr>
            <w:r>
              <w:rPr>
                <w:sz w:val="15"/>
              </w:rPr>
              <w:t>Créer, inviter, activer, suspendre et gérer les comptes</w:t>
            </w:r>
          </w:p>
        </w:tc>
        <w:tc>
          <w:tcPr>
            <w:tcW w:type="dxa" w:w="907"/>
            <w:vAlign w:val="top"/>
            <w:tcMar>
              <w:top w:w="80" w:type="dxa"/>
              <w:start w:w="90" w:type="dxa"/>
              <w:bottom w:w="80" w:type="dxa"/>
              <w:end w:w="90" w:type="dxa"/>
            </w:tcMar>
          </w:tcPr>
          <w:p>
            <w:pPr>
              <w:spacing w:after="0"/>
            </w:pPr>
            <w:r>
              <w:rPr>
                <w:sz w:val="15"/>
              </w:rPr>
              <w:t>MUST</w:t>
            </w:r>
          </w:p>
        </w:tc>
        <w:tc>
          <w:tcPr>
            <w:tcW w:type="dxa" w:w="794"/>
            <w:vAlign w:val="top"/>
            <w:tcMar>
              <w:top w:w="80" w:type="dxa"/>
              <w:start w:w="90" w:type="dxa"/>
              <w:bottom w:w="80" w:type="dxa"/>
              <w:end w:w="90" w:type="dxa"/>
            </w:tcMar>
          </w:tcPr>
          <w:p>
            <w:pPr>
              <w:spacing w:after="0"/>
            </w:pPr>
            <w:r>
              <w:rPr>
                <w:sz w:val="15"/>
              </w:rPr>
              <w:t>MVP</w:t>
            </w:r>
          </w:p>
        </w:tc>
      </w:tr>
      <w:tr>
        <w:trPr>
          <w:cantSplit/>
        </w:trPr>
        <w:tc>
          <w:tcPr>
            <w:tcW w:type="dxa" w:w="794"/>
            <w:shd w:fill="F7F9FB"/>
            <w:vAlign w:val="top"/>
            <w:tcMar>
              <w:top w:w="80" w:type="dxa"/>
              <w:start w:w="90" w:type="dxa"/>
              <w:bottom w:w="80" w:type="dxa"/>
              <w:end w:w="90" w:type="dxa"/>
            </w:tcMar>
          </w:tcPr>
          <w:p>
            <w:pPr>
              <w:spacing w:after="0"/>
            </w:pPr>
            <w:r>
              <w:rPr>
                <w:sz w:val="15"/>
              </w:rPr>
              <w:t>F-004</w:t>
            </w:r>
          </w:p>
        </w:tc>
        <w:tc>
          <w:tcPr>
            <w:tcW w:type="dxa" w:w="1247"/>
            <w:shd w:fill="F7F9FB"/>
            <w:vAlign w:val="top"/>
            <w:tcMar>
              <w:top w:w="80" w:type="dxa"/>
              <w:start w:w="90" w:type="dxa"/>
              <w:bottom w:w="80" w:type="dxa"/>
              <w:end w:w="90" w:type="dxa"/>
            </w:tcMar>
          </w:tcPr>
          <w:p>
            <w:pPr>
              <w:spacing w:after="0"/>
            </w:pPr>
            <w:r>
              <w:rPr>
                <w:sz w:val="15"/>
              </w:rPr>
              <w:t>Identité</w:t>
            </w:r>
          </w:p>
        </w:tc>
        <w:tc>
          <w:tcPr>
            <w:tcW w:type="dxa" w:w="1814"/>
            <w:shd w:fill="F7F9FB"/>
            <w:vAlign w:val="top"/>
            <w:tcMar>
              <w:top w:w="80" w:type="dxa"/>
              <w:start w:w="90" w:type="dxa"/>
              <w:bottom w:w="80" w:type="dxa"/>
              <w:end w:w="90" w:type="dxa"/>
            </w:tcMar>
          </w:tcPr>
          <w:p>
            <w:pPr>
              <w:spacing w:after="0"/>
            </w:pPr>
            <w:r>
              <w:rPr>
                <w:sz w:val="15"/>
              </w:rPr>
              <w:t>Groupes</w:t>
            </w:r>
          </w:p>
        </w:tc>
        <w:tc>
          <w:tcPr>
            <w:tcW w:type="dxa" w:w="3742"/>
            <w:shd w:fill="F7F9FB"/>
            <w:vAlign w:val="top"/>
            <w:tcMar>
              <w:top w:w="80" w:type="dxa"/>
              <w:start w:w="90" w:type="dxa"/>
              <w:bottom w:w="80" w:type="dxa"/>
              <w:end w:w="90" w:type="dxa"/>
            </w:tcMar>
          </w:tcPr>
          <w:p>
            <w:pPr>
              <w:spacing w:after="0"/>
            </w:pPr>
            <w:r>
              <w:rPr>
                <w:sz w:val="15"/>
              </w:rPr>
              <w:t>Créer des groupes métier/projet et gérer les appartenances</w:t>
            </w:r>
          </w:p>
        </w:tc>
        <w:tc>
          <w:tcPr>
            <w:tcW w:type="dxa" w:w="907"/>
            <w:shd w:fill="F7F9FB"/>
            <w:vAlign w:val="top"/>
            <w:tcMar>
              <w:top w:w="80" w:type="dxa"/>
              <w:start w:w="90" w:type="dxa"/>
              <w:bottom w:w="80" w:type="dxa"/>
              <w:end w:w="90" w:type="dxa"/>
            </w:tcMar>
          </w:tcPr>
          <w:p>
            <w:pPr>
              <w:spacing w:after="0"/>
            </w:pPr>
            <w:r>
              <w:rPr>
                <w:sz w:val="15"/>
              </w:rPr>
              <w:t>MUST</w:t>
            </w:r>
          </w:p>
        </w:tc>
        <w:tc>
          <w:tcPr>
            <w:tcW w:type="dxa" w:w="794"/>
            <w:shd w:fill="F7F9FB"/>
            <w:vAlign w:val="top"/>
            <w:tcMar>
              <w:top w:w="80" w:type="dxa"/>
              <w:start w:w="90" w:type="dxa"/>
              <w:bottom w:w="80" w:type="dxa"/>
              <w:end w:w="90" w:type="dxa"/>
            </w:tcMar>
          </w:tcPr>
          <w:p>
            <w:pPr>
              <w:spacing w:after="0"/>
            </w:pPr>
            <w:r>
              <w:rPr>
                <w:sz w:val="15"/>
              </w:rPr>
              <w:t>MVP</w:t>
            </w:r>
          </w:p>
        </w:tc>
      </w:tr>
      <w:tr>
        <w:trPr>
          <w:cantSplit/>
        </w:trPr>
        <w:tc>
          <w:tcPr>
            <w:tcW w:type="dxa" w:w="794"/>
            <w:vAlign w:val="top"/>
            <w:tcMar>
              <w:top w:w="80" w:type="dxa"/>
              <w:start w:w="90" w:type="dxa"/>
              <w:bottom w:w="80" w:type="dxa"/>
              <w:end w:w="90" w:type="dxa"/>
            </w:tcMar>
          </w:tcPr>
          <w:p>
            <w:pPr>
              <w:spacing w:after="0"/>
            </w:pPr>
            <w:r>
              <w:rPr>
                <w:sz w:val="15"/>
              </w:rPr>
              <w:t>F-005</w:t>
            </w:r>
          </w:p>
        </w:tc>
        <w:tc>
          <w:tcPr>
            <w:tcW w:type="dxa" w:w="1247"/>
            <w:vAlign w:val="top"/>
            <w:tcMar>
              <w:top w:w="80" w:type="dxa"/>
              <w:start w:w="90" w:type="dxa"/>
              <w:bottom w:w="80" w:type="dxa"/>
              <w:end w:w="90" w:type="dxa"/>
            </w:tcMar>
          </w:tcPr>
          <w:p>
            <w:pPr>
              <w:spacing w:after="0"/>
            </w:pPr>
            <w:r>
              <w:rPr>
                <w:sz w:val="15"/>
              </w:rPr>
              <w:t>Accès</w:t>
            </w:r>
          </w:p>
        </w:tc>
        <w:tc>
          <w:tcPr>
            <w:tcW w:type="dxa" w:w="1814"/>
            <w:vAlign w:val="top"/>
            <w:tcMar>
              <w:top w:w="80" w:type="dxa"/>
              <w:start w:w="90" w:type="dxa"/>
              <w:bottom w:w="80" w:type="dxa"/>
              <w:end w:w="90" w:type="dxa"/>
            </w:tcMar>
          </w:tcPr>
          <w:p>
            <w:pPr>
              <w:spacing w:after="0"/>
            </w:pPr>
            <w:r>
              <w:rPr>
                <w:sz w:val="15"/>
              </w:rPr>
              <w:t>RBAC</w:t>
            </w:r>
          </w:p>
        </w:tc>
        <w:tc>
          <w:tcPr>
            <w:tcW w:type="dxa" w:w="3742"/>
            <w:vAlign w:val="top"/>
            <w:tcMar>
              <w:top w:w="80" w:type="dxa"/>
              <w:start w:w="90" w:type="dxa"/>
              <w:bottom w:w="80" w:type="dxa"/>
              <w:end w:w="90" w:type="dxa"/>
            </w:tcMar>
          </w:tcPr>
          <w:p>
            <w:pPr>
              <w:spacing w:after="0"/>
            </w:pPr>
            <w:r>
              <w:rPr>
                <w:sz w:val="15"/>
              </w:rPr>
              <w:t>Rôles, permissions, héritage, exceptions et refus explicite</w:t>
            </w:r>
          </w:p>
        </w:tc>
        <w:tc>
          <w:tcPr>
            <w:tcW w:type="dxa" w:w="907"/>
            <w:vAlign w:val="top"/>
            <w:tcMar>
              <w:top w:w="80" w:type="dxa"/>
              <w:start w:w="90" w:type="dxa"/>
              <w:bottom w:w="80" w:type="dxa"/>
              <w:end w:w="90" w:type="dxa"/>
            </w:tcMar>
          </w:tcPr>
          <w:p>
            <w:pPr>
              <w:spacing w:after="0"/>
            </w:pPr>
            <w:r>
              <w:rPr>
                <w:sz w:val="15"/>
              </w:rPr>
              <w:t>MUST</w:t>
            </w:r>
          </w:p>
        </w:tc>
        <w:tc>
          <w:tcPr>
            <w:tcW w:type="dxa" w:w="794"/>
            <w:vAlign w:val="top"/>
            <w:tcMar>
              <w:top w:w="80" w:type="dxa"/>
              <w:start w:w="90" w:type="dxa"/>
              <w:bottom w:w="80" w:type="dxa"/>
              <w:end w:w="90" w:type="dxa"/>
            </w:tcMar>
          </w:tcPr>
          <w:p>
            <w:pPr>
              <w:spacing w:after="0"/>
            </w:pPr>
            <w:r>
              <w:rPr>
                <w:sz w:val="15"/>
              </w:rPr>
              <w:t>MVP</w:t>
            </w:r>
          </w:p>
        </w:tc>
      </w:tr>
      <w:tr>
        <w:trPr>
          <w:cantSplit/>
        </w:trPr>
        <w:tc>
          <w:tcPr>
            <w:tcW w:type="dxa" w:w="794"/>
            <w:shd w:fill="F7F9FB"/>
            <w:vAlign w:val="top"/>
            <w:tcMar>
              <w:top w:w="80" w:type="dxa"/>
              <w:start w:w="90" w:type="dxa"/>
              <w:bottom w:w="80" w:type="dxa"/>
              <w:end w:w="90" w:type="dxa"/>
            </w:tcMar>
          </w:tcPr>
          <w:p>
            <w:pPr>
              <w:spacing w:after="0"/>
            </w:pPr>
            <w:r>
              <w:rPr>
                <w:sz w:val="15"/>
              </w:rPr>
              <w:t>F-006</w:t>
            </w:r>
          </w:p>
        </w:tc>
        <w:tc>
          <w:tcPr>
            <w:tcW w:type="dxa" w:w="1247"/>
            <w:shd w:fill="F7F9FB"/>
            <w:vAlign w:val="top"/>
            <w:tcMar>
              <w:top w:w="80" w:type="dxa"/>
              <w:start w:w="90" w:type="dxa"/>
              <w:bottom w:w="80" w:type="dxa"/>
              <w:end w:w="90" w:type="dxa"/>
            </w:tcMar>
          </w:tcPr>
          <w:p>
            <w:pPr>
              <w:spacing w:after="0"/>
            </w:pPr>
            <w:r>
              <w:rPr>
                <w:sz w:val="15"/>
              </w:rPr>
              <w:t>Documents</w:t>
            </w:r>
          </w:p>
        </w:tc>
        <w:tc>
          <w:tcPr>
            <w:tcW w:type="dxa" w:w="1814"/>
            <w:shd w:fill="F7F9FB"/>
            <w:vAlign w:val="top"/>
            <w:tcMar>
              <w:top w:w="80" w:type="dxa"/>
              <w:start w:w="90" w:type="dxa"/>
              <w:bottom w:w="80" w:type="dxa"/>
              <w:end w:w="90" w:type="dxa"/>
            </w:tcMar>
          </w:tcPr>
          <w:p>
            <w:pPr>
              <w:spacing w:after="0"/>
            </w:pPr>
            <w:r>
              <w:rPr>
                <w:sz w:val="15"/>
              </w:rPr>
              <w:t>Espaces &amp; dossiers</w:t>
            </w:r>
          </w:p>
        </w:tc>
        <w:tc>
          <w:tcPr>
            <w:tcW w:type="dxa" w:w="3742"/>
            <w:shd w:fill="F7F9FB"/>
            <w:vAlign w:val="top"/>
            <w:tcMar>
              <w:top w:w="80" w:type="dxa"/>
              <w:start w:w="90" w:type="dxa"/>
              <w:bottom w:w="80" w:type="dxa"/>
              <w:end w:w="90" w:type="dxa"/>
            </w:tcMar>
          </w:tcPr>
          <w:p>
            <w:pPr>
              <w:spacing w:after="0"/>
            </w:pPr>
            <w:r>
              <w:rPr>
                <w:sz w:val="15"/>
              </w:rPr>
              <w:t>Structurer les contenus par espaces, dossiers et sous-dossiers</w:t>
            </w:r>
          </w:p>
        </w:tc>
        <w:tc>
          <w:tcPr>
            <w:tcW w:type="dxa" w:w="907"/>
            <w:shd w:fill="F7F9FB"/>
            <w:vAlign w:val="top"/>
            <w:tcMar>
              <w:top w:w="80" w:type="dxa"/>
              <w:start w:w="90" w:type="dxa"/>
              <w:bottom w:w="80" w:type="dxa"/>
              <w:end w:w="90" w:type="dxa"/>
            </w:tcMar>
          </w:tcPr>
          <w:p>
            <w:pPr>
              <w:spacing w:after="0"/>
            </w:pPr>
            <w:r>
              <w:rPr>
                <w:sz w:val="15"/>
              </w:rPr>
              <w:t>MUST</w:t>
            </w:r>
          </w:p>
        </w:tc>
        <w:tc>
          <w:tcPr>
            <w:tcW w:type="dxa" w:w="794"/>
            <w:shd w:fill="F7F9FB"/>
            <w:vAlign w:val="top"/>
            <w:tcMar>
              <w:top w:w="80" w:type="dxa"/>
              <w:start w:w="90" w:type="dxa"/>
              <w:bottom w:w="80" w:type="dxa"/>
              <w:end w:w="90" w:type="dxa"/>
            </w:tcMar>
          </w:tcPr>
          <w:p>
            <w:pPr>
              <w:spacing w:after="0"/>
            </w:pPr>
            <w:r>
              <w:rPr>
                <w:sz w:val="15"/>
              </w:rPr>
              <w:t>MVP</w:t>
            </w:r>
          </w:p>
        </w:tc>
      </w:tr>
      <w:tr>
        <w:trPr>
          <w:cantSplit/>
        </w:trPr>
        <w:tc>
          <w:tcPr>
            <w:tcW w:type="dxa" w:w="794"/>
            <w:vAlign w:val="top"/>
            <w:tcMar>
              <w:top w:w="80" w:type="dxa"/>
              <w:start w:w="90" w:type="dxa"/>
              <w:bottom w:w="80" w:type="dxa"/>
              <w:end w:w="90" w:type="dxa"/>
            </w:tcMar>
          </w:tcPr>
          <w:p>
            <w:pPr>
              <w:spacing w:after="0"/>
            </w:pPr>
            <w:r>
              <w:rPr>
                <w:sz w:val="15"/>
              </w:rPr>
              <w:t>F-007</w:t>
            </w:r>
          </w:p>
        </w:tc>
        <w:tc>
          <w:tcPr>
            <w:tcW w:type="dxa" w:w="1247"/>
            <w:vAlign w:val="top"/>
            <w:tcMar>
              <w:top w:w="80" w:type="dxa"/>
              <w:start w:w="90" w:type="dxa"/>
              <w:bottom w:w="80" w:type="dxa"/>
              <w:end w:w="90" w:type="dxa"/>
            </w:tcMar>
          </w:tcPr>
          <w:p>
            <w:pPr>
              <w:spacing w:after="0"/>
            </w:pPr>
            <w:r>
              <w:rPr>
                <w:sz w:val="15"/>
              </w:rPr>
              <w:t>Documents</w:t>
            </w:r>
          </w:p>
        </w:tc>
        <w:tc>
          <w:tcPr>
            <w:tcW w:type="dxa" w:w="1814"/>
            <w:vAlign w:val="top"/>
            <w:tcMar>
              <w:top w:w="80" w:type="dxa"/>
              <w:start w:w="90" w:type="dxa"/>
              <w:bottom w:w="80" w:type="dxa"/>
              <w:end w:w="90" w:type="dxa"/>
            </w:tcMar>
          </w:tcPr>
          <w:p>
            <w:pPr>
              <w:spacing w:after="0"/>
            </w:pPr>
            <w:r>
              <w:rPr>
                <w:sz w:val="15"/>
              </w:rPr>
              <w:t>Import</w:t>
            </w:r>
          </w:p>
        </w:tc>
        <w:tc>
          <w:tcPr>
            <w:tcW w:type="dxa" w:w="3742"/>
            <w:vAlign w:val="top"/>
            <w:tcMar>
              <w:top w:w="80" w:type="dxa"/>
              <w:start w:w="90" w:type="dxa"/>
              <w:bottom w:w="80" w:type="dxa"/>
              <w:end w:w="90" w:type="dxa"/>
            </w:tcMar>
          </w:tcPr>
          <w:p>
            <w:pPr>
              <w:spacing w:after="0"/>
            </w:pPr>
            <w:r>
              <w:rPr>
                <w:sz w:val="15"/>
              </w:rPr>
              <w:t>Import simple/multiple, glisser-déposer, validation MIME/taille</w:t>
            </w:r>
          </w:p>
        </w:tc>
        <w:tc>
          <w:tcPr>
            <w:tcW w:type="dxa" w:w="907"/>
            <w:vAlign w:val="top"/>
            <w:tcMar>
              <w:top w:w="80" w:type="dxa"/>
              <w:start w:w="90" w:type="dxa"/>
              <w:bottom w:w="80" w:type="dxa"/>
              <w:end w:w="90" w:type="dxa"/>
            </w:tcMar>
          </w:tcPr>
          <w:p>
            <w:pPr>
              <w:spacing w:after="0"/>
            </w:pPr>
            <w:r>
              <w:rPr>
                <w:sz w:val="15"/>
              </w:rPr>
              <w:t>MUST</w:t>
            </w:r>
          </w:p>
        </w:tc>
        <w:tc>
          <w:tcPr>
            <w:tcW w:type="dxa" w:w="794"/>
            <w:vAlign w:val="top"/>
            <w:tcMar>
              <w:top w:w="80" w:type="dxa"/>
              <w:start w:w="90" w:type="dxa"/>
              <w:bottom w:w="80" w:type="dxa"/>
              <w:end w:w="90" w:type="dxa"/>
            </w:tcMar>
          </w:tcPr>
          <w:p>
            <w:pPr>
              <w:spacing w:after="0"/>
            </w:pPr>
            <w:r>
              <w:rPr>
                <w:sz w:val="15"/>
              </w:rPr>
              <w:t>MVP</w:t>
            </w:r>
          </w:p>
        </w:tc>
      </w:tr>
      <w:tr>
        <w:trPr>
          <w:cantSplit/>
        </w:trPr>
        <w:tc>
          <w:tcPr>
            <w:tcW w:type="dxa" w:w="794"/>
            <w:shd w:fill="F7F9FB"/>
            <w:vAlign w:val="top"/>
            <w:tcMar>
              <w:top w:w="80" w:type="dxa"/>
              <w:start w:w="90" w:type="dxa"/>
              <w:bottom w:w="80" w:type="dxa"/>
              <w:end w:w="90" w:type="dxa"/>
            </w:tcMar>
          </w:tcPr>
          <w:p>
            <w:pPr>
              <w:spacing w:after="0"/>
            </w:pPr>
            <w:r>
              <w:rPr>
                <w:sz w:val="15"/>
              </w:rPr>
              <w:t>F-008</w:t>
            </w:r>
          </w:p>
        </w:tc>
        <w:tc>
          <w:tcPr>
            <w:tcW w:type="dxa" w:w="1247"/>
            <w:shd w:fill="F7F9FB"/>
            <w:vAlign w:val="top"/>
            <w:tcMar>
              <w:top w:w="80" w:type="dxa"/>
              <w:start w:w="90" w:type="dxa"/>
              <w:bottom w:w="80" w:type="dxa"/>
              <w:end w:w="90" w:type="dxa"/>
            </w:tcMar>
          </w:tcPr>
          <w:p>
            <w:pPr>
              <w:spacing w:after="0"/>
            </w:pPr>
            <w:r>
              <w:rPr>
                <w:sz w:val="15"/>
              </w:rPr>
              <w:t>Documents</w:t>
            </w:r>
          </w:p>
        </w:tc>
        <w:tc>
          <w:tcPr>
            <w:tcW w:type="dxa" w:w="1814"/>
            <w:shd w:fill="F7F9FB"/>
            <w:vAlign w:val="top"/>
            <w:tcMar>
              <w:top w:w="80" w:type="dxa"/>
              <w:start w:w="90" w:type="dxa"/>
              <w:bottom w:w="80" w:type="dxa"/>
              <w:end w:w="90" w:type="dxa"/>
            </w:tcMar>
          </w:tcPr>
          <w:p>
            <w:pPr>
              <w:spacing w:after="0"/>
            </w:pPr>
            <w:r>
              <w:rPr>
                <w:sz w:val="15"/>
              </w:rPr>
              <w:t>Aperçu &amp; téléchargement</w:t>
            </w:r>
          </w:p>
        </w:tc>
        <w:tc>
          <w:tcPr>
            <w:tcW w:type="dxa" w:w="3742"/>
            <w:shd w:fill="F7F9FB"/>
            <w:vAlign w:val="top"/>
            <w:tcMar>
              <w:top w:w="80" w:type="dxa"/>
              <w:start w:w="90" w:type="dxa"/>
              <w:bottom w:w="80" w:type="dxa"/>
              <w:end w:w="90" w:type="dxa"/>
            </w:tcMar>
          </w:tcPr>
          <w:p>
            <w:pPr>
              <w:spacing w:after="0"/>
            </w:pPr>
            <w:r>
              <w:rPr>
                <w:sz w:val="15"/>
              </w:rPr>
              <w:t>Consulter ou récupérer les fichiers selon droits</w:t>
            </w:r>
          </w:p>
        </w:tc>
        <w:tc>
          <w:tcPr>
            <w:tcW w:type="dxa" w:w="907"/>
            <w:shd w:fill="F7F9FB"/>
            <w:vAlign w:val="top"/>
            <w:tcMar>
              <w:top w:w="80" w:type="dxa"/>
              <w:start w:w="90" w:type="dxa"/>
              <w:bottom w:w="80" w:type="dxa"/>
              <w:end w:w="90" w:type="dxa"/>
            </w:tcMar>
          </w:tcPr>
          <w:p>
            <w:pPr>
              <w:spacing w:after="0"/>
            </w:pPr>
            <w:r>
              <w:rPr>
                <w:sz w:val="15"/>
              </w:rPr>
              <w:t>MUST</w:t>
            </w:r>
          </w:p>
        </w:tc>
        <w:tc>
          <w:tcPr>
            <w:tcW w:type="dxa" w:w="794"/>
            <w:shd w:fill="F7F9FB"/>
            <w:vAlign w:val="top"/>
            <w:tcMar>
              <w:top w:w="80" w:type="dxa"/>
              <w:start w:w="90" w:type="dxa"/>
              <w:bottom w:w="80" w:type="dxa"/>
              <w:end w:w="90" w:type="dxa"/>
            </w:tcMar>
          </w:tcPr>
          <w:p>
            <w:pPr>
              <w:spacing w:after="0"/>
            </w:pPr>
            <w:r>
              <w:rPr>
                <w:sz w:val="15"/>
              </w:rPr>
              <w:t>MVP</w:t>
            </w:r>
          </w:p>
        </w:tc>
      </w:tr>
      <w:tr>
        <w:trPr>
          <w:cantSplit/>
        </w:trPr>
        <w:tc>
          <w:tcPr>
            <w:tcW w:type="dxa" w:w="794"/>
            <w:vAlign w:val="top"/>
            <w:tcMar>
              <w:top w:w="80" w:type="dxa"/>
              <w:start w:w="90" w:type="dxa"/>
              <w:bottom w:w="80" w:type="dxa"/>
              <w:end w:w="90" w:type="dxa"/>
            </w:tcMar>
          </w:tcPr>
          <w:p>
            <w:pPr>
              <w:spacing w:after="0"/>
            </w:pPr>
            <w:r>
              <w:rPr>
                <w:sz w:val="15"/>
              </w:rPr>
              <w:t>F-009</w:t>
            </w:r>
          </w:p>
        </w:tc>
        <w:tc>
          <w:tcPr>
            <w:tcW w:type="dxa" w:w="1247"/>
            <w:vAlign w:val="top"/>
            <w:tcMar>
              <w:top w:w="80" w:type="dxa"/>
              <w:start w:w="90" w:type="dxa"/>
              <w:bottom w:w="80" w:type="dxa"/>
              <w:end w:w="90" w:type="dxa"/>
            </w:tcMar>
          </w:tcPr>
          <w:p>
            <w:pPr>
              <w:spacing w:after="0"/>
            </w:pPr>
            <w:r>
              <w:rPr>
                <w:sz w:val="15"/>
              </w:rPr>
              <w:t>Documents</w:t>
            </w:r>
          </w:p>
        </w:tc>
        <w:tc>
          <w:tcPr>
            <w:tcW w:type="dxa" w:w="1814"/>
            <w:vAlign w:val="top"/>
            <w:tcMar>
              <w:top w:w="80" w:type="dxa"/>
              <w:start w:w="90" w:type="dxa"/>
              <w:bottom w:w="80" w:type="dxa"/>
              <w:end w:w="90" w:type="dxa"/>
            </w:tcMar>
          </w:tcPr>
          <w:p>
            <w:pPr>
              <w:spacing w:after="0"/>
            </w:pPr>
            <w:r>
              <w:rPr>
                <w:sz w:val="15"/>
              </w:rPr>
              <w:t>Métadonnées</w:t>
            </w:r>
          </w:p>
        </w:tc>
        <w:tc>
          <w:tcPr>
            <w:tcW w:type="dxa" w:w="3742"/>
            <w:vAlign w:val="top"/>
            <w:tcMar>
              <w:top w:w="80" w:type="dxa"/>
              <w:start w:w="90" w:type="dxa"/>
              <w:bottom w:w="80" w:type="dxa"/>
              <w:end w:w="90" w:type="dxa"/>
            </w:tcMar>
          </w:tcPr>
          <w:p>
            <w:pPr>
              <w:spacing w:after="0"/>
            </w:pPr>
            <w:r>
              <w:rPr>
                <w:sz w:val="15"/>
              </w:rPr>
              <w:t>Champs standards et personnalisés par tenant/type</w:t>
            </w:r>
          </w:p>
        </w:tc>
        <w:tc>
          <w:tcPr>
            <w:tcW w:type="dxa" w:w="907"/>
            <w:vAlign w:val="top"/>
            <w:tcMar>
              <w:top w:w="80" w:type="dxa"/>
              <w:start w:w="90" w:type="dxa"/>
              <w:bottom w:w="80" w:type="dxa"/>
              <w:end w:w="90" w:type="dxa"/>
            </w:tcMar>
          </w:tcPr>
          <w:p>
            <w:pPr>
              <w:spacing w:after="0"/>
            </w:pPr>
            <w:r>
              <w:rPr>
                <w:sz w:val="15"/>
              </w:rPr>
              <w:t>MUST</w:t>
            </w:r>
          </w:p>
        </w:tc>
        <w:tc>
          <w:tcPr>
            <w:tcW w:type="dxa" w:w="794"/>
            <w:vAlign w:val="top"/>
            <w:tcMar>
              <w:top w:w="80" w:type="dxa"/>
              <w:start w:w="90" w:type="dxa"/>
              <w:bottom w:w="80" w:type="dxa"/>
              <w:end w:w="90" w:type="dxa"/>
            </w:tcMar>
          </w:tcPr>
          <w:p>
            <w:pPr>
              <w:spacing w:after="0"/>
            </w:pPr>
            <w:r>
              <w:rPr>
                <w:sz w:val="15"/>
              </w:rPr>
              <w:t>MVP</w:t>
            </w:r>
          </w:p>
        </w:tc>
      </w:tr>
      <w:tr>
        <w:trPr>
          <w:cantSplit/>
        </w:trPr>
        <w:tc>
          <w:tcPr>
            <w:tcW w:type="dxa" w:w="794"/>
            <w:shd w:fill="F7F9FB"/>
            <w:vAlign w:val="top"/>
            <w:tcMar>
              <w:top w:w="80" w:type="dxa"/>
              <w:start w:w="90" w:type="dxa"/>
              <w:bottom w:w="80" w:type="dxa"/>
              <w:end w:w="90" w:type="dxa"/>
            </w:tcMar>
          </w:tcPr>
          <w:p>
            <w:pPr>
              <w:spacing w:after="0"/>
            </w:pPr>
            <w:r>
              <w:rPr>
                <w:sz w:val="15"/>
              </w:rPr>
              <w:t>F-010</w:t>
            </w:r>
          </w:p>
        </w:tc>
        <w:tc>
          <w:tcPr>
            <w:tcW w:type="dxa" w:w="1247"/>
            <w:shd w:fill="F7F9FB"/>
            <w:vAlign w:val="top"/>
            <w:tcMar>
              <w:top w:w="80" w:type="dxa"/>
              <w:start w:w="90" w:type="dxa"/>
              <w:bottom w:w="80" w:type="dxa"/>
              <w:end w:w="90" w:type="dxa"/>
            </w:tcMar>
          </w:tcPr>
          <w:p>
            <w:pPr>
              <w:spacing w:after="0"/>
            </w:pPr>
            <w:r>
              <w:rPr>
                <w:sz w:val="15"/>
              </w:rPr>
              <w:t>Documents</w:t>
            </w:r>
          </w:p>
        </w:tc>
        <w:tc>
          <w:tcPr>
            <w:tcW w:type="dxa" w:w="1814"/>
            <w:shd w:fill="F7F9FB"/>
            <w:vAlign w:val="top"/>
            <w:tcMar>
              <w:top w:w="80" w:type="dxa"/>
              <w:start w:w="90" w:type="dxa"/>
              <w:bottom w:w="80" w:type="dxa"/>
              <w:end w:w="90" w:type="dxa"/>
            </w:tcMar>
          </w:tcPr>
          <w:p>
            <w:pPr>
              <w:spacing w:after="0"/>
            </w:pPr>
            <w:r>
              <w:rPr>
                <w:sz w:val="15"/>
              </w:rPr>
              <w:t>Versioning</w:t>
            </w:r>
          </w:p>
        </w:tc>
        <w:tc>
          <w:tcPr>
            <w:tcW w:type="dxa" w:w="3742"/>
            <w:shd w:fill="F7F9FB"/>
            <w:vAlign w:val="top"/>
            <w:tcMar>
              <w:top w:w="80" w:type="dxa"/>
              <w:start w:w="90" w:type="dxa"/>
              <w:bottom w:w="80" w:type="dxa"/>
              <w:end w:w="90" w:type="dxa"/>
            </w:tcMar>
          </w:tcPr>
          <w:p>
            <w:pPr>
              <w:spacing w:after="0"/>
            </w:pPr>
            <w:r>
              <w:rPr>
                <w:sz w:val="15"/>
              </w:rPr>
              <w:t>Historique, versions majeures/mineures, restauration</w:t>
            </w:r>
          </w:p>
        </w:tc>
        <w:tc>
          <w:tcPr>
            <w:tcW w:type="dxa" w:w="907"/>
            <w:shd w:fill="F7F9FB"/>
            <w:vAlign w:val="top"/>
            <w:tcMar>
              <w:top w:w="80" w:type="dxa"/>
              <w:start w:w="90" w:type="dxa"/>
              <w:bottom w:w="80" w:type="dxa"/>
              <w:end w:w="90" w:type="dxa"/>
            </w:tcMar>
          </w:tcPr>
          <w:p>
            <w:pPr>
              <w:spacing w:after="0"/>
            </w:pPr>
            <w:r>
              <w:rPr>
                <w:sz w:val="15"/>
              </w:rPr>
              <w:t>MUST</w:t>
            </w:r>
          </w:p>
        </w:tc>
        <w:tc>
          <w:tcPr>
            <w:tcW w:type="dxa" w:w="794"/>
            <w:shd w:fill="F7F9FB"/>
            <w:vAlign w:val="top"/>
            <w:tcMar>
              <w:top w:w="80" w:type="dxa"/>
              <w:start w:w="90" w:type="dxa"/>
              <w:bottom w:w="80" w:type="dxa"/>
              <w:end w:w="90" w:type="dxa"/>
            </w:tcMar>
          </w:tcPr>
          <w:p>
            <w:pPr>
              <w:spacing w:after="0"/>
            </w:pPr>
            <w:r>
              <w:rPr>
                <w:sz w:val="15"/>
              </w:rPr>
              <w:t>MVP</w:t>
            </w:r>
          </w:p>
        </w:tc>
      </w:tr>
      <w:tr>
        <w:trPr>
          <w:cantSplit/>
        </w:trPr>
        <w:tc>
          <w:tcPr>
            <w:tcW w:type="dxa" w:w="794"/>
            <w:vAlign w:val="top"/>
            <w:tcMar>
              <w:top w:w="80" w:type="dxa"/>
              <w:start w:w="90" w:type="dxa"/>
              <w:bottom w:w="80" w:type="dxa"/>
              <w:end w:w="90" w:type="dxa"/>
            </w:tcMar>
          </w:tcPr>
          <w:p>
            <w:pPr>
              <w:spacing w:after="0"/>
            </w:pPr>
            <w:r>
              <w:rPr>
                <w:sz w:val="15"/>
              </w:rPr>
              <w:t>F-011</w:t>
            </w:r>
          </w:p>
        </w:tc>
        <w:tc>
          <w:tcPr>
            <w:tcW w:type="dxa" w:w="1247"/>
            <w:vAlign w:val="top"/>
            <w:tcMar>
              <w:top w:w="80" w:type="dxa"/>
              <w:start w:w="90" w:type="dxa"/>
              <w:bottom w:w="80" w:type="dxa"/>
              <w:end w:w="90" w:type="dxa"/>
            </w:tcMar>
          </w:tcPr>
          <w:p>
            <w:pPr>
              <w:spacing w:after="0"/>
            </w:pPr>
            <w:r>
              <w:rPr>
                <w:sz w:val="15"/>
              </w:rPr>
              <w:t>Processus</w:t>
            </w:r>
          </w:p>
        </w:tc>
        <w:tc>
          <w:tcPr>
            <w:tcW w:type="dxa" w:w="1814"/>
            <w:vAlign w:val="top"/>
            <w:tcMar>
              <w:top w:w="80" w:type="dxa"/>
              <w:start w:w="90" w:type="dxa"/>
              <w:bottom w:w="80" w:type="dxa"/>
              <w:end w:w="90" w:type="dxa"/>
            </w:tcMar>
          </w:tcPr>
          <w:p>
            <w:pPr>
              <w:spacing w:after="0"/>
            </w:pPr>
            <w:r>
              <w:rPr>
                <w:sz w:val="15"/>
              </w:rPr>
              <w:t>Workflows</w:t>
            </w:r>
          </w:p>
        </w:tc>
        <w:tc>
          <w:tcPr>
            <w:tcW w:type="dxa" w:w="3742"/>
            <w:vAlign w:val="top"/>
            <w:tcMar>
              <w:top w:w="80" w:type="dxa"/>
              <w:start w:w="90" w:type="dxa"/>
              <w:bottom w:w="80" w:type="dxa"/>
              <w:end w:w="90" w:type="dxa"/>
            </w:tcMar>
          </w:tcPr>
          <w:p>
            <w:pPr>
              <w:spacing w:after="0"/>
            </w:pPr>
            <w:r>
              <w:rPr>
                <w:sz w:val="15"/>
              </w:rPr>
              <w:t>Étapes, transitions, validations, rejets, rappels</w:t>
            </w:r>
          </w:p>
        </w:tc>
        <w:tc>
          <w:tcPr>
            <w:tcW w:type="dxa" w:w="907"/>
            <w:vAlign w:val="top"/>
            <w:tcMar>
              <w:top w:w="80" w:type="dxa"/>
              <w:start w:w="90" w:type="dxa"/>
              <w:bottom w:w="80" w:type="dxa"/>
              <w:end w:w="90" w:type="dxa"/>
            </w:tcMar>
          </w:tcPr>
          <w:p>
            <w:pPr>
              <w:spacing w:after="0"/>
            </w:pPr>
            <w:r>
              <w:rPr>
                <w:sz w:val="15"/>
              </w:rPr>
              <w:t>MUST</w:t>
            </w:r>
          </w:p>
        </w:tc>
        <w:tc>
          <w:tcPr>
            <w:tcW w:type="dxa" w:w="794"/>
            <w:vAlign w:val="top"/>
            <w:tcMar>
              <w:top w:w="80" w:type="dxa"/>
              <w:start w:w="90" w:type="dxa"/>
              <w:bottom w:w="80" w:type="dxa"/>
              <w:end w:w="90" w:type="dxa"/>
            </w:tcMar>
          </w:tcPr>
          <w:p>
            <w:pPr>
              <w:spacing w:after="0"/>
            </w:pPr>
            <w:r>
              <w:rPr>
                <w:sz w:val="15"/>
              </w:rPr>
              <w:t>MVP</w:t>
            </w:r>
          </w:p>
        </w:tc>
      </w:tr>
      <w:tr>
        <w:trPr>
          <w:cantSplit/>
        </w:trPr>
        <w:tc>
          <w:tcPr>
            <w:tcW w:type="dxa" w:w="794"/>
            <w:shd w:fill="F7F9FB"/>
            <w:vAlign w:val="top"/>
            <w:tcMar>
              <w:top w:w="80" w:type="dxa"/>
              <w:start w:w="90" w:type="dxa"/>
              <w:bottom w:w="80" w:type="dxa"/>
              <w:end w:w="90" w:type="dxa"/>
            </w:tcMar>
          </w:tcPr>
          <w:p>
            <w:pPr>
              <w:spacing w:after="0"/>
            </w:pPr>
            <w:r>
              <w:rPr>
                <w:sz w:val="15"/>
              </w:rPr>
              <w:t>F-012</w:t>
            </w:r>
          </w:p>
        </w:tc>
        <w:tc>
          <w:tcPr>
            <w:tcW w:type="dxa" w:w="1247"/>
            <w:shd w:fill="F7F9FB"/>
            <w:vAlign w:val="top"/>
            <w:tcMar>
              <w:top w:w="80" w:type="dxa"/>
              <w:start w:w="90" w:type="dxa"/>
              <w:bottom w:w="80" w:type="dxa"/>
              <w:end w:w="90" w:type="dxa"/>
            </w:tcMar>
          </w:tcPr>
          <w:p>
            <w:pPr>
              <w:spacing w:after="0"/>
            </w:pPr>
            <w:r>
              <w:rPr>
                <w:sz w:val="15"/>
              </w:rPr>
              <w:t>Recherche</w:t>
            </w:r>
          </w:p>
        </w:tc>
        <w:tc>
          <w:tcPr>
            <w:tcW w:type="dxa" w:w="1814"/>
            <w:shd w:fill="F7F9FB"/>
            <w:vAlign w:val="top"/>
            <w:tcMar>
              <w:top w:w="80" w:type="dxa"/>
              <w:start w:w="90" w:type="dxa"/>
              <w:bottom w:w="80" w:type="dxa"/>
              <w:end w:w="90" w:type="dxa"/>
            </w:tcMar>
          </w:tcPr>
          <w:p>
            <w:pPr>
              <w:spacing w:after="0"/>
            </w:pPr>
            <w:r>
              <w:rPr>
                <w:sz w:val="15"/>
              </w:rPr>
              <w:t>Recherche structurée</w:t>
            </w:r>
          </w:p>
        </w:tc>
        <w:tc>
          <w:tcPr>
            <w:tcW w:type="dxa" w:w="3742"/>
            <w:shd w:fill="F7F9FB"/>
            <w:vAlign w:val="top"/>
            <w:tcMar>
              <w:top w:w="80" w:type="dxa"/>
              <w:start w:w="90" w:type="dxa"/>
              <w:bottom w:w="80" w:type="dxa"/>
              <w:end w:w="90" w:type="dxa"/>
            </w:tcMar>
          </w:tcPr>
          <w:p>
            <w:pPr>
              <w:spacing w:after="0"/>
            </w:pPr>
            <w:r>
              <w:rPr>
                <w:sz w:val="15"/>
              </w:rPr>
              <w:t>Nom, métadonnées, tags, type, dates, statut</w:t>
            </w:r>
          </w:p>
        </w:tc>
        <w:tc>
          <w:tcPr>
            <w:tcW w:type="dxa" w:w="907"/>
            <w:shd w:fill="F7F9FB"/>
            <w:vAlign w:val="top"/>
            <w:tcMar>
              <w:top w:w="80" w:type="dxa"/>
              <w:start w:w="90" w:type="dxa"/>
              <w:bottom w:w="80" w:type="dxa"/>
              <w:end w:w="90" w:type="dxa"/>
            </w:tcMar>
          </w:tcPr>
          <w:p>
            <w:pPr>
              <w:spacing w:after="0"/>
            </w:pPr>
            <w:r>
              <w:rPr>
                <w:sz w:val="15"/>
              </w:rPr>
              <w:t>MUST</w:t>
            </w:r>
          </w:p>
        </w:tc>
        <w:tc>
          <w:tcPr>
            <w:tcW w:type="dxa" w:w="794"/>
            <w:shd w:fill="F7F9FB"/>
            <w:vAlign w:val="top"/>
            <w:tcMar>
              <w:top w:w="80" w:type="dxa"/>
              <w:start w:w="90" w:type="dxa"/>
              <w:bottom w:w="80" w:type="dxa"/>
              <w:end w:w="90" w:type="dxa"/>
            </w:tcMar>
          </w:tcPr>
          <w:p>
            <w:pPr>
              <w:spacing w:after="0"/>
            </w:pPr>
            <w:r>
              <w:rPr>
                <w:sz w:val="15"/>
              </w:rPr>
              <w:t>MVP</w:t>
            </w:r>
          </w:p>
        </w:tc>
      </w:tr>
      <w:tr>
        <w:trPr>
          <w:cantSplit/>
        </w:trPr>
        <w:tc>
          <w:tcPr>
            <w:tcW w:type="dxa" w:w="794"/>
            <w:vAlign w:val="top"/>
            <w:tcMar>
              <w:top w:w="80" w:type="dxa"/>
              <w:start w:w="90" w:type="dxa"/>
              <w:bottom w:w="80" w:type="dxa"/>
              <w:end w:w="90" w:type="dxa"/>
            </w:tcMar>
          </w:tcPr>
          <w:p>
            <w:pPr>
              <w:spacing w:after="0"/>
            </w:pPr>
            <w:r>
              <w:rPr>
                <w:sz w:val="15"/>
              </w:rPr>
              <w:t>F-013</w:t>
            </w:r>
          </w:p>
        </w:tc>
        <w:tc>
          <w:tcPr>
            <w:tcW w:type="dxa" w:w="1247"/>
            <w:vAlign w:val="top"/>
            <w:tcMar>
              <w:top w:w="80" w:type="dxa"/>
              <w:start w:w="90" w:type="dxa"/>
              <w:bottom w:w="80" w:type="dxa"/>
              <w:end w:w="90" w:type="dxa"/>
            </w:tcMar>
          </w:tcPr>
          <w:p>
            <w:pPr>
              <w:spacing w:after="0"/>
            </w:pPr>
            <w:r>
              <w:rPr>
                <w:sz w:val="15"/>
              </w:rPr>
              <w:t>Audit</w:t>
            </w:r>
          </w:p>
        </w:tc>
        <w:tc>
          <w:tcPr>
            <w:tcW w:type="dxa" w:w="1814"/>
            <w:vAlign w:val="top"/>
            <w:tcMar>
              <w:top w:w="80" w:type="dxa"/>
              <w:start w:w="90" w:type="dxa"/>
              <w:bottom w:w="80" w:type="dxa"/>
              <w:end w:w="90" w:type="dxa"/>
            </w:tcMar>
          </w:tcPr>
          <w:p>
            <w:pPr>
              <w:spacing w:after="0"/>
            </w:pPr>
            <w:r>
              <w:rPr>
                <w:sz w:val="15"/>
              </w:rPr>
              <w:t>Journalisation</w:t>
            </w:r>
          </w:p>
        </w:tc>
        <w:tc>
          <w:tcPr>
            <w:tcW w:type="dxa" w:w="3742"/>
            <w:vAlign w:val="top"/>
            <w:tcMar>
              <w:top w:w="80" w:type="dxa"/>
              <w:start w:w="90" w:type="dxa"/>
              <w:bottom w:w="80" w:type="dxa"/>
              <w:end w:w="90" w:type="dxa"/>
            </w:tcMar>
          </w:tcPr>
          <w:p>
            <w:pPr>
              <w:spacing w:after="0"/>
            </w:pPr>
            <w:r>
              <w:rPr>
                <w:sz w:val="15"/>
              </w:rPr>
              <w:t>Tracer les opérations sensibles et d’administration</w:t>
            </w:r>
          </w:p>
        </w:tc>
        <w:tc>
          <w:tcPr>
            <w:tcW w:type="dxa" w:w="907"/>
            <w:vAlign w:val="top"/>
            <w:tcMar>
              <w:top w:w="80" w:type="dxa"/>
              <w:start w:w="90" w:type="dxa"/>
              <w:bottom w:w="80" w:type="dxa"/>
              <w:end w:w="90" w:type="dxa"/>
            </w:tcMar>
          </w:tcPr>
          <w:p>
            <w:pPr>
              <w:spacing w:after="0"/>
            </w:pPr>
            <w:r>
              <w:rPr>
                <w:sz w:val="15"/>
              </w:rPr>
              <w:t>MUST</w:t>
            </w:r>
          </w:p>
        </w:tc>
        <w:tc>
          <w:tcPr>
            <w:tcW w:type="dxa" w:w="794"/>
            <w:vAlign w:val="top"/>
            <w:tcMar>
              <w:top w:w="80" w:type="dxa"/>
              <w:start w:w="90" w:type="dxa"/>
              <w:bottom w:w="80" w:type="dxa"/>
              <w:end w:w="90" w:type="dxa"/>
            </w:tcMar>
          </w:tcPr>
          <w:p>
            <w:pPr>
              <w:spacing w:after="0"/>
            </w:pPr>
            <w:r>
              <w:rPr>
                <w:sz w:val="15"/>
              </w:rPr>
              <w:t>MVP</w:t>
            </w:r>
          </w:p>
        </w:tc>
      </w:tr>
      <w:tr>
        <w:trPr>
          <w:cantSplit/>
        </w:trPr>
        <w:tc>
          <w:tcPr>
            <w:tcW w:type="dxa" w:w="794"/>
            <w:shd w:fill="F7F9FB"/>
            <w:vAlign w:val="top"/>
            <w:tcMar>
              <w:top w:w="80" w:type="dxa"/>
              <w:start w:w="90" w:type="dxa"/>
              <w:bottom w:w="80" w:type="dxa"/>
              <w:end w:w="90" w:type="dxa"/>
            </w:tcMar>
          </w:tcPr>
          <w:p>
            <w:pPr>
              <w:spacing w:after="0"/>
            </w:pPr>
            <w:r>
              <w:rPr>
                <w:sz w:val="15"/>
              </w:rPr>
              <w:t>F-014</w:t>
            </w:r>
          </w:p>
        </w:tc>
        <w:tc>
          <w:tcPr>
            <w:tcW w:type="dxa" w:w="1247"/>
            <w:shd w:fill="F7F9FB"/>
            <w:vAlign w:val="top"/>
            <w:tcMar>
              <w:top w:w="80" w:type="dxa"/>
              <w:start w:w="90" w:type="dxa"/>
              <w:bottom w:w="80" w:type="dxa"/>
              <w:end w:w="90" w:type="dxa"/>
            </w:tcMar>
          </w:tcPr>
          <w:p>
            <w:pPr>
              <w:spacing w:after="0"/>
            </w:pPr>
            <w:r>
              <w:rPr>
                <w:sz w:val="15"/>
              </w:rPr>
              <w:t>Cycle de vie</w:t>
            </w:r>
          </w:p>
        </w:tc>
        <w:tc>
          <w:tcPr>
            <w:tcW w:type="dxa" w:w="1814"/>
            <w:shd w:fill="F7F9FB"/>
            <w:vAlign w:val="top"/>
            <w:tcMar>
              <w:top w:w="80" w:type="dxa"/>
              <w:start w:w="90" w:type="dxa"/>
              <w:bottom w:w="80" w:type="dxa"/>
              <w:end w:w="90" w:type="dxa"/>
            </w:tcMar>
          </w:tcPr>
          <w:p>
            <w:pPr>
              <w:spacing w:after="0"/>
            </w:pPr>
            <w:r>
              <w:rPr>
                <w:sz w:val="15"/>
              </w:rPr>
              <w:t>Corbeille &amp; archivage</w:t>
            </w:r>
          </w:p>
        </w:tc>
        <w:tc>
          <w:tcPr>
            <w:tcW w:type="dxa" w:w="3742"/>
            <w:shd w:fill="F7F9FB"/>
            <w:vAlign w:val="top"/>
            <w:tcMar>
              <w:top w:w="80" w:type="dxa"/>
              <w:start w:w="90" w:type="dxa"/>
              <w:bottom w:w="80" w:type="dxa"/>
              <w:end w:w="90" w:type="dxa"/>
            </w:tcMar>
          </w:tcPr>
          <w:p>
            <w:pPr>
              <w:spacing w:after="0"/>
            </w:pPr>
            <w:r>
              <w:rPr>
                <w:sz w:val="15"/>
              </w:rPr>
              <w:t>Suppression logique, restauration, rétention</w:t>
            </w:r>
          </w:p>
        </w:tc>
        <w:tc>
          <w:tcPr>
            <w:tcW w:type="dxa" w:w="907"/>
            <w:shd w:fill="F7F9FB"/>
            <w:vAlign w:val="top"/>
            <w:tcMar>
              <w:top w:w="80" w:type="dxa"/>
              <w:start w:w="90" w:type="dxa"/>
              <w:bottom w:w="80" w:type="dxa"/>
              <w:end w:w="90" w:type="dxa"/>
            </w:tcMar>
          </w:tcPr>
          <w:p>
            <w:pPr>
              <w:spacing w:after="0"/>
            </w:pPr>
            <w:r>
              <w:rPr>
                <w:sz w:val="15"/>
              </w:rPr>
              <w:t>MUST</w:t>
            </w:r>
          </w:p>
        </w:tc>
        <w:tc>
          <w:tcPr>
            <w:tcW w:type="dxa" w:w="794"/>
            <w:shd w:fill="F7F9FB"/>
            <w:vAlign w:val="top"/>
            <w:tcMar>
              <w:top w:w="80" w:type="dxa"/>
              <w:start w:w="90" w:type="dxa"/>
              <w:bottom w:w="80" w:type="dxa"/>
              <w:end w:w="90" w:type="dxa"/>
            </w:tcMar>
          </w:tcPr>
          <w:p>
            <w:pPr>
              <w:spacing w:after="0"/>
            </w:pPr>
            <w:r>
              <w:rPr>
                <w:sz w:val="15"/>
              </w:rPr>
              <w:t>MVP</w:t>
            </w:r>
          </w:p>
        </w:tc>
      </w:tr>
      <w:tr>
        <w:trPr>
          <w:cantSplit/>
        </w:trPr>
        <w:tc>
          <w:tcPr>
            <w:tcW w:type="dxa" w:w="794"/>
            <w:vAlign w:val="top"/>
            <w:tcMar>
              <w:top w:w="80" w:type="dxa"/>
              <w:start w:w="90" w:type="dxa"/>
              <w:bottom w:w="80" w:type="dxa"/>
              <w:end w:w="90" w:type="dxa"/>
            </w:tcMar>
          </w:tcPr>
          <w:p>
            <w:pPr>
              <w:spacing w:after="0"/>
            </w:pPr>
            <w:r>
              <w:rPr>
                <w:sz w:val="15"/>
              </w:rPr>
              <w:t>F-015</w:t>
            </w:r>
          </w:p>
        </w:tc>
        <w:tc>
          <w:tcPr>
            <w:tcW w:type="dxa" w:w="1247"/>
            <w:vAlign w:val="top"/>
            <w:tcMar>
              <w:top w:w="80" w:type="dxa"/>
              <w:start w:w="90" w:type="dxa"/>
              <w:bottom w:w="80" w:type="dxa"/>
              <w:end w:w="90" w:type="dxa"/>
            </w:tcMar>
          </w:tcPr>
          <w:p>
            <w:pPr>
              <w:spacing w:after="0"/>
            </w:pPr>
            <w:r>
              <w:rPr>
                <w:sz w:val="15"/>
              </w:rPr>
              <w:t>Notifications</w:t>
            </w:r>
          </w:p>
        </w:tc>
        <w:tc>
          <w:tcPr>
            <w:tcW w:type="dxa" w:w="1814"/>
            <w:vAlign w:val="top"/>
            <w:tcMar>
              <w:top w:w="80" w:type="dxa"/>
              <w:start w:w="90" w:type="dxa"/>
              <w:bottom w:w="80" w:type="dxa"/>
              <w:end w:w="90" w:type="dxa"/>
            </w:tcMar>
          </w:tcPr>
          <w:p>
            <w:pPr>
              <w:spacing w:after="0"/>
            </w:pPr>
            <w:r>
              <w:rPr>
                <w:sz w:val="15"/>
              </w:rPr>
              <w:t>Notifications internes/email</w:t>
            </w:r>
          </w:p>
        </w:tc>
        <w:tc>
          <w:tcPr>
            <w:tcW w:type="dxa" w:w="3742"/>
            <w:vAlign w:val="top"/>
            <w:tcMar>
              <w:top w:w="80" w:type="dxa"/>
              <w:start w:w="90" w:type="dxa"/>
              <w:bottom w:w="80" w:type="dxa"/>
              <w:end w:w="90" w:type="dxa"/>
            </w:tcMar>
          </w:tcPr>
          <w:p>
            <w:pPr>
              <w:spacing w:after="0"/>
            </w:pPr>
            <w:r>
              <w:rPr>
                <w:sz w:val="15"/>
              </w:rPr>
              <w:t>Tâches, validations, rejets, échéances, quotas</w:t>
            </w:r>
          </w:p>
        </w:tc>
        <w:tc>
          <w:tcPr>
            <w:tcW w:type="dxa" w:w="907"/>
            <w:vAlign w:val="top"/>
            <w:tcMar>
              <w:top w:w="80" w:type="dxa"/>
              <w:start w:w="90" w:type="dxa"/>
              <w:bottom w:w="80" w:type="dxa"/>
              <w:end w:w="90" w:type="dxa"/>
            </w:tcMar>
          </w:tcPr>
          <w:p>
            <w:pPr>
              <w:spacing w:after="0"/>
            </w:pPr>
            <w:r>
              <w:rPr>
                <w:sz w:val="15"/>
              </w:rPr>
              <w:t>SHOULD</w:t>
            </w:r>
          </w:p>
        </w:tc>
        <w:tc>
          <w:tcPr>
            <w:tcW w:type="dxa" w:w="794"/>
            <w:vAlign w:val="top"/>
            <w:tcMar>
              <w:top w:w="80" w:type="dxa"/>
              <w:start w:w="90" w:type="dxa"/>
              <w:bottom w:w="80" w:type="dxa"/>
              <w:end w:w="90" w:type="dxa"/>
            </w:tcMar>
          </w:tcPr>
          <w:p>
            <w:pPr>
              <w:spacing w:after="0"/>
            </w:pPr>
            <w:r>
              <w:rPr>
                <w:sz w:val="15"/>
              </w:rPr>
              <w:t>V1</w:t>
            </w:r>
          </w:p>
        </w:tc>
      </w:tr>
      <w:tr>
        <w:trPr>
          <w:cantSplit/>
        </w:trPr>
        <w:tc>
          <w:tcPr>
            <w:tcW w:type="dxa" w:w="794"/>
            <w:shd w:fill="F7F9FB"/>
            <w:vAlign w:val="top"/>
            <w:tcMar>
              <w:top w:w="80" w:type="dxa"/>
              <w:start w:w="90" w:type="dxa"/>
              <w:bottom w:w="80" w:type="dxa"/>
              <w:end w:w="90" w:type="dxa"/>
            </w:tcMar>
          </w:tcPr>
          <w:p>
            <w:pPr>
              <w:spacing w:after="0"/>
            </w:pPr>
            <w:r>
              <w:rPr>
                <w:sz w:val="15"/>
              </w:rPr>
              <w:t>F-016</w:t>
            </w:r>
          </w:p>
        </w:tc>
        <w:tc>
          <w:tcPr>
            <w:tcW w:type="dxa" w:w="1247"/>
            <w:shd w:fill="F7F9FB"/>
            <w:vAlign w:val="top"/>
            <w:tcMar>
              <w:top w:w="80" w:type="dxa"/>
              <w:start w:w="90" w:type="dxa"/>
              <w:bottom w:w="80" w:type="dxa"/>
              <w:end w:w="90" w:type="dxa"/>
            </w:tcMar>
          </w:tcPr>
          <w:p>
            <w:pPr>
              <w:spacing w:after="0"/>
            </w:pPr>
            <w:r>
              <w:rPr>
                <w:sz w:val="15"/>
              </w:rPr>
              <w:t>Partage</w:t>
            </w:r>
          </w:p>
        </w:tc>
        <w:tc>
          <w:tcPr>
            <w:tcW w:type="dxa" w:w="1814"/>
            <w:shd w:fill="F7F9FB"/>
            <w:vAlign w:val="top"/>
            <w:tcMar>
              <w:top w:w="80" w:type="dxa"/>
              <w:start w:w="90" w:type="dxa"/>
              <w:bottom w:w="80" w:type="dxa"/>
              <w:end w:w="90" w:type="dxa"/>
            </w:tcMar>
          </w:tcPr>
          <w:p>
            <w:pPr>
              <w:spacing w:after="0"/>
            </w:pPr>
            <w:r>
              <w:rPr>
                <w:sz w:val="15"/>
              </w:rPr>
              <w:t>Partage interne</w:t>
            </w:r>
          </w:p>
        </w:tc>
        <w:tc>
          <w:tcPr>
            <w:tcW w:type="dxa" w:w="3742"/>
            <w:shd w:fill="F7F9FB"/>
            <w:vAlign w:val="top"/>
            <w:tcMar>
              <w:top w:w="80" w:type="dxa"/>
              <w:start w:w="90" w:type="dxa"/>
              <w:bottom w:w="80" w:type="dxa"/>
              <w:end w:w="90" w:type="dxa"/>
            </w:tcMar>
          </w:tcPr>
          <w:p>
            <w:pPr>
              <w:spacing w:after="0"/>
            </w:pPr>
            <w:r>
              <w:rPr>
                <w:sz w:val="15"/>
              </w:rPr>
              <w:t>Partager selon droits et durée éventuelle</w:t>
            </w:r>
          </w:p>
        </w:tc>
        <w:tc>
          <w:tcPr>
            <w:tcW w:type="dxa" w:w="907"/>
            <w:shd w:fill="F7F9FB"/>
            <w:vAlign w:val="top"/>
            <w:tcMar>
              <w:top w:w="80" w:type="dxa"/>
              <w:start w:w="90" w:type="dxa"/>
              <w:bottom w:w="80" w:type="dxa"/>
              <w:end w:w="90" w:type="dxa"/>
            </w:tcMar>
          </w:tcPr>
          <w:p>
            <w:pPr>
              <w:spacing w:after="0"/>
            </w:pPr>
            <w:r>
              <w:rPr>
                <w:sz w:val="15"/>
              </w:rPr>
              <w:t>SHOULD</w:t>
            </w:r>
          </w:p>
        </w:tc>
        <w:tc>
          <w:tcPr>
            <w:tcW w:type="dxa" w:w="794"/>
            <w:shd w:fill="F7F9FB"/>
            <w:vAlign w:val="top"/>
            <w:tcMar>
              <w:top w:w="80" w:type="dxa"/>
              <w:start w:w="90" w:type="dxa"/>
              <w:bottom w:w="80" w:type="dxa"/>
              <w:end w:w="90" w:type="dxa"/>
            </w:tcMar>
          </w:tcPr>
          <w:p>
            <w:pPr>
              <w:spacing w:after="0"/>
            </w:pPr>
            <w:r>
              <w:rPr>
                <w:sz w:val="15"/>
              </w:rPr>
              <w:t>V1</w:t>
            </w:r>
          </w:p>
        </w:tc>
      </w:tr>
      <w:tr>
        <w:trPr>
          <w:cantSplit/>
        </w:trPr>
        <w:tc>
          <w:tcPr>
            <w:tcW w:type="dxa" w:w="794"/>
            <w:vAlign w:val="top"/>
            <w:tcMar>
              <w:top w:w="80" w:type="dxa"/>
              <w:start w:w="90" w:type="dxa"/>
              <w:bottom w:w="80" w:type="dxa"/>
              <w:end w:w="90" w:type="dxa"/>
            </w:tcMar>
          </w:tcPr>
          <w:p>
            <w:pPr>
              <w:spacing w:after="0"/>
            </w:pPr>
            <w:r>
              <w:rPr>
                <w:sz w:val="15"/>
              </w:rPr>
              <w:t>F-017</w:t>
            </w:r>
          </w:p>
        </w:tc>
        <w:tc>
          <w:tcPr>
            <w:tcW w:type="dxa" w:w="1247"/>
            <w:vAlign w:val="top"/>
            <w:tcMar>
              <w:top w:w="80" w:type="dxa"/>
              <w:start w:w="90" w:type="dxa"/>
              <w:bottom w:w="80" w:type="dxa"/>
              <w:end w:w="90" w:type="dxa"/>
            </w:tcMar>
          </w:tcPr>
          <w:p>
            <w:pPr>
              <w:spacing w:after="0"/>
            </w:pPr>
            <w:r>
              <w:rPr>
                <w:sz w:val="15"/>
              </w:rPr>
              <w:t>Office</w:t>
            </w:r>
          </w:p>
        </w:tc>
        <w:tc>
          <w:tcPr>
            <w:tcW w:type="dxa" w:w="1814"/>
            <w:vAlign w:val="top"/>
            <w:tcMar>
              <w:top w:w="80" w:type="dxa"/>
              <w:start w:w="90" w:type="dxa"/>
              <w:bottom w:w="80" w:type="dxa"/>
              <w:end w:w="90" w:type="dxa"/>
            </w:tcMar>
          </w:tcPr>
          <w:p>
            <w:pPr>
              <w:spacing w:after="0"/>
            </w:pPr>
            <w:r>
              <w:rPr>
                <w:sz w:val="15"/>
              </w:rPr>
              <w:t>Édition en ligne</w:t>
            </w:r>
          </w:p>
        </w:tc>
        <w:tc>
          <w:tcPr>
            <w:tcW w:type="dxa" w:w="3742"/>
            <w:vAlign w:val="top"/>
            <w:tcMar>
              <w:top w:w="80" w:type="dxa"/>
              <w:start w:w="90" w:type="dxa"/>
              <w:bottom w:w="80" w:type="dxa"/>
              <w:end w:w="90" w:type="dxa"/>
            </w:tcMar>
          </w:tcPr>
          <w:p>
            <w:pPr>
              <w:spacing w:after="0"/>
            </w:pPr>
            <w:r>
              <w:rPr>
                <w:sz w:val="15"/>
              </w:rPr>
              <w:t>Modifier Word/Excel/PowerPoint via service externe compatible</w:t>
            </w:r>
          </w:p>
        </w:tc>
        <w:tc>
          <w:tcPr>
            <w:tcW w:type="dxa" w:w="907"/>
            <w:vAlign w:val="top"/>
            <w:tcMar>
              <w:top w:w="80" w:type="dxa"/>
              <w:start w:w="90" w:type="dxa"/>
              <w:bottom w:w="80" w:type="dxa"/>
              <w:end w:w="90" w:type="dxa"/>
            </w:tcMar>
          </w:tcPr>
          <w:p>
            <w:pPr>
              <w:spacing w:after="0"/>
            </w:pPr>
            <w:r>
              <w:rPr>
                <w:sz w:val="15"/>
              </w:rPr>
              <w:t>SHOULD</w:t>
            </w:r>
          </w:p>
        </w:tc>
        <w:tc>
          <w:tcPr>
            <w:tcW w:type="dxa" w:w="794"/>
            <w:vAlign w:val="top"/>
            <w:tcMar>
              <w:top w:w="80" w:type="dxa"/>
              <w:start w:w="90" w:type="dxa"/>
              <w:bottom w:w="80" w:type="dxa"/>
              <w:end w:w="90" w:type="dxa"/>
            </w:tcMar>
          </w:tcPr>
          <w:p>
            <w:pPr>
              <w:spacing w:after="0"/>
            </w:pPr>
            <w:r>
              <w:rPr>
                <w:sz w:val="15"/>
              </w:rPr>
              <w:t>V1</w:t>
            </w:r>
          </w:p>
        </w:tc>
      </w:tr>
      <w:tr>
        <w:trPr>
          <w:cantSplit/>
        </w:trPr>
        <w:tc>
          <w:tcPr>
            <w:tcW w:type="dxa" w:w="794"/>
            <w:shd w:fill="F7F9FB"/>
            <w:vAlign w:val="top"/>
            <w:tcMar>
              <w:top w:w="80" w:type="dxa"/>
              <w:start w:w="90" w:type="dxa"/>
              <w:bottom w:w="80" w:type="dxa"/>
              <w:end w:w="90" w:type="dxa"/>
            </w:tcMar>
          </w:tcPr>
          <w:p>
            <w:pPr>
              <w:spacing w:after="0"/>
            </w:pPr>
            <w:r>
              <w:rPr>
                <w:sz w:val="15"/>
              </w:rPr>
              <w:t>F-018</w:t>
            </w:r>
          </w:p>
        </w:tc>
        <w:tc>
          <w:tcPr>
            <w:tcW w:type="dxa" w:w="1247"/>
            <w:shd w:fill="F7F9FB"/>
            <w:vAlign w:val="top"/>
            <w:tcMar>
              <w:top w:w="80" w:type="dxa"/>
              <w:start w:w="90" w:type="dxa"/>
              <w:bottom w:w="80" w:type="dxa"/>
              <w:end w:w="90" w:type="dxa"/>
            </w:tcMar>
          </w:tcPr>
          <w:p>
            <w:pPr>
              <w:spacing w:after="0"/>
            </w:pPr>
            <w:r>
              <w:rPr>
                <w:sz w:val="15"/>
              </w:rPr>
              <w:t>IA</w:t>
            </w:r>
          </w:p>
        </w:tc>
        <w:tc>
          <w:tcPr>
            <w:tcW w:type="dxa" w:w="1814"/>
            <w:shd w:fill="F7F9FB"/>
            <w:vAlign w:val="top"/>
            <w:tcMar>
              <w:top w:w="80" w:type="dxa"/>
              <w:start w:w="90" w:type="dxa"/>
              <w:bottom w:w="80" w:type="dxa"/>
              <w:end w:w="90" w:type="dxa"/>
            </w:tcMar>
          </w:tcPr>
          <w:p>
            <w:pPr>
              <w:spacing w:after="0"/>
            </w:pPr>
            <w:r>
              <w:rPr>
                <w:sz w:val="15"/>
              </w:rPr>
              <w:t>Résumé &amp; Q/R</w:t>
            </w:r>
          </w:p>
        </w:tc>
        <w:tc>
          <w:tcPr>
            <w:tcW w:type="dxa" w:w="3742"/>
            <w:shd w:fill="F7F9FB"/>
            <w:vAlign w:val="top"/>
            <w:tcMar>
              <w:top w:w="80" w:type="dxa"/>
              <w:start w:w="90" w:type="dxa"/>
              <w:bottom w:w="80" w:type="dxa"/>
              <w:end w:w="90" w:type="dxa"/>
            </w:tcMar>
          </w:tcPr>
          <w:p>
            <w:pPr>
              <w:spacing w:after="0"/>
            </w:pPr>
            <w:r>
              <w:rPr>
                <w:sz w:val="15"/>
              </w:rPr>
              <w:t>Analyser, résumer et interroger un document</w:t>
            </w:r>
          </w:p>
        </w:tc>
        <w:tc>
          <w:tcPr>
            <w:tcW w:type="dxa" w:w="907"/>
            <w:shd w:fill="F7F9FB"/>
            <w:vAlign w:val="top"/>
            <w:tcMar>
              <w:top w:w="80" w:type="dxa"/>
              <w:start w:w="90" w:type="dxa"/>
              <w:bottom w:w="80" w:type="dxa"/>
              <w:end w:w="90" w:type="dxa"/>
            </w:tcMar>
          </w:tcPr>
          <w:p>
            <w:pPr>
              <w:spacing w:after="0"/>
            </w:pPr>
            <w:r>
              <w:rPr>
                <w:sz w:val="15"/>
              </w:rPr>
              <w:t>SHOULD</w:t>
            </w:r>
          </w:p>
        </w:tc>
        <w:tc>
          <w:tcPr>
            <w:tcW w:type="dxa" w:w="794"/>
            <w:shd w:fill="F7F9FB"/>
            <w:vAlign w:val="top"/>
            <w:tcMar>
              <w:top w:w="80" w:type="dxa"/>
              <w:start w:w="90" w:type="dxa"/>
              <w:bottom w:w="80" w:type="dxa"/>
              <w:end w:w="90" w:type="dxa"/>
            </w:tcMar>
          </w:tcPr>
          <w:p>
            <w:pPr>
              <w:spacing w:after="0"/>
            </w:pPr>
            <w:r>
              <w:rPr>
                <w:sz w:val="15"/>
              </w:rPr>
              <w:t>V1</w:t>
            </w:r>
          </w:p>
        </w:tc>
      </w:tr>
      <w:tr>
        <w:trPr>
          <w:cantSplit/>
        </w:trPr>
        <w:tc>
          <w:tcPr>
            <w:tcW w:type="dxa" w:w="794"/>
            <w:vAlign w:val="top"/>
            <w:tcMar>
              <w:top w:w="80" w:type="dxa"/>
              <w:start w:w="90" w:type="dxa"/>
              <w:bottom w:w="80" w:type="dxa"/>
              <w:end w:w="90" w:type="dxa"/>
            </w:tcMar>
          </w:tcPr>
          <w:p>
            <w:pPr>
              <w:spacing w:after="0"/>
            </w:pPr>
            <w:r>
              <w:rPr>
                <w:sz w:val="15"/>
              </w:rPr>
              <w:t>F-019</w:t>
            </w:r>
          </w:p>
        </w:tc>
        <w:tc>
          <w:tcPr>
            <w:tcW w:type="dxa" w:w="1247"/>
            <w:vAlign w:val="top"/>
            <w:tcMar>
              <w:top w:w="80" w:type="dxa"/>
              <w:start w:w="90" w:type="dxa"/>
              <w:bottom w:w="80" w:type="dxa"/>
              <w:end w:w="90" w:type="dxa"/>
            </w:tcMar>
          </w:tcPr>
          <w:p>
            <w:pPr>
              <w:spacing w:after="0"/>
            </w:pPr>
            <w:r>
              <w:rPr>
                <w:sz w:val="15"/>
              </w:rPr>
              <w:t>IA</w:t>
            </w:r>
          </w:p>
        </w:tc>
        <w:tc>
          <w:tcPr>
            <w:tcW w:type="dxa" w:w="1814"/>
            <w:vAlign w:val="top"/>
            <w:tcMar>
              <w:top w:w="80" w:type="dxa"/>
              <w:start w:w="90" w:type="dxa"/>
              <w:bottom w:w="80" w:type="dxa"/>
              <w:end w:w="90" w:type="dxa"/>
            </w:tcMar>
          </w:tcPr>
          <w:p>
            <w:pPr>
              <w:spacing w:after="0"/>
            </w:pPr>
            <w:r>
              <w:rPr>
                <w:sz w:val="15"/>
              </w:rPr>
              <w:t>Classification &amp; extraction</w:t>
            </w:r>
          </w:p>
        </w:tc>
        <w:tc>
          <w:tcPr>
            <w:tcW w:type="dxa" w:w="3742"/>
            <w:vAlign w:val="top"/>
            <w:tcMar>
              <w:top w:w="80" w:type="dxa"/>
              <w:start w:w="90" w:type="dxa"/>
              <w:bottom w:w="80" w:type="dxa"/>
              <w:end w:w="90" w:type="dxa"/>
            </w:tcMar>
          </w:tcPr>
          <w:p>
            <w:pPr>
              <w:spacing w:after="0"/>
            </w:pPr>
            <w:r>
              <w:rPr>
                <w:sz w:val="15"/>
              </w:rPr>
              <w:t>Proposer tags/types et extraire des champs</w:t>
            </w:r>
          </w:p>
        </w:tc>
        <w:tc>
          <w:tcPr>
            <w:tcW w:type="dxa" w:w="907"/>
            <w:vAlign w:val="top"/>
            <w:tcMar>
              <w:top w:w="80" w:type="dxa"/>
              <w:start w:w="90" w:type="dxa"/>
              <w:bottom w:w="80" w:type="dxa"/>
              <w:end w:w="90" w:type="dxa"/>
            </w:tcMar>
          </w:tcPr>
          <w:p>
            <w:pPr>
              <w:spacing w:after="0"/>
            </w:pPr>
            <w:r>
              <w:rPr>
                <w:sz w:val="15"/>
              </w:rPr>
              <w:t>SHOULD</w:t>
            </w:r>
          </w:p>
        </w:tc>
        <w:tc>
          <w:tcPr>
            <w:tcW w:type="dxa" w:w="794"/>
            <w:vAlign w:val="top"/>
            <w:tcMar>
              <w:top w:w="80" w:type="dxa"/>
              <w:start w:w="90" w:type="dxa"/>
              <w:bottom w:w="80" w:type="dxa"/>
              <w:end w:w="90" w:type="dxa"/>
            </w:tcMar>
          </w:tcPr>
          <w:p>
            <w:pPr>
              <w:spacing w:after="0"/>
            </w:pPr>
            <w:r>
              <w:rPr>
                <w:sz w:val="15"/>
              </w:rPr>
              <w:t>V1</w:t>
            </w:r>
          </w:p>
        </w:tc>
      </w:tr>
      <w:tr>
        <w:trPr>
          <w:cantSplit/>
        </w:trPr>
        <w:tc>
          <w:tcPr>
            <w:tcW w:type="dxa" w:w="794"/>
            <w:shd w:fill="F7F9FB"/>
            <w:vAlign w:val="top"/>
            <w:tcMar>
              <w:top w:w="80" w:type="dxa"/>
              <w:start w:w="90" w:type="dxa"/>
              <w:bottom w:w="80" w:type="dxa"/>
              <w:end w:w="90" w:type="dxa"/>
            </w:tcMar>
          </w:tcPr>
          <w:p>
            <w:pPr>
              <w:spacing w:after="0"/>
            </w:pPr>
            <w:r>
              <w:rPr>
                <w:sz w:val="15"/>
              </w:rPr>
              <w:t>F-020</w:t>
            </w:r>
          </w:p>
        </w:tc>
        <w:tc>
          <w:tcPr>
            <w:tcW w:type="dxa" w:w="1247"/>
            <w:shd w:fill="F7F9FB"/>
            <w:vAlign w:val="top"/>
            <w:tcMar>
              <w:top w:w="80" w:type="dxa"/>
              <w:start w:w="90" w:type="dxa"/>
              <w:bottom w:w="80" w:type="dxa"/>
              <w:end w:w="90" w:type="dxa"/>
            </w:tcMar>
          </w:tcPr>
          <w:p>
            <w:pPr>
              <w:spacing w:after="0"/>
            </w:pPr>
            <w:r>
              <w:rPr>
                <w:sz w:val="15"/>
              </w:rPr>
              <w:t>OCR</w:t>
            </w:r>
          </w:p>
        </w:tc>
        <w:tc>
          <w:tcPr>
            <w:tcW w:type="dxa" w:w="1814"/>
            <w:shd w:fill="F7F9FB"/>
            <w:vAlign w:val="top"/>
            <w:tcMar>
              <w:top w:w="80" w:type="dxa"/>
              <w:start w:w="90" w:type="dxa"/>
              <w:bottom w:w="80" w:type="dxa"/>
              <w:end w:w="90" w:type="dxa"/>
            </w:tcMar>
          </w:tcPr>
          <w:p>
            <w:pPr>
              <w:spacing w:after="0"/>
            </w:pPr>
            <w:r>
              <w:rPr>
                <w:sz w:val="15"/>
              </w:rPr>
              <w:t>OCR externe</w:t>
            </w:r>
          </w:p>
        </w:tc>
        <w:tc>
          <w:tcPr>
            <w:tcW w:type="dxa" w:w="3742"/>
            <w:shd w:fill="F7F9FB"/>
            <w:vAlign w:val="top"/>
            <w:tcMar>
              <w:top w:w="80" w:type="dxa"/>
              <w:start w:w="90" w:type="dxa"/>
              <w:bottom w:w="80" w:type="dxa"/>
              <w:end w:w="90" w:type="dxa"/>
            </w:tcMar>
          </w:tcPr>
          <w:p>
            <w:pPr>
              <w:spacing w:after="0"/>
            </w:pPr>
            <w:r>
              <w:rPr>
                <w:sz w:val="15"/>
              </w:rPr>
              <w:t>Extraire du texte des scans et images</w:t>
            </w:r>
          </w:p>
        </w:tc>
        <w:tc>
          <w:tcPr>
            <w:tcW w:type="dxa" w:w="907"/>
            <w:shd w:fill="F7F9FB"/>
            <w:vAlign w:val="top"/>
            <w:tcMar>
              <w:top w:w="80" w:type="dxa"/>
              <w:start w:w="90" w:type="dxa"/>
              <w:bottom w:w="80" w:type="dxa"/>
              <w:end w:w="90" w:type="dxa"/>
            </w:tcMar>
          </w:tcPr>
          <w:p>
            <w:pPr>
              <w:spacing w:after="0"/>
            </w:pPr>
            <w:r>
              <w:rPr>
                <w:sz w:val="15"/>
              </w:rPr>
              <w:t>SHOULD</w:t>
            </w:r>
          </w:p>
        </w:tc>
        <w:tc>
          <w:tcPr>
            <w:tcW w:type="dxa" w:w="794"/>
            <w:shd w:fill="F7F9FB"/>
            <w:vAlign w:val="top"/>
            <w:tcMar>
              <w:top w:w="80" w:type="dxa"/>
              <w:start w:w="90" w:type="dxa"/>
              <w:bottom w:w="80" w:type="dxa"/>
              <w:end w:w="90" w:type="dxa"/>
            </w:tcMar>
          </w:tcPr>
          <w:p>
            <w:pPr>
              <w:spacing w:after="0"/>
            </w:pPr>
            <w:r>
              <w:rPr>
                <w:sz w:val="15"/>
              </w:rPr>
              <w:t>V1</w:t>
            </w:r>
          </w:p>
        </w:tc>
      </w:tr>
      <w:tr>
        <w:trPr>
          <w:cantSplit/>
        </w:trPr>
        <w:tc>
          <w:tcPr>
            <w:tcW w:type="dxa" w:w="794"/>
            <w:vAlign w:val="top"/>
            <w:tcMar>
              <w:top w:w="80" w:type="dxa"/>
              <w:start w:w="90" w:type="dxa"/>
              <w:bottom w:w="80" w:type="dxa"/>
              <w:end w:w="90" w:type="dxa"/>
            </w:tcMar>
          </w:tcPr>
          <w:p>
            <w:pPr>
              <w:spacing w:after="0"/>
            </w:pPr>
            <w:r>
              <w:rPr>
                <w:sz w:val="15"/>
              </w:rPr>
              <w:t>F-021</w:t>
            </w:r>
          </w:p>
        </w:tc>
        <w:tc>
          <w:tcPr>
            <w:tcW w:type="dxa" w:w="1247"/>
            <w:vAlign w:val="top"/>
            <w:tcMar>
              <w:top w:w="80" w:type="dxa"/>
              <w:start w:w="90" w:type="dxa"/>
              <w:bottom w:w="80" w:type="dxa"/>
              <w:end w:w="90" w:type="dxa"/>
            </w:tcMar>
          </w:tcPr>
          <w:p>
            <w:pPr>
              <w:spacing w:after="0"/>
            </w:pPr>
            <w:r>
              <w:rPr>
                <w:sz w:val="15"/>
              </w:rPr>
              <w:t>Recherche</w:t>
            </w:r>
          </w:p>
        </w:tc>
        <w:tc>
          <w:tcPr>
            <w:tcW w:type="dxa" w:w="1814"/>
            <w:vAlign w:val="top"/>
            <w:tcMar>
              <w:top w:w="80" w:type="dxa"/>
              <w:start w:w="90" w:type="dxa"/>
              <w:bottom w:w="80" w:type="dxa"/>
              <w:end w:w="90" w:type="dxa"/>
            </w:tcMar>
          </w:tcPr>
          <w:p>
            <w:pPr>
              <w:spacing w:after="0"/>
            </w:pPr>
            <w:r>
              <w:rPr>
                <w:sz w:val="15"/>
              </w:rPr>
              <w:t>Plein texte</w:t>
            </w:r>
          </w:p>
        </w:tc>
        <w:tc>
          <w:tcPr>
            <w:tcW w:type="dxa" w:w="3742"/>
            <w:vAlign w:val="top"/>
            <w:tcMar>
              <w:top w:w="80" w:type="dxa"/>
              <w:start w:w="90" w:type="dxa"/>
              <w:bottom w:w="80" w:type="dxa"/>
              <w:end w:w="90" w:type="dxa"/>
            </w:tcMar>
          </w:tcPr>
          <w:p>
            <w:pPr>
              <w:spacing w:after="0"/>
            </w:pPr>
            <w:r>
              <w:rPr>
                <w:sz w:val="15"/>
              </w:rPr>
              <w:t>Indexer et rechercher le contenu textuel</w:t>
            </w:r>
          </w:p>
        </w:tc>
        <w:tc>
          <w:tcPr>
            <w:tcW w:type="dxa" w:w="907"/>
            <w:vAlign w:val="top"/>
            <w:tcMar>
              <w:top w:w="80" w:type="dxa"/>
              <w:start w:w="90" w:type="dxa"/>
              <w:bottom w:w="80" w:type="dxa"/>
              <w:end w:w="90" w:type="dxa"/>
            </w:tcMar>
          </w:tcPr>
          <w:p>
            <w:pPr>
              <w:spacing w:after="0"/>
            </w:pPr>
            <w:r>
              <w:rPr>
                <w:sz w:val="15"/>
              </w:rPr>
              <w:t>SHOULD</w:t>
            </w:r>
          </w:p>
        </w:tc>
        <w:tc>
          <w:tcPr>
            <w:tcW w:type="dxa" w:w="794"/>
            <w:vAlign w:val="top"/>
            <w:tcMar>
              <w:top w:w="80" w:type="dxa"/>
              <w:start w:w="90" w:type="dxa"/>
              <w:bottom w:w="80" w:type="dxa"/>
              <w:end w:w="90" w:type="dxa"/>
            </w:tcMar>
          </w:tcPr>
          <w:p>
            <w:pPr>
              <w:spacing w:after="0"/>
            </w:pPr>
            <w:r>
              <w:rPr>
                <w:sz w:val="15"/>
              </w:rPr>
              <w:t>V1</w:t>
            </w:r>
          </w:p>
        </w:tc>
      </w:tr>
      <w:tr>
        <w:trPr>
          <w:cantSplit/>
        </w:trPr>
        <w:tc>
          <w:tcPr>
            <w:tcW w:type="dxa" w:w="794"/>
            <w:shd w:fill="F7F9FB"/>
            <w:vAlign w:val="top"/>
            <w:tcMar>
              <w:top w:w="80" w:type="dxa"/>
              <w:start w:w="90" w:type="dxa"/>
              <w:bottom w:w="80" w:type="dxa"/>
              <w:end w:w="90" w:type="dxa"/>
            </w:tcMar>
          </w:tcPr>
          <w:p>
            <w:pPr>
              <w:spacing w:after="0"/>
            </w:pPr>
            <w:r>
              <w:rPr>
                <w:sz w:val="15"/>
              </w:rPr>
              <w:t>F-022</w:t>
            </w:r>
          </w:p>
        </w:tc>
        <w:tc>
          <w:tcPr>
            <w:tcW w:type="dxa" w:w="1247"/>
            <w:shd w:fill="F7F9FB"/>
            <w:vAlign w:val="top"/>
            <w:tcMar>
              <w:top w:w="80" w:type="dxa"/>
              <w:start w:w="90" w:type="dxa"/>
              <w:bottom w:w="80" w:type="dxa"/>
              <w:end w:w="90" w:type="dxa"/>
            </w:tcMar>
          </w:tcPr>
          <w:p>
            <w:pPr>
              <w:spacing w:after="0"/>
            </w:pPr>
            <w:r>
              <w:rPr>
                <w:sz w:val="15"/>
              </w:rPr>
              <w:t>IA</w:t>
            </w:r>
          </w:p>
        </w:tc>
        <w:tc>
          <w:tcPr>
            <w:tcW w:type="dxa" w:w="1814"/>
            <w:shd w:fill="F7F9FB"/>
            <w:vAlign w:val="top"/>
            <w:tcMar>
              <w:top w:w="80" w:type="dxa"/>
              <w:start w:w="90" w:type="dxa"/>
              <w:bottom w:w="80" w:type="dxa"/>
              <w:end w:w="90" w:type="dxa"/>
            </w:tcMar>
          </w:tcPr>
          <w:p>
            <w:pPr>
              <w:spacing w:after="0"/>
            </w:pPr>
            <w:r>
              <w:rPr>
                <w:sz w:val="15"/>
              </w:rPr>
              <w:t>RAG / sémantique</w:t>
            </w:r>
          </w:p>
        </w:tc>
        <w:tc>
          <w:tcPr>
            <w:tcW w:type="dxa" w:w="3742"/>
            <w:shd w:fill="F7F9FB"/>
            <w:vAlign w:val="top"/>
            <w:tcMar>
              <w:top w:w="80" w:type="dxa"/>
              <w:start w:w="90" w:type="dxa"/>
              <w:bottom w:w="80" w:type="dxa"/>
              <w:end w:w="90" w:type="dxa"/>
            </w:tcMar>
          </w:tcPr>
          <w:p>
            <w:pPr>
              <w:spacing w:after="0"/>
            </w:pPr>
            <w:r>
              <w:rPr>
                <w:sz w:val="15"/>
              </w:rPr>
              <w:t>Recherche sémantique avec filtrage des permissions</w:t>
            </w:r>
          </w:p>
        </w:tc>
        <w:tc>
          <w:tcPr>
            <w:tcW w:type="dxa" w:w="907"/>
            <w:shd w:fill="F7F9FB"/>
            <w:vAlign w:val="top"/>
            <w:tcMar>
              <w:top w:w="80" w:type="dxa"/>
              <w:start w:w="90" w:type="dxa"/>
              <w:bottom w:w="80" w:type="dxa"/>
              <w:end w:w="90" w:type="dxa"/>
            </w:tcMar>
          </w:tcPr>
          <w:p>
            <w:pPr>
              <w:spacing w:after="0"/>
            </w:pPr>
            <w:r>
              <w:rPr>
                <w:sz w:val="15"/>
              </w:rPr>
              <w:t>COULD</w:t>
            </w:r>
          </w:p>
        </w:tc>
        <w:tc>
          <w:tcPr>
            <w:tcW w:type="dxa" w:w="794"/>
            <w:shd w:fill="F7F9FB"/>
            <w:vAlign w:val="top"/>
            <w:tcMar>
              <w:top w:w="80" w:type="dxa"/>
              <w:start w:w="90" w:type="dxa"/>
              <w:bottom w:w="80" w:type="dxa"/>
              <w:end w:w="90" w:type="dxa"/>
            </w:tcMar>
          </w:tcPr>
          <w:p>
            <w:pPr>
              <w:spacing w:after="0"/>
            </w:pPr>
            <w:r>
              <w:rPr>
                <w:sz w:val="15"/>
              </w:rPr>
              <w:t>V2</w:t>
            </w:r>
          </w:p>
        </w:tc>
      </w:tr>
      <w:tr>
        <w:trPr>
          <w:cantSplit/>
        </w:trPr>
        <w:tc>
          <w:tcPr>
            <w:tcW w:type="dxa" w:w="794"/>
            <w:vAlign w:val="top"/>
            <w:tcMar>
              <w:top w:w="80" w:type="dxa"/>
              <w:start w:w="90" w:type="dxa"/>
              <w:bottom w:w="80" w:type="dxa"/>
              <w:end w:w="90" w:type="dxa"/>
            </w:tcMar>
          </w:tcPr>
          <w:p>
            <w:pPr>
              <w:spacing w:after="0"/>
            </w:pPr>
            <w:r>
              <w:rPr>
                <w:sz w:val="15"/>
              </w:rPr>
              <w:t>F-023</w:t>
            </w:r>
          </w:p>
        </w:tc>
        <w:tc>
          <w:tcPr>
            <w:tcW w:type="dxa" w:w="1247"/>
            <w:vAlign w:val="top"/>
            <w:tcMar>
              <w:top w:w="80" w:type="dxa"/>
              <w:start w:w="90" w:type="dxa"/>
              <w:bottom w:w="80" w:type="dxa"/>
              <w:end w:w="90" w:type="dxa"/>
            </w:tcMar>
          </w:tcPr>
          <w:p>
            <w:pPr>
              <w:spacing w:after="0"/>
            </w:pPr>
            <w:r>
              <w:rPr>
                <w:sz w:val="15"/>
              </w:rPr>
              <w:t>Interop</w:t>
            </w:r>
          </w:p>
        </w:tc>
        <w:tc>
          <w:tcPr>
            <w:tcW w:type="dxa" w:w="1814"/>
            <w:vAlign w:val="top"/>
            <w:tcMar>
              <w:top w:w="80" w:type="dxa"/>
              <w:start w:w="90" w:type="dxa"/>
              <w:bottom w:w="80" w:type="dxa"/>
              <w:end w:w="90" w:type="dxa"/>
            </w:tcMar>
          </w:tcPr>
          <w:p>
            <w:pPr>
              <w:spacing w:after="0"/>
            </w:pPr>
            <w:r>
              <w:rPr>
                <w:sz w:val="15"/>
              </w:rPr>
              <w:t>API publique contrôlée</w:t>
            </w:r>
          </w:p>
        </w:tc>
        <w:tc>
          <w:tcPr>
            <w:tcW w:type="dxa" w:w="3742"/>
            <w:vAlign w:val="top"/>
            <w:tcMar>
              <w:top w:w="80" w:type="dxa"/>
              <w:start w:w="90" w:type="dxa"/>
              <w:bottom w:w="80" w:type="dxa"/>
              <w:end w:w="90" w:type="dxa"/>
            </w:tcMar>
          </w:tcPr>
          <w:p>
            <w:pPr>
              <w:spacing w:after="0"/>
            </w:pPr>
            <w:r>
              <w:rPr>
                <w:sz w:val="15"/>
              </w:rPr>
              <w:t>Exposer des familles d’API sécurisées</w:t>
            </w:r>
          </w:p>
        </w:tc>
        <w:tc>
          <w:tcPr>
            <w:tcW w:type="dxa" w:w="907"/>
            <w:vAlign w:val="top"/>
            <w:tcMar>
              <w:top w:w="80" w:type="dxa"/>
              <w:start w:w="90" w:type="dxa"/>
              <w:bottom w:w="80" w:type="dxa"/>
              <w:end w:w="90" w:type="dxa"/>
            </w:tcMar>
          </w:tcPr>
          <w:p>
            <w:pPr>
              <w:spacing w:after="0"/>
            </w:pPr>
            <w:r>
              <w:rPr>
                <w:sz w:val="15"/>
              </w:rPr>
              <w:t>COULD</w:t>
            </w:r>
          </w:p>
        </w:tc>
        <w:tc>
          <w:tcPr>
            <w:tcW w:type="dxa" w:w="794"/>
            <w:vAlign w:val="top"/>
            <w:tcMar>
              <w:top w:w="80" w:type="dxa"/>
              <w:start w:w="90" w:type="dxa"/>
              <w:bottom w:w="80" w:type="dxa"/>
              <w:end w:w="90" w:type="dxa"/>
            </w:tcMar>
          </w:tcPr>
          <w:p>
            <w:pPr>
              <w:spacing w:after="0"/>
            </w:pPr>
            <w:r>
              <w:rPr>
                <w:sz w:val="15"/>
              </w:rPr>
              <w:t>V2</w:t>
            </w:r>
          </w:p>
        </w:tc>
      </w:tr>
      <w:tr>
        <w:trPr>
          <w:cantSplit/>
        </w:trPr>
        <w:tc>
          <w:tcPr>
            <w:tcW w:type="dxa" w:w="794"/>
            <w:shd w:fill="F7F9FB"/>
            <w:vAlign w:val="top"/>
            <w:tcMar>
              <w:top w:w="80" w:type="dxa"/>
              <w:start w:w="90" w:type="dxa"/>
              <w:bottom w:w="80" w:type="dxa"/>
              <w:end w:w="90" w:type="dxa"/>
            </w:tcMar>
          </w:tcPr>
          <w:p>
            <w:pPr>
              <w:spacing w:after="0"/>
            </w:pPr>
            <w:r>
              <w:rPr>
                <w:sz w:val="15"/>
              </w:rPr>
              <w:t>F-024</w:t>
            </w:r>
          </w:p>
        </w:tc>
        <w:tc>
          <w:tcPr>
            <w:tcW w:type="dxa" w:w="1247"/>
            <w:shd w:fill="F7F9FB"/>
            <w:vAlign w:val="top"/>
            <w:tcMar>
              <w:top w:w="80" w:type="dxa"/>
              <w:start w:w="90" w:type="dxa"/>
              <w:bottom w:w="80" w:type="dxa"/>
              <w:end w:w="90" w:type="dxa"/>
            </w:tcMar>
          </w:tcPr>
          <w:p>
            <w:pPr>
              <w:spacing w:after="0"/>
            </w:pPr>
            <w:r>
              <w:rPr>
                <w:sz w:val="15"/>
              </w:rPr>
              <w:t>UX</w:t>
            </w:r>
          </w:p>
        </w:tc>
        <w:tc>
          <w:tcPr>
            <w:tcW w:type="dxa" w:w="1814"/>
            <w:shd w:fill="F7F9FB"/>
            <w:vAlign w:val="top"/>
            <w:tcMar>
              <w:top w:w="80" w:type="dxa"/>
              <w:start w:w="90" w:type="dxa"/>
              <w:bottom w:w="80" w:type="dxa"/>
              <w:end w:w="90" w:type="dxa"/>
            </w:tcMar>
          </w:tcPr>
          <w:p>
            <w:pPr>
              <w:spacing w:after="0"/>
            </w:pPr>
            <w:r>
              <w:rPr>
                <w:sz w:val="15"/>
              </w:rPr>
              <w:t>Tableaux de bord</w:t>
            </w:r>
          </w:p>
        </w:tc>
        <w:tc>
          <w:tcPr>
            <w:tcW w:type="dxa" w:w="3742"/>
            <w:shd w:fill="F7F9FB"/>
            <w:vAlign w:val="top"/>
            <w:tcMar>
              <w:top w:w="80" w:type="dxa"/>
              <w:start w:w="90" w:type="dxa"/>
              <w:bottom w:w="80" w:type="dxa"/>
              <w:end w:w="90" w:type="dxa"/>
            </w:tcMar>
          </w:tcPr>
          <w:p>
            <w:pPr>
              <w:spacing w:after="0"/>
            </w:pPr>
            <w:r>
              <w:rPr>
                <w:sz w:val="15"/>
              </w:rPr>
              <w:t>Indicateurs utilisateur, tenant et plateforme</w:t>
            </w:r>
          </w:p>
        </w:tc>
        <w:tc>
          <w:tcPr>
            <w:tcW w:type="dxa" w:w="907"/>
            <w:shd w:fill="F7F9FB"/>
            <w:vAlign w:val="top"/>
            <w:tcMar>
              <w:top w:w="80" w:type="dxa"/>
              <w:start w:w="90" w:type="dxa"/>
              <w:bottom w:w="80" w:type="dxa"/>
              <w:end w:w="90" w:type="dxa"/>
            </w:tcMar>
          </w:tcPr>
          <w:p>
            <w:pPr>
              <w:spacing w:after="0"/>
            </w:pPr>
            <w:r>
              <w:rPr>
                <w:sz w:val="15"/>
              </w:rPr>
              <w:t>SHOULD</w:t>
            </w:r>
          </w:p>
        </w:tc>
        <w:tc>
          <w:tcPr>
            <w:tcW w:type="dxa" w:w="794"/>
            <w:shd w:fill="F7F9FB"/>
            <w:vAlign w:val="top"/>
            <w:tcMar>
              <w:top w:w="80" w:type="dxa"/>
              <w:start w:w="90" w:type="dxa"/>
              <w:bottom w:w="80" w:type="dxa"/>
              <w:end w:w="90" w:type="dxa"/>
            </w:tcMar>
          </w:tcPr>
          <w:p>
            <w:pPr>
              <w:spacing w:after="0"/>
            </w:pPr>
            <w:r>
              <w:rPr>
                <w:sz w:val="15"/>
              </w:rPr>
              <w:t>V1</w:t>
            </w:r>
          </w:p>
        </w:tc>
      </w:tr>
      <w:tr>
        <w:trPr>
          <w:cantSplit/>
        </w:trPr>
        <w:tc>
          <w:tcPr>
            <w:tcW w:type="dxa" w:w="794"/>
            <w:vAlign w:val="top"/>
            <w:tcMar>
              <w:top w:w="80" w:type="dxa"/>
              <w:start w:w="90" w:type="dxa"/>
              <w:bottom w:w="80" w:type="dxa"/>
              <w:end w:w="90" w:type="dxa"/>
            </w:tcMar>
          </w:tcPr>
          <w:p>
            <w:pPr>
              <w:spacing w:after="0"/>
            </w:pPr>
            <w:r>
              <w:rPr>
                <w:sz w:val="15"/>
              </w:rPr>
              <w:t>F-025</w:t>
            </w:r>
          </w:p>
        </w:tc>
        <w:tc>
          <w:tcPr>
            <w:tcW w:type="dxa" w:w="1247"/>
            <w:vAlign w:val="top"/>
            <w:tcMar>
              <w:top w:w="80" w:type="dxa"/>
              <w:start w:w="90" w:type="dxa"/>
              <w:bottom w:w="80" w:type="dxa"/>
              <w:end w:w="90" w:type="dxa"/>
            </w:tcMar>
          </w:tcPr>
          <w:p>
            <w:pPr>
              <w:spacing w:after="0"/>
            </w:pPr>
            <w:r>
              <w:rPr>
                <w:sz w:val="15"/>
              </w:rPr>
              <w:t>Sécurité</w:t>
            </w:r>
          </w:p>
        </w:tc>
        <w:tc>
          <w:tcPr>
            <w:tcW w:type="dxa" w:w="1814"/>
            <w:vAlign w:val="top"/>
            <w:tcMar>
              <w:top w:w="80" w:type="dxa"/>
              <w:start w:w="90" w:type="dxa"/>
              <w:bottom w:w="80" w:type="dxa"/>
              <w:end w:w="90" w:type="dxa"/>
            </w:tcMar>
          </w:tcPr>
          <w:p>
            <w:pPr>
              <w:spacing w:after="0"/>
            </w:pPr>
            <w:r>
              <w:rPr>
                <w:sz w:val="15"/>
              </w:rPr>
              <w:t>MFA</w:t>
            </w:r>
          </w:p>
        </w:tc>
        <w:tc>
          <w:tcPr>
            <w:tcW w:type="dxa" w:w="3742"/>
            <w:vAlign w:val="top"/>
            <w:tcMar>
              <w:top w:w="80" w:type="dxa"/>
              <w:start w:w="90" w:type="dxa"/>
              <w:bottom w:w="80" w:type="dxa"/>
              <w:end w:w="90" w:type="dxa"/>
            </w:tcMar>
          </w:tcPr>
          <w:p>
            <w:pPr>
              <w:spacing w:after="0"/>
            </w:pPr>
            <w:r>
              <w:rPr>
                <w:sz w:val="15"/>
              </w:rPr>
              <w:t>Authentification multifacteur selon politique</w:t>
            </w:r>
          </w:p>
        </w:tc>
        <w:tc>
          <w:tcPr>
            <w:tcW w:type="dxa" w:w="907"/>
            <w:vAlign w:val="top"/>
            <w:tcMar>
              <w:top w:w="80" w:type="dxa"/>
              <w:start w:w="90" w:type="dxa"/>
              <w:bottom w:w="80" w:type="dxa"/>
              <w:end w:w="90" w:type="dxa"/>
            </w:tcMar>
          </w:tcPr>
          <w:p>
            <w:pPr>
              <w:spacing w:after="0"/>
            </w:pPr>
            <w:r>
              <w:rPr>
                <w:sz w:val="15"/>
              </w:rPr>
              <w:t>SHOULD</w:t>
            </w:r>
          </w:p>
        </w:tc>
        <w:tc>
          <w:tcPr>
            <w:tcW w:type="dxa" w:w="794"/>
            <w:vAlign w:val="top"/>
            <w:tcMar>
              <w:top w:w="80" w:type="dxa"/>
              <w:start w:w="90" w:type="dxa"/>
              <w:bottom w:w="80" w:type="dxa"/>
              <w:end w:w="90" w:type="dxa"/>
            </w:tcMar>
          </w:tcPr>
          <w:p>
            <w:pPr>
              <w:spacing w:after="0"/>
            </w:pPr>
            <w:r>
              <w:rPr>
                <w:sz w:val="15"/>
              </w:rPr>
              <w:t>V1</w:t>
            </w:r>
          </w:p>
        </w:tc>
      </w:tr>
    </w:tbl>
    <w:p>
      <w:pPr>
        <w:spacing w:after="0"/>
      </w:pPr>
    </w:p>
    <w:p>
      <w:pPr>
        <w:pStyle w:val="Heading1"/>
        <w:keepNext/>
      </w:pPr>
      <w:r>
        <w:t>10. Gestion multi-tenant</w:t>
      </w:r>
    </w:p>
    <w:p>
      <w:pPr>
        <w:spacing w:after="100" w:line="259" w:lineRule="auto"/>
      </w:pPr>
      <w:r>
        <w:t>Chaque requête métier doit être résolue dans le contexte d’un tenant. Le tenant est une frontière de sécurité et de gouvernance, pas seulement un filtre d’interface.</w:t>
      </w:r>
    </w:p>
    <w:p>
      <w:pPr>
        <w:pStyle w:val="ListBullet"/>
        <w:spacing w:after="40"/>
      </w:pPr>
      <w:r>
        <w:t>Création, modification, suspension et réactivation d’un tenant.</w:t>
      </w:r>
    </w:p>
    <w:p>
      <w:pPr>
        <w:pStyle w:val="ListBullet"/>
        <w:spacing w:after="40"/>
      </w:pPr>
      <w:r>
        <w:t>Paramètres, quotas, branding éventuel, fuseau horaire et langue par tenant.</w:t>
      </w:r>
    </w:p>
    <w:p>
      <w:pPr>
        <w:pStyle w:val="ListBullet"/>
        <w:spacing w:after="40"/>
      </w:pPr>
      <w:r>
        <w:t>Isolation des utilisateurs, groupes, rôles, espaces, documents, workflows, logs et clés/configurations IA.</w:t>
      </w:r>
    </w:p>
    <w:p>
      <w:pPr>
        <w:pStyle w:val="ListBullet"/>
        <w:spacing w:after="40"/>
      </w:pPr>
      <w:r>
        <w:t>Accès support ou super-admin au contenu uniquement via mécanisme explicite, temporaire, justifié et audité.</w:t>
      </w:r>
    </w:p>
    <w:p>
      <w:pPr>
        <w:pStyle w:val="Heading1"/>
        <w:keepNext/>
      </w:pPr>
      <w:r>
        <w:t>11. Utilisateurs et authentification</w:t>
      </w:r>
    </w:p>
    <w:p>
      <w:pPr>
        <w:spacing w:after="100" w:line="259" w:lineRule="auto"/>
      </w:pPr>
      <w:r>
        <w:t>Le cycle de vie des comptes doit être administrable et traçable.</w:t>
      </w:r>
    </w:p>
    <w:p>
      <w:pPr>
        <w:pStyle w:val="ListBullet"/>
        <w:spacing w:after="40"/>
      </w:pPr>
      <w:r>
        <w:t>Invitation et activation contrôlées.</w:t>
      </w:r>
    </w:p>
    <w:p>
      <w:pPr>
        <w:pStyle w:val="ListBullet"/>
        <w:spacing w:after="40"/>
      </w:pPr>
      <w:r>
        <w:t>Réinitialisation de mot de passe sécurisée et limitée dans le temps.</w:t>
      </w:r>
    </w:p>
    <w:p>
      <w:pPr>
        <w:pStyle w:val="ListBullet"/>
        <w:spacing w:after="40"/>
      </w:pPr>
      <w:r>
        <w:t>Verrouillage après échecs répétés, durée et seuil configurables.</w:t>
      </w:r>
    </w:p>
    <w:p>
      <w:pPr>
        <w:pStyle w:val="ListBullet"/>
        <w:spacing w:after="40"/>
      </w:pPr>
      <w:r>
        <w:t>Gestion des sessions actives et révocation.</w:t>
      </w:r>
    </w:p>
    <w:p>
      <w:pPr>
        <w:pStyle w:val="ListBullet"/>
        <w:spacing w:after="40"/>
      </w:pPr>
      <w:r>
        <w:t>MFA recommandé pour administrateurs et profils sensibles.</w:t>
      </w:r>
    </w:p>
    <w:p>
      <w:pPr>
        <w:pStyle w:val="ListBullet"/>
        <w:spacing w:after="40"/>
      </w:pPr>
      <w:r>
        <w:t>Suppression logique d’un utilisateur afin de préserver l’historique.</w:t>
      </w:r>
    </w:p>
    <w:p>
      <w:pPr>
        <w:pStyle w:val="Heading1"/>
        <w:keepNext/>
      </w:pPr>
      <w:r>
        <w:t>12. Groupes</w:t>
      </w:r>
    </w:p>
    <w:p>
      <w:pPr>
        <w:spacing w:after="100" w:line="259" w:lineRule="auto"/>
      </w:pPr>
      <w:r>
        <w:t>Les groupes simplifient l’attribution des droits et doivent pouvoir représenter départements, équipes, projets ou comités.</w:t>
      </w:r>
    </w:p>
    <w:p>
      <w:pPr>
        <w:pStyle w:val="ListBullet"/>
        <w:spacing w:after="40"/>
      </w:pPr>
      <w:r>
        <w:t>Un utilisateur peut appartenir à plusieurs groupes.</w:t>
      </w:r>
    </w:p>
    <w:p>
      <w:pPr>
        <w:pStyle w:val="ListBullet"/>
        <w:spacing w:after="40"/>
      </w:pPr>
      <w:r>
        <w:t>Les groupes sont propres au tenant.</w:t>
      </w:r>
    </w:p>
    <w:p>
      <w:pPr>
        <w:pStyle w:val="ListBullet"/>
        <w:spacing w:after="40"/>
      </w:pPr>
      <w:r>
        <w:t>Les droits accordés à un groupe sont cumulés avec les autres droits, sous réserve du refus explicite.</w:t>
      </w:r>
    </w:p>
    <w:p>
      <w:pPr>
        <w:pStyle w:val="ListBullet"/>
        <w:spacing w:after="40"/>
      </w:pPr>
      <w:r>
        <w:t>La suppression d’un groupe ne supprime jamais ses utilisateurs.</w:t>
      </w:r>
    </w:p>
    <w:p>
      <w:pPr>
        <w:pStyle w:val="Heading1"/>
        <w:keepNext/>
      </w:pPr>
      <w:r>
        <w:t>13. Rôles et permissions</w:t>
      </w:r>
    </w:p>
    <w:p>
      <w:pPr>
        <w:spacing w:after="100" w:line="259" w:lineRule="auto"/>
      </w:pPr>
      <w:r>
        <w:t>Le modèle d’autorisation doit combiner RBAC et portée documentaire.</w:t>
      </w:r>
    </w:p>
    <w:p>
      <w:pPr>
        <w:pStyle w:val="ListBullet"/>
        <w:spacing w:after="40"/>
      </w:pPr>
      <w:r>
        <w:t>Permissions : voir, prévisualiser, télécharger, créer, modifier, supprimer, restaurer, archiver, commenter, partager, valider, approuver, rejeter, publier, gérer métadonnées, utiliser IA, administrer.</w:t>
      </w:r>
    </w:p>
    <w:p>
      <w:pPr>
        <w:pStyle w:val="ListBullet"/>
        <w:spacing w:after="40"/>
      </w:pPr>
      <w:r>
        <w:t>Portées : tenant, espace, dossier, document, type documentaire, groupe, rôle et utilisateur si nécessaire.</w:t>
      </w:r>
    </w:p>
    <w:p>
      <w:pPr>
        <w:pStyle w:val="ListBullet"/>
        <w:spacing w:after="40"/>
      </w:pPr>
      <w:r>
        <w:t>Héritage descendant par défaut, avec exceptions contrôlées.</w:t>
      </w:r>
    </w:p>
    <w:p>
      <w:pPr>
        <w:pStyle w:val="ListBullet"/>
        <w:spacing w:after="40"/>
      </w:pPr>
      <w:r>
        <w:t>Un refus explicite doit prévaloir sur une autorisation implicite ou héritée, règle à confirmer en recette.</w:t>
      </w:r>
    </w:p>
    <w:p>
      <w:pPr>
        <w:pStyle w:val="Heading1"/>
        <w:keepNext/>
      </w:pPr>
      <w:r>
        <w:t>14. Espaces et dossiers</w:t>
      </w:r>
    </w:p>
    <w:p>
      <w:pPr>
        <w:spacing w:after="100" w:line="259" w:lineRule="auto"/>
      </w:pPr>
      <w:r>
        <w:t>Les espaces sont les grandes zones de travail, et les dossiers organisent les contenus au sein d’un espace.</w:t>
      </w:r>
    </w:p>
    <w:p>
      <w:pPr>
        <w:pStyle w:val="ListBullet"/>
        <w:spacing w:after="40"/>
      </w:pPr>
      <w:r>
        <w:t>Espaces exemples : Direction, RH, Finance, Juridique, Projets, Archives.</w:t>
      </w:r>
    </w:p>
    <w:p>
      <w:pPr>
        <w:pStyle w:val="ListBullet"/>
        <w:spacing w:after="40"/>
      </w:pPr>
      <w:r>
        <w:t>Dossiers et sous-dossiers avec profondeur à limiter raisonnablement pour la performance et l’UX.</w:t>
      </w:r>
    </w:p>
    <w:p>
      <w:pPr>
        <w:pStyle w:val="ListBullet"/>
        <w:spacing w:after="40"/>
      </w:pPr>
      <w:r>
        <w:t>Création, renommage, déplacement, copie, suppression, restauration, favoris.</w:t>
      </w:r>
    </w:p>
    <w:p>
      <w:pPr>
        <w:pStyle w:val="ListBullet"/>
        <w:spacing w:after="40"/>
      </w:pPr>
      <w:r>
        <w:t>Permissions héritées et rupture d’héritage auditée.</w:t>
      </w:r>
    </w:p>
    <w:p>
      <w:pPr>
        <w:pStyle w:val="Heading1"/>
        <w:keepNext/>
      </w:pPr>
      <w:r>
        <w:t>15. Gestion documentaire</w:t>
      </w:r>
    </w:p>
    <w:p>
      <w:pPr>
        <w:spacing w:after="100" w:line="259" w:lineRule="auto"/>
      </w:pPr>
      <w:r>
        <w:t>Le document est l’objet central de la GED ; il associe un fichier courant, ses versions, ses métadonnées, ses droits et son cycle de vie.</w:t>
      </w:r>
    </w:p>
    <w:p>
      <w:pPr>
        <w:pStyle w:val="ListBullet"/>
        <w:spacing w:after="40"/>
      </w:pPr>
      <w:r>
        <w:t>Import simple/multiple et glisser-déposer.</w:t>
      </w:r>
    </w:p>
    <w:p>
      <w:pPr>
        <w:pStyle w:val="ListBullet"/>
        <w:spacing w:after="40"/>
      </w:pPr>
      <w:r>
        <w:t>Formats : PDF, DOC/DOCX, XLS/XLSX, PPT/PPTX, TXT, CSV, JPG, PNG, TIFF et autres formats autorisés par politique.</w:t>
      </w:r>
    </w:p>
    <w:p>
      <w:pPr>
        <w:pStyle w:val="ListBullet"/>
        <w:spacing w:after="40"/>
      </w:pPr>
      <w:r>
        <w:t>Contrôle MIME, extension, taille, quota, détection de contenu malveillant si service disponible.</w:t>
      </w:r>
    </w:p>
    <w:p>
      <w:pPr>
        <w:pStyle w:val="ListBullet"/>
        <w:spacing w:after="40"/>
      </w:pPr>
      <w:r>
        <w:t>Aperçu selon format, téléchargement contrôlé et fichiers jamais exposés via URL publique directe.</w:t>
      </w:r>
    </w:p>
    <w:p>
      <w:pPr>
        <w:pStyle w:val="ListBullet"/>
        <w:spacing w:after="40"/>
      </w:pPr>
      <w:r>
        <w:t>Déplacement, duplication, commentaires, favoris, récents, partage, corbeille, restauration et archivage.</w:t>
      </w:r>
    </w:p>
    <w:p>
      <w:pPr>
        <w:pStyle w:val="Heading1"/>
        <w:keepNext/>
      </w:pPr>
      <w:r>
        <w:t>16. Métadonnées et types documentaires</w:t>
      </w:r>
    </w:p>
    <w:p>
      <w:pPr>
        <w:spacing w:after="100" w:line="259" w:lineRule="auto"/>
      </w:pPr>
      <w:r>
        <w:t>Les métadonnées structurent la recherche, les workflows et les règles de conservation.</w:t>
      </w:r>
    </w:p>
    <w:p>
      <w:pPr>
        <w:pStyle w:val="ListBullet"/>
        <w:spacing w:after="40"/>
      </w:pPr>
      <w:r>
        <w:t>Champs standards : titre, description, référence, auteur, propriétaire, dates, catégorie, tags, département, statut, confidentialité, expiration.</w:t>
      </w:r>
    </w:p>
    <w:p>
      <w:pPr>
        <w:pStyle w:val="ListBullet"/>
        <w:spacing w:after="40"/>
      </w:pPr>
      <w:r>
        <w:t>Champs personnalisés : texte, texte long, nombre, date, booléen, liste, liste multiple, utilisateur, groupe.</w:t>
      </w:r>
    </w:p>
    <w:p>
      <w:pPr>
        <w:pStyle w:val="ListBullet"/>
        <w:spacing w:after="40"/>
      </w:pPr>
      <w:r>
        <w:t>Types documentaires : contrat, facture, courrier, procédure, note interne, CV, document RH, bon de commande.</w:t>
      </w:r>
    </w:p>
    <w:p>
      <w:pPr>
        <w:pStyle w:val="ListBullet"/>
        <w:spacing w:after="40"/>
      </w:pPr>
      <w:r>
        <w:t>Chaque type peut porter ses champs obligatoires, workflow, droits, conservation et règles IA.</w:t>
      </w:r>
    </w:p>
    <w:p>
      <w:pPr>
        <w:pStyle w:val="Heading1"/>
        <w:keepNext/>
      </w:pPr>
      <w:r>
        <w:t>17. Versioning</w:t>
      </w:r>
    </w:p>
    <w:p>
      <w:pPr>
        <w:spacing w:after="100" w:line="259" w:lineRule="auto"/>
      </w:pPr>
      <w:r>
        <w:t>Toute modification significative d’un contenu doit préserver l’historique.</w:t>
      </w:r>
    </w:p>
    <w:p>
      <w:pPr>
        <w:pStyle w:val="ListBullet"/>
        <w:spacing w:after="40"/>
      </w:pPr>
      <w:r>
        <w:t>Versions majeures et mineures selon politique du tenant.</w:t>
      </w:r>
    </w:p>
    <w:p>
      <w:pPr>
        <w:pStyle w:val="ListBullet"/>
        <w:spacing w:after="40"/>
      </w:pPr>
      <w:r>
        <w:t>Chaque version conserve fichier, auteur, date, commentaire, taille, checksum et numéro.</w:t>
      </w:r>
    </w:p>
    <w:p>
      <w:pPr>
        <w:pStyle w:val="ListBullet"/>
        <w:spacing w:after="40"/>
      </w:pPr>
      <w:r>
        <w:t>Restauration d’une ancienne version par création d’une nouvelle version courante, sans effacer l’historique.</w:t>
      </w:r>
    </w:p>
    <w:p>
      <w:pPr>
        <w:pStyle w:val="ListBullet"/>
        <w:spacing w:after="40"/>
      </w:pPr>
      <w:r>
        <w:t>Check-in/check-out ou verrouillage pour éviter les conflits d’édition.</w:t>
      </w:r>
    </w:p>
    <w:p>
      <w:pPr>
        <w:pStyle w:val="ListBullet"/>
        <w:spacing w:after="40"/>
      </w:pPr>
      <w:r>
        <w:t>Téléchargement des anciennes versions selon droits.</w:t>
      </w:r>
    </w:p>
    <w:p>
      <w:pPr>
        <w:pStyle w:val="Heading1"/>
        <w:keepNext/>
      </w:pPr>
      <w:r>
        <w:t>18. Modification Office</w:t>
      </w:r>
    </w:p>
    <w:p>
      <w:pPr>
        <w:spacing w:after="100" w:line="259" w:lineRule="auto"/>
      </w:pPr>
      <w:r>
        <w:t>L’édition de Word, Excel et PowerPoint doit être assurée par intégration avec un service bureautique externe compatible ; cPanel n’est pas supposé héberger nativement ce service.</w:t>
      </w:r>
    </w:p>
    <w:p>
      <w:pPr>
        <w:pStyle w:val="ListBullet"/>
        <w:spacing w:after="40"/>
      </w:pPr>
      <w:r>
        <w:t>L’utilisateur lance l’édition uniquement s’il possède la permission adéquate.</w:t>
      </w:r>
    </w:p>
    <w:p>
      <w:pPr>
        <w:pStyle w:val="ListBullet"/>
        <w:spacing w:after="40"/>
      </w:pPr>
      <w:r>
        <w:t>La session d’édition reçoit un jeton temporaire et un accès limité au document.</w:t>
      </w:r>
    </w:p>
    <w:p>
      <w:pPr>
        <w:pStyle w:val="ListBullet"/>
        <w:spacing w:after="40"/>
      </w:pPr>
      <w:r>
        <w:t>Le document est verrouillé ou géré en coédition selon les capacités du fournisseur.</w:t>
      </w:r>
    </w:p>
    <w:p>
      <w:pPr>
        <w:pStyle w:val="ListBullet"/>
        <w:spacing w:after="40"/>
      </w:pPr>
      <w:r>
        <w:t>Au retour du fichier, le système vérifie l’identité, l’intégrité et crée automatiquement une nouvelle version.</w:t>
      </w:r>
    </w:p>
    <w:p>
      <w:pPr>
        <w:pStyle w:val="ListBullet"/>
        <w:spacing w:after="40"/>
      </w:pPr>
      <w:r>
        <w:t>Mode de repli : téléchargement → modification locale → réimport → nouvelle version.</w:t>
      </w:r>
    </w:p>
    <w:p>
      <w:pPr>
        <w:pStyle w:val="Heading1"/>
        <w:keepNext/>
      </w:pPr>
      <w:r>
        <w:t>19. Workflows</w:t>
      </w:r>
    </w:p>
    <w:p>
      <w:pPr>
        <w:spacing w:after="100" w:line="259" w:lineRule="auto"/>
      </w:pPr>
      <w:r>
        <w:t>Le moteur de workflow doit permettre de modéliser des circuits de validation sans coder chaque processus.</w:t>
      </w:r>
    </w:p>
    <w:p>
      <w:pPr>
        <w:pStyle w:val="ListBullet"/>
        <w:spacing w:after="40"/>
      </w:pPr>
      <w:r>
        <w:t>États, étapes, transitions et conditions.</w:t>
      </w:r>
    </w:p>
    <w:p>
      <w:pPr>
        <w:pStyle w:val="ListBullet"/>
        <w:spacing w:after="40"/>
      </w:pPr>
      <w:r>
        <w:t>Affectation à utilisateur, groupe, rôle ou responsable de périmètre.</w:t>
      </w:r>
    </w:p>
    <w:p>
      <w:pPr>
        <w:pStyle w:val="ListBullet"/>
        <w:spacing w:after="40"/>
      </w:pPr>
      <w:r>
        <w:t>Validation, approbation, rejet, correction, publication, archivage.</w:t>
      </w:r>
    </w:p>
    <w:p>
      <w:pPr>
        <w:pStyle w:val="ListBullet"/>
        <w:spacing w:after="40"/>
      </w:pPr>
      <w:r>
        <w:t>Délais, rappels, délégation et escalade.</w:t>
      </w:r>
    </w:p>
    <w:p>
      <w:pPr>
        <w:pStyle w:val="ListBullet"/>
        <w:spacing w:after="40"/>
      </w:pPr>
      <w:r>
        <w:t>Historique immuable des décisions.</w:t>
      </w:r>
    </w:p>
    <w:p>
      <w:pPr>
        <w:pStyle w:val="ListBullet"/>
        <w:spacing w:after="40"/>
      </w:pPr>
      <w:r>
        <w:t>Workflows distincts par type documentaire, par exemple contrats et factures.</w:t>
      </w:r>
    </w:p>
    <w:p>
      <w:pPr>
        <w:pStyle w:val="Heading2"/>
        <w:keepNext/>
      </w:pPr>
      <w:r>
        <w:t>19.1 Exemple de workflow contrat</w:t>
      </w:r>
    </w:p>
    <w:p>
      <w:pPr>
        <w:spacing w:after="100" w:line="259" w:lineRule="auto"/>
      </w:pPr>
      <w:r>
        <w:t>Brouillon → Révision juridique → Correction → Validation → Signature → Actif → Échéance → Renouvelé/expiré → Archivé.</w:t>
      </w:r>
    </w:p>
    <w:p>
      <w:pPr>
        <w:pStyle w:val="Heading2"/>
        <w:keepNext/>
      </w:pPr>
      <w:r>
        <w:t>19.2 Exemple de workflow facture</w:t>
      </w:r>
    </w:p>
    <w:p>
      <w:pPr>
        <w:spacing w:after="100" w:line="259" w:lineRule="auto"/>
      </w:pPr>
      <w:r>
        <w:t>Import → Contrôle → Validation service → Validation finance → Autorisation paiement → Archivé.</w:t>
      </w:r>
    </w:p>
    <w:p>
      <w:pPr>
        <w:pStyle w:val="Heading1"/>
        <w:keepNext/>
      </w:pPr>
      <w:r>
        <w:t>20. Recherche</w:t>
      </w:r>
    </w:p>
    <w:p>
      <w:pPr>
        <w:spacing w:after="100" w:line="259" w:lineRule="auto"/>
      </w:pPr>
      <w:r>
        <w:t>La recherche doit respecter en permanence les droits documentaires.</w:t>
      </w:r>
    </w:p>
    <w:p>
      <w:pPr>
        <w:pStyle w:val="ListBullet"/>
        <w:spacing w:after="40"/>
      </w:pPr>
      <w:r>
        <w:t>Recherche par nom, titre, métadonnées, tags, catégorie, auteur, date, type et statut.</w:t>
      </w:r>
    </w:p>
    <w:p>
      <w:pPr>
        <w:pStyle w:val="ListBullet"/>
        <w:spacing w:after="40"/>
      </w:pPr>
      <w:r>
        <w:t>Filtres combinables, tris, pagination et recherches sauvegardées.</w:t>
      </w:r>
    </w:p>
    <w:p>
      <w:pPr>
        <w:pStyle w:val="ListBullet"/>
        <w:spacing w:after="40"/>
      </w:pPr>
      <w:r>
        <w:t>Recherche plein texte lorsque l’extraction de contenu est disponible.</w:t>
      </w:r>
    </w:p>
    <w:p>
      <w:pPr>
        <w:pStyle w:val="ListBullet"/>
        <w:spacing w:after="40"/>
      </w:pPr>
      <w:r>
        <w:t>Évolution vers la recherche sémantique en V2.</w:t>
      </w:r>
    </w:p>
    <w:p>
      <w:pPr>
        <w:pStyle w:val="Heading1"/>
        <w:keepNext/>
      </w:pPr>
      <w:r>
        <w:t>21. Notifications</w:t>
      </w:r>
    </w:p>
    <w:p>
      <w:pPr>
        <w:spacing w:after="100" w:line="259" w:lineRule="auto"/>
      </w:pPr>
      <w:r>
        <w:t>Les notifications soutiennent l’exécution des workflows et les événements documentaires.</w:t>
      </w:r>
    </w:p>
    <w:p>
      <w:pPr>
        <w:pStyle w:val="ListBullet"/>
        <w:spacing w:after="40"/>
      </w:pPr>
      <w:r>
        <w:t>Canaux : centre de notifications interne, email, éventuellement webhook futur.</w:t>
      </w:r>
    </w:p>
    <w:p>
      <w:pPr>
        <w:pStyle w:val="ListBullet"/>
        <w:spacing w:after="40"/>
      </w:pPr>
      <w:r>
        <w:t>Événements : ajout, nouvelle version, commentaire, tâche, rejet, approbation, partage, échéance, retard, quota.</w:t>
      </w:r>
    </w:p>
    <w:p>
      <w:pPr>
        <w:pStyle w:val="ListBullet"/>
        <w:spacing w:after="40"/>
      </w:pPr>
      <w:r>
        <w:t>Préférences utilisateur et anti-spam/agrégation à prévoir.</w:t>
      </w:r>
    </w:p>
    <w:p>
      <w:pPr>
        <w:pStyle w:val="Heading1"/>
        <w:keepNext/>
      </w:pPr>
      <w:r>
        <w:t>22. Partage</w:t>
      </w:r>
    </w:p>
    <w:p>
      <w:pPr>
        <w:spacing w:after="100" w:line="259" w:lineRule="auto"/>
      </w:pPr>
      <w:r>
        <w:t>Le partage doit rester une délégation d’accès contrôlée, révocable et traçable.</w:t>
      </w:r>
    </w:p>
    <w:p>
      <w:pPr>
        <w:pStyle w:val="ListBullet"/>
        <w:spacing w:after="40"/>
      </w:pPr>
      <w:r>
        <w:t>Partage interne avec utilisateurs/groupes du même tenant.</w:t>
      </w:r>
    </w:p>
    <w:p>
      <w:pPr>
        <w:pStyle w:val="ListBullet"/>
        <w:spacing w:after="40"/>
      </w:pPr>
      <w:r>
        <w:t>Lien externe public désactivé par défaut ; si introduit ultérieurement, exiger expiration, mot de passe, révocation et audit.</w:t>
      </w:r>
    </w:p>
    <w:p>
      <w:pPr>
        <w:pStyle w:val="ListBullet"/>
        <w:spacing w:after="40"/>
      </w:pPr>
      <w:r>
        <w:t>Un partage ne peut pas accorder plus de droits que son émetteur ne possède.</w:t>
      </w:r>
    </w:p>
    <w:p>
      <w:pPr>
        <w:pStyle w:val="Heading1"/>
        <w:keepNext/>
      </w:pPr>
      <w:r>
        <w:t>23. Audit et traçabilité</w:t>
      </w:r>
    </w:p>
    <w:p>
      <w:pPr>
        <w:spacing w:after="100" w:line="259" w:lineRule="auto"/>
      </w:pPr>
      <w:r>
        <w:t>Le journal d’audit est un composant de sécurité et de conformité.</w:t>
      </w:r>
    </w:p>
    <w:p>
      <w:pPr>
        <w:pStyle w:val="ListBullet"/>
        <w:spacing w:after="40"/>
      </w:pPr>
      <w:r>
        <w:t>Événements : connexions, échecs, consultations sensibles, téléchargements, créations, modifications, suppressions, restaurations, versions, partages, changements de droits, validations, rejets, actions IA.</w:t>
      </w:r>
    </w:p>
    <w:p>
      <w:pPr>
        <w:pStyle w:val="ListBullet"/>
        <w:spacing w:after="40"/>
      </w:pPr>
      <w:r>
        <w:t>Champs : tenant, utilisateur, action, ressource, horodatage, IP, contexte et valeurs avant/après si pertinent.</w:t>
      </w:r>
    </w:p>
    <w:p>
      <w:pPr>
        <w:pStyle w:val="ListBullet"/>
        <w:spacing w:after="40"/>
      </w:pPr>
      <w:r>
        <w:t>Les journaux ne doivent pas être modifiables via l’interface standard.</w:t>
      </w:r>
    </w:p>
    <w:p>
      <w:pPr>
        <w:pStyle w:val="Heading1"/>
        <w:keepNext/>
      </w:pPr>
      <w:r>
        <w:t>24. Archivage et rétention</w:t>
      </w:r>
    </w:p>
    <w:p>
      <w:pPr>
        <w:spacing w:after="100" w:line="259" w:lineRule="auto"/>
      </w:pPr>
      <w:r>
        <w:t>Le système distingue suppression logique, corbeille, suppression définitive et archivage.</w:t>
      </w:r>
    </w:p>
    <w:p>
      <w:pPr>
        <w:pStyle w:val="ListBullet"/>
        <w:spacing w:after="40"/>
      </w:pPr>
      <w:r>
        <w:t>Règles de conservation par type documentaire ou tenant.</w:t>
      </w:r>
    </w:p>
    <w:p>
      <w:pPr>
        <w:pStyle w:val="ListBullet"/>
        <w:spacing w:after="40"/>
      </w:pPr>
      <w:r>
        <w:t>Échéances et alertes avant suppression définitive.</w:t>
      </w:r>
    </w:p>
    <w:p>
      <w:pPr>
        <w:pStyle w:val="ListBullet"/>
        <w:spacing w:after="40"/>
      </w:pPr>
      <w:r>
        <w:t>Possibilité de blocage légal/administratif future à prévoir.</w:t>
      </w:r>
    </w:p>
    <w:p>
      <w:pPr>
        <w:pStyle w:val="ListBullet"/>
        <w:spacing w:after="40"/>
      </w:pPr>
      <w:r>
        <w:t>Archivage conserve lisibilité, métadonnées, versions et audit selon politique.</w:t>
      </w:r>
    </w:p>
    <w:p>
      <w:pPr>
        <w:pStyle w:val="Heading1"/>
        <w:keepNext/>
      </w:pPr>
      <w:r>
        <w:t>25. Tableaux de bord</w:t>
      </w:r>
    </w:p>
    <w:p>
      <w:pPr>
        <w:spacing w:after="100" w:line="259" w:lineRule="auto"/>
      </w:pPr>
      <w:r>
        <w:t>Les tableaux de bord fournissent une vue opérationnelle sans exposer d’informations hors périmètre.</w:t>
      </w:r>
    </w:p>
    <w:p>
      <w:pPr>
        <w:pStyle w:val="ListBullet"/>
        <w:spacing w:after="40"/>
      </w:pPr>
      <w:r>
        <w:t>Utilisateur : récents, favoris, partagés, tâches, notifications.</w:t>
      </w:r>
    </w:p>
    <w:p>
      <w:pPr>
        <w:pStyle w:val="ListBullet"/>
        <w:spacing w:after="40"/>
      </w:pPr>
      <w:r>
        <w:t>Admin tenant : utilisateurs, documents, stockage, workflows, échéances, activité, consommation IA.</w:t>
      </w:r>
    </w:p>
    <w:p>
      <w:pPr>
        <w:pStyle w:val="ListBullet"/>
        <w:spacing w:after="40"/>
      </w:pPr>
      <w:r>
        <w:t>Super Admin : tenants, volumes globaux, stockage, santé des services, consommation consolidée sans accès automatique aux contenus.</w:t>
      </w:r>
    </w:p>
    <w:p>
      <w:pPr>
        <w:pStyle w:val="Heading1"/>
        <w:keepNext/>
      </w:pPr>
      <w:r>
        <w:t>26. Intelligence artificielle</w:t>
      </w:r>
    </w:p>
    <w:p>
      <w:pPr>
        <w:spacing w:after="100" w:line="259" w:lineRule="auto"/>
      </w:pPr>
      <w:r>
        <w:t>L’IA est une couche de service gouvernée. Le fournisseur ne doit pas être codé directement dans la logique métier.</w:t>
      </w:r>
    </w:p>
    <w:p>
      <w:pPr>
        <w:pStyle w:val="ListBullet"/>
        <w:spacing w:after="40"/>
      </w:pPr>
      <w:r>
        <w:t>Résumé court, détaillé ou exécutif.</w:t>
      </w:r>
    </w:p>
    <w:p>
      <w:pPr>
        <w:pStyle w:val="ListBullet"/>
        <w:spacing w:after="40"/>
      </w:pPr>
      <w:r>
        <w:t>Correction orthographique, grammaticale, stylistique et reformulation.</w:t>
      </w:r>
    </w:p>
    <w:p>
      <w:pPr>
        <w:pStyle w:val="ListBullet"/>
        <w:spacing w:after="40"/>
      </w:pPr>
      <w:r>
        <w:t>Classification : catégorie, tags, type documentaire.</w:t>
      </w:r>
    </w:p>
    <w:p>
      <w:pPr>
        <w:pStyle w:val="ListBullet"/>
        <w:spacing w:after="40"/>
      </w:pPr>
      <w:r>
        <w:t>Extraction structurée : factures, contrats et autres modèles configurés.</w:t>
      </w:r>
    </w:p>
    <w:p>
      <w:pPr>
        <w:pStyle w:val="ListBullet"/>
        <w:spacing w:after="40"/>
      </w:pPr>
      <w:r>
        <w:t>Questions-réponses sur un document.</w:t>
      </w:r>
    </w:p>
    <w:p>
      <w:pPr>
        <w:pStyle w:val="ListBullet"/>
        <w:spacing w:after="40"/>
      </w:pPr>
      <w:r>
        <w:t>Comparaison de versions et traduction optionnelle.</w:t>
      </w:r>
    </w:p>
    <w:p>
      <w:pPr>
        <w:pStyle w:val="ListBullet"/>
        <w:spacing w:after="40"/>
      </w:pPr>
      <w:r>
        <w:t>Validation humaine obligatoire avant toute modification du document.</w:t>
      </w:r>
    </w:p>
    <w:p>
      <w:pPr>
        <w:pStyle w:val="ListBullet"/>
        <w:spacing w:after="40"/>
      </w:pPr>
      <w:r>
        <w:t>Traçabilité du fournisseur, modèle, type de tâche, utilisateur, document, horodatage et résultat.</w:t>
      </w:r>
    </w:p>
    <w:p>
      <w:pPr>
        <w:pStyle w:val="Heading1"/>
        <w:keepNext/>
      </w:pPr>
      <w:r>
        <w:t>27. OCR</w:t>
      </w:r>
    </w:p>
    <w:p>
      <w:pPr>
        <w:spacing w:after="100" w:line="259" w:lineRule="auto"/>
      </w:pPr>
      <w:r>
        <w:t>L’OCR permet d’extraire du texte depuis PDF scannés, images et documents numérisés.</w:t>
      </w:r>
    </w:p>
    <w:p>
      <w:pPr>
        <w:pStyle w:val="ListBullet"/>
        <w:spacing w:after="40"/>
      </w:pPr>
      <w:r>
        <w:t>Service externe recommandé sous cPanel.</w:t>
      </w:r>
    </w:p>
    <w:p>
      <w:pPr>
        <w:pStyle w:val="ListBullet"/>
        <w:spacing w:after="40"/>
      </w:pPr>
      <w:r>
        <w:t>Traitement asynchrone et état de job.</w:t>
      </w:r>
    </w:p>
    <w:p>
      <w:pPr>
        <w:pStyle w:val="ListBullet"/>
        <w:spacing w:after="40"/>
      </w:pPr>
      <w:r>
        <w:t>Conservation du texte extrait séparément du fichier original.</w:t>
      </w:r>
    </w:p>
    <w:p>
      <w:pPr>
        <w:pStyle w:val="ListBullet"/>
        <w:spacing w:after="40"/>
      </w:pPr>
      <w:r>
        <w:t>Indicateur de confiance et possibilité de correction humaine.</w:t>
      </w:r>
    </w:p>
    <w:p>
      <w:pPr>
        <w:pStyle w:val="Heading1"/>
        <w:keepNext/>
      </w:pPr>
      <w:r>
        <w:t>28. RAG et recherche sémantique</w:t>
      </w:r>
    </w:p>
    <w:p>
      <w:pPr>
        <w:spacing w:after="100" w:line="259" w:lineRule="auto"/>
      </w:pPr>
      <w:r>
        <w:t>Le RAG est prévu comme évolution : extraction → segmentation → embeddings → index vectoriel → recherche → réponse IA.</w:t>
      </w:r>
    </w:p>
    <w:p>
      <w:pPr>
        <w:pStyle w:val="ListBullet"/>
        <w:spacing w:after="40"/>
      </w:pPr>
      <w:r>
        <w:t>Le filtrage des permissions doit intervenir avant sélection des passages transmis au modèle.</w:t>
      </w:r>
    </w:p>
    <w:p>
      <w:pPr>
        <w:pStyle w:val="ListBullet"/>
        <w:spacing w:after="40"/>
      </w:pPr>
      <w:r>
        <w:t>Le système ne doit jamais restituer une information provenant d’un document inaccessible à l’utilisateur.</w:t>
      </w:r>
    </w:p>
    <w:p>
      <w:pPr>
        <w:pStyle w:val="ListBullet"/>
        <w:spacing w:after="40"/>
      </w:pPr>
      <w:r>
        <w:t>L’index vectoriel doit être partitionné ou filtrable par tenant et droits.</w:t>
      </w:r>
    </w:p>
    <w:p>
      <w:pPr>
        <w:pStyle w:val="ListBullet"/>
        <w:spacing w:after="40"/>
      </w:pPr>
      <w:r>
        <w:t>Fonction à introduire en V2 après stabilisation du modèle de permissions et de l’extraction texte.</w:t>
      </w:r>
    </w:p>
    <w:p>
      <w:pPr>
        <w:pStyle w:val="Heading2"/>
        <w:keepNext/>
      </w:pPr>
      <w:r>
        <w:t>Tableau des fonctions IA</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rPr>
          <w:tblHeader w:val="true"/>
          <w:cantSplit/>
        </w:trPr>
        <w:tc>
          <w:tcPr>
            <w:tcW w:type="dxa" w:w="680"/>
            <w:shd w:fill="1F4E79"/>
            <w:vAlign w:val="center"/>
            <w:tcMar>
              <w:top w:w="80" w:type="dxa"/>
              <w:start w:w="90" w:type="dxa"/>
              <w:bottom w:w="80" w:type="dxa"/>
              <w:end w:w="90" w:type="dxa"/>
            </w:tcMar>
          </w:tcPr>
          <w:p>
            <w:pPr>
              <w:jc w:val="center"/>
            </w:pPr>
            <w:r>
              <w:rPr>
                <w:b/>
                <w:color w:val="FFFFFF"/>
                <w:sz w:val="14"/>
              </w:rPr>
              <w:t>ID</w:t>
            </w:r>
          </w:p>
        </w:tc>
        <w:tc>
          <w:tcPr>
            <w:tcW w:type="dxa" w:w="1361"/>
            <w:shd w:fill="1F4E79"/>
            <w:vAlign w:val="center"/>
            <w:tcMar>
              <w:top w:w="80" w:type="dxa"/>
              <w:start w:w="90" w:type="dxa"/>
              <w:bottom w:w="80" w:type="dxa"/>
              <w:end w:w="90" w:type="dxa"/>
            </w:tcMar>
          </w:tcPr>
          <w:p>
            <w:pPr>
              <w:jc w:val="center"/>
            </w:pPr>
            <w:r>
              <w:rPr>
                <w:b/>
                <w:color w:val="FFFFFF"/>
                <w:sz w:val="14"/>
              </w:rPr>
              <w:t>Fonction IA</w:t>
            </w:r>
          </w:p>
        </w:tc>
        <w:tc>
          <w:tcPr>
            <w:tcW w:type="dxa" w:w="2324"/>
            <w:shd w:fill="1F4E79"/>
            <w:vAlign w:val="center"/>
            <w:tcMar>
              <w:top w:w="80" w:type="dxa"/>
              <w:start w:w="90" w:type="dxa"/>
              <w:bottom w:w="80" w:type="dxa"/>
              <w:end w:w="90" w:type="dxa"/>
            </w:tcMar>
          </w:tcPr>
          <w:p>
            <w:pPr>
              <w:jc w:val="center"/>
            </w:pPr>
            <w:r>
              <w:rPr>
                <w:b/>
                <w:color w:val="FFFFFF"/>
                <w:sz w:val="14"/>
              </w:rPr>
              <w:t>Description</w:t>
            </w:r>
          </w:p>
        </w:tc>
        <w:tc>
          <w:tcPr>
            <w:tcW w:type="dxa" w:w="1417"/>
            <w:shd w:fill="1F4E79"/>
            <w:vAlign w:val="center"/>
            <w:tcMar>
              <w:top w:w="80" w:type="dxa"/>
              <w:start w:w="90" w:type="dxa"/>
              <w:bottom w:w="80" w:type="dxa"/>
              <w:end w:w="90" w:type="dxa"/>
            </w:tcMar>
          </w:tcPr>
          <w:p>
            <w:pPr>
              <w:jc w:val="center"/>
            </w:pPr>
            <w:r>
              <w:rPr>
                <w:b/>
                <w:color w:val="FFFFFF"/>
                <w:sz w:val="14"/>
              </w:rPr>
              <w:t>Entrée</w:t>
            </w:r>
          </w:p>
        </w:tc>
        <w:tc>
          <w:tcPr>
            <w:tcW w:type="dxa" w:w="1531"/>
            <w:shd w:fill="1F4E79"/>
            <w:vAlign w:val="center"/>
            <w:tcMar>
              <w:top w:w="80" w:type="dxa"/>
              <w:start w:w="90" w:type="dxa"/>
              <w:bottom w:w="80" w:type="dxa"/>
              <w:end w:w="90" w:type="dxa"/>
            </w:tcMar>
          </w:tcPr>
          <w:p>
            <w:pPr>
              <w:jc w:val="center"/>
            </w:pPr>
            <w:r>
              <w:rPr>
                <w:b/>
                <w:color w:val="FFFFFF"/>
                <w:sz w:val="14"/>
              </w:rPr>
              <w:t>Sortie</w:t>
            </w:r>
          </w:p>
        </w:tc>
        <w:tc>
          <w:tcPr>
            <w:tcW w:type="dxa" w:w="1474"/>
            <w:shd w:fill="1F4E79"/>
            <w:vAlign w:val="center"/>
            <w:tcMar>
              <w:top w:w="80" w:type="dxa"/>
              <w:start w:w="90" w:type="dxa"/>
              <w:bottom w:w="80" w:type="dxa"/>
              <w:end w:w="90" w:type="dxa"/>
            </w:tcMar>
          </w:tcPr>
          <w:p>
            <w:pPr>
              <w:jc w:val="center"/>
            </w:pPr>
            <w:r>
              <w:rPr>
                <w:b/>
                <w:color w:val="FFFFFF"/>
                <w:sz w:val="14"/>
              </w:rPr>
              <w:t>Validation humaine</w:t>
            </w:r>
          </w:p>
        </w:tc>
        <w:tc>
          <w:tcPr>
            <w:tcW w:type="dxa" w:w="794"/>
            <w:shd w:fill="1F4E79"/>
            <w:vAlign w:val="center"/>
            <w:tcMar>
              <w:top w:w="80" w:type="dxa"/>
              <w:start w:w="90" w:type="dxa"/>
              <w:bottom w:w="80" w:type="dxa"/>
              <w:end w:w="90" w:type="dxa"/>
            </w:tcMar>
          </w:tcPr>
          <w:p>
            <w:pPr>
              <w:jc w:val="center"/>
            </w:pPr>
            <w:r>
              <w:rPr>
                <w:b/>
                <w:color w:val="FFFFFF"/>
                <w:sz w:val="14"/>
              </w:rPr>
              <w:t>Priorité</w:t>
            </w:r>
          </w:p>
        </w:tc>
      </w:tr>
      <w:tr>
        <w:trPr>
          <w:cantSplit/>
        </w:trPr>
        <w:tc>
          <w:tcPr>
            <w:tcW w:type="dxa" w:w="680"/>
            <w:vAlign w:val="top"/>
            <w:tcMar>
              <w:top w:w="80" w:type="dxa"/>
              <w:start w:w="90" w:type="dxa"/>
              <w:bottom w:w="80" w:type="dxa"/>
              <w:end w:w="90" w:type="dxa"/>
            </w:tcMar>
          </w:tcPr>
          <w:p>
            <w:pPr>
              <w:spacing w:after="0"/>
            </w:pPr>
            <w:r>
              <w:rPr>
                <w:sz w:val="14"/>
              </w:rPr>
              <w:t>IA-001</w:t>
            </w:r>
          </w:p>
        </w:tc>
        <w:tc>
          <w:tcPr>
            <w:tcW w:type="dxa" w:w="1361"/>
            <w:vAlign w:val="top"/>
            <w:tcMar>
              <w:top w:w="80" w:type="dxa"/>
              <w:start w:w="90" w:type="dxa"/>
              <w:bottom w:w="80" w:type="dxa"/>
              <w:end w:w="90" w:type="dxa"/>
            </w:tcMar>
          </w:tcPr>
          <w:p>
            <w:pPr>
              <w:spacing w:after="0"/>
            </w:pPr>
            <w:r>
              <w:rPr>
                <w:sz w:val="14"/>
              </w:rPr>
              <w:t>Résumé</w:t>
            </w:r>
          </w:p>
        </w:tc>
        <w:tc>
          <w:tcPr>
            <w:tcW w:type="dxa" w:w="2324"/>
            <w:vAlign w:val="top"/>
            <w:tcMar>
              <w:top w:w="80" w:type="dxa"/>
              <w:start w:w="90" w:type="dxa"/>
              <w:bottom w:w="80" w:type="dxa"/>
              <w:end w:w="90" w:type="dxa"/>
            </w:tcMar>
          </w:tcPr>
          <w:p>
            <w:pPr>
              <w:spacing w:after="0"/>
            </w:pPr>
            <w:r>
              <w:rPr>
                <w:sz w:val="14"/>
              </w:rPr>
              <w:t>Produire un résumé selon longueur choisie</w:t>
            </w:r>
          </w:p>
        </w:tc>
        <w:tc>
          <w:tcPr>
            <w:tcW w:type="dxa" w:w="1417"/>
            <w:vAlign w:val="top"/>
            <w:tcMar>
              <w:top w:w="80" w:type="dxa"/>
              <w:start w:w="90" w:type="dxa"/>
              <w:bottom w:w="80" w:type="dxa"/>
              <w:end w:w="90" w:type="dxa"/>
            </w:tcMar>
          </w:tcPr>
          <w:p>
            <w:pPr>
              <w:spacing w:after="0"/>
            </w:pPr>
            <w:r>
              <w:rPr>
                <w:sz w:val="14"/>
              </w:rPr>
              <w:t>Texte/document</w:t>
            </w:r>
          </w:p>
        </w:tc>
        <w:tc>
          <w:tcPr>
            <w:tcW w:type="dxa" w:w="1531"/>
            <w:vAlign w:val="top"/>
            <w:tcMar>
              <w:top w:w="80" w:type="dxa"/>
              <w:start w:w="90" w:type="dxa"/>
              <w:bottom w:w="80" w:type="dxa"/>
              <w:end w:w="90" w:type="dxa"/>
            </w:tcMar>
          </w:tcPr>
          <w:p>
            <w:pPr>
              <w:spacing w:after="0"/>
            </w:pPr>
            <w:r>
              <w:rPr>
                <w:sz w:val="14"/>
              </w:rPr>
              <w:t>Résumé</w:t>
            </w:r>
          </w:p>
        </w:tc>
        <w:tc>
          <w:tcPr>
            <w:tcW w:type="dxa" w:w="1474"/>
            <w:vAlign w:val="top"/>
            <w:tcMar>
              <w:top w:w="80" w:type="dxa"/>
              <w:start w:w="90" w:type="dxa"/>
              <w:bottom w:w="80" w:type="dxa"/>
              <w:end w:w="90" w:type="dxa"/>
            </w:tcMar>
          </w:tcPr>
          <w:p>
            <w:pPr>
              <w:spacing w:after="0"/>
            </w:pPr>
            <w:r>
              <w:rPr>
                <w:sz w:val="14"/>
              </w:rPr>
              <w:t>Oui avant réutilisation officielle</w:t>
            </w:r>
          </w:p>
        </w:tc>
        <w:tc>
          <w:tcPr>
            <w:tcW w:type="dxa" w:w="794"/>
            <w:vAlign w:val="top"/>
            <w:tcMar>
              <w:top w:w="80" w:type="dxa"/>
              <w:start w:w="90" w:type="dxa"/>
              <w:bottom w:w="80" w:type="dxa"/>
              <w:end w:w="90" w:type="dxa"/>
            </w:tcMar>
          </w:tcPr>
          <w:p>
            <w:pPr>
              <w:spacing w:after="0"/>
            </w:pPr>
            <w:r>
              <w:rPr>
                <w:sz w:val="14"/>
              </w:rPr>
              <w:t>SHOULD</w:t>
            </w:r>
          </w:p>
        </w:tc>
      </w:tr>
      <w:tr>
        <w:trPr>
          <w:cantSplit/>
        </w:trPr>
        <w:tc>
          <w:tcPr>
            <w:tcW w:type="dxa" w:w="680"/>
            <w:shd w:fill="F7F9FB"/>
            <w:vAlign w:val="top"/>
            <w:tcMar>
              <w:top w:w="80" w:type="dxa"/>
              <w:start w:w="90" w:type="dxa"/>
              <w:bottom w:w="80" w:type="dxa"/>
              <w:end w:w="90" w:type="dxa"/>
            </w:tcMar>
          </w:tcPr>
          <w:p>
            <w:pPr>
              <w:spacing w:after="0"/>
            </w:pPr>
            <w:r>
              <w:rPr>
                <w:sz w:val="14"/>
              </w:rPr>
              <w:t>IA-002</w:t>
            </w:r>
          </w:p>
        </w:tc>
        <w:tc>
          <w:tcPr>
            <w:tcW w:type="dxa" w:w="1361"/>
            <w:shd w:fill="F7F9FB"/>
            <w:vAlign w:val="top"/>
            <w:tcMar>
              <w:top w:w="80" w:type="dxa"/>
              <w:start w:w="90" w:type="dxa"/>
              <w:bottom w:w="80" w:type="dxa"/>
              <w:end w:w="90" w:type="dxa"/>
            </w:tcMar>
          </w:tcPr>
          <w:p>
            <w:pPr>
              <w:spacing w:after="0"/>
            </w:pPr>
            <w:r>
              <w:rPr>
                <w:sz w:val="14"/>
              </w:rPr>
              <w:t>Q/R document</w:t>
            </w:r>
          </w:p>
        </w:tc>
        <w:tc>
          <w:tcPr>
            <w:tcW w:type="dxa" w:w="2324"/>
            <w:shd w:fill="F7F9FB"/>
            <w:vAlign w:val="top"/>
            <w:tcMar>
              <w:top w:w="80" w:type="dxa"/>
              <w:start w:w="90" w:type="dxa"/>
              <w:bottom w:w="80" w:type="dxa"/>
              <w:end w:w="90" w:type="dxa"/>
            </w:tcMar>
          </w:tcPr>
          <w:p>
            <w:pPr>
              <w:spacing w:after="0"/>
            </w:pPr>
            <w:r>
              <w:rPr>
                <w:sz w:val="14"/>
              </w:rPr>
              <w:t>Répondre sur la base du document autorisé</w:t>
            </w:r>
          </w:p>
        </w:tc>
        <w:tc>
          <w:tcPr>
            <w:tcW w:type="dxa" w:w="1417"/>
            <w:shd w:fill="F7F9FB"/>
            <w:vAlign w:val="top"/>
            <w:tcMar>
              <w:top w:w="80" w:type="dxa"/>
              <w:start w:w="90" w:type="dxa"/>
              <w:bottom w:w="80" w:type="dxa"/>
              <w:end w:w="90" w:type="dxa"/>
            </w:tcMar>
          </w:tcPr>
          <w:p>
            <w:pPr>
              <w:spacing w:after="0"/>
            </w:pPr>
            <w:r>
              <w:rPr>
                <w:sz w:val="14"/>
              </w:rPr>
              <w:t>Question + contenu</w:t>
            </w:r>
          </w:p>
        </w:tc>
        <w:tc>
          <w:tcPr>
            <w:tcW w:type="dxa" w:w="1531"/>
            <w:shd w:fill="F7F9FB"/>
            <w:vAlign w:val="top"/>
            <w:tcMar>
              <w:top w:w="80" w:type="dxa"/>
              <w:start w:w="90" w:type="dxa"/>
              <w:bottom w:w="80" w:type="dxa"/>
              <w:end w:w="90" w:type="dxa"/>
            </w:tcMar>
          </w:tcPr>
          <w:p>
            <w:pPr>
              <w:spacing w:after="0"/>
            </w:pPr>
            <w:r>
              <w:rPr>
                <w:sz w:val="14"/>
              </w:rPr>
              <w:t>Réponse sourcée au document</w:t>
            </w:r>
          </w:p>
        </w:tc>
        <w:tc>
          <w:tcPr>
            <w:tcW w:type="dxa" w:w="1474"/>
            <w:shd w:fill="F7F9FB"/>
            <w:vAlign w:val="top"/>
            <w:tcMar>
              <w:top w:w="80" w:type="dxa"/>
              <w:start w:w="90" w:type="dxa"/>
              <w:bottom w:w="80" w:type="dxa"/>
              <w:end w:w="90" w:type="dxa"/>
            </w:tcMar>
          </w:tcPr>
          <w:p>
            <w:pPr>
              <w:spacing w:after="0"/>
            </w:pPr>
            <w:r>
              <w:rPr>
                <w:sz w:val="14"/>
              </w:rPr>
              <w:t>Oui selon usage</w:t>
            </w:r>
          </w:p>
        </w:tc>
        <w:tc>
          <w:tcPr>
            <w:tcW w:type="dxa" w:w="794"/>
            <w:shd w:fill="F7F9FB"/>
            <w:vAlign w:val="top"/>
            <w:tcMar>
              <w:top w:w="80" w:type="dxa"/>
              <w:start w:w="90" w:type="dxa"/>
              <w:bottom w:w="80" w:type="dxa"/>
              <w:end w:w="90" w:type="dxa"/>
            </w:tcMar>
          </w:tcPr>
          <w:p>
            <w:pPr>
              <w:spacing w:after="0"/>
            </w:pPr>
            <w:r>
              <w:rPr>
                <w:sz w:val="14"/>
              </w:rPr>
              <w:t>SHOULD</w:t>
            </w:r>
          </w:p>
        </w:tc>
      </w:tr>
      <w:tr>
        <w:trPr>
          <w:cantSplit/>
        </w:trPr>
        <w:tc>
          <w:tcPr>
            <w:tcW w:type="dxa" w:w="680"/>
            <w:vAlign w:val="top"/>
            <w:tcMar>
              <w:top w:w="80" w:type="dxa"/>
              <w:start w:w="90" w:type="dxa"/>
              <w:bottom w:w="80" w:type="dxa"/>
              <w:end w:w="90" w:type="dxa"/>
            </w:tcMar>
          </w:tcPr>
          <w:p>
            <w:pPr>
              <w:spacing w:after="0"/>
            </w:pPr>
            <w:r>
              <w:rPr>
                <w:sz w:val="14"/>
              </w:rPr>
              <w:t>IA-003</w:t>
            </w:r>
          </w:p>
        </w:tc>
        <w:tc>
          <w:tcPr>
            <w:tcW w:type="dxa" w:w="1361"/>
            <w:vAlign w:val="top"/>
            <w:tcMar>
              <w:top w:w="80" w:type="dxa"/>
              <w:start w:w="90" w:type="dxa"/>
              <w:bottom w:w="80" w:type="dxa"/>
              <w:end w:w="90" w:type="dxa"/>
            </w:tcMar>
          </w:tcPr>
          <w:p>
            <w:pPr>
              <w:spacing w:after="0"/>
            </w:pPr>
            <w:r>
              <w:rPr>
                <w:sz w:val="14"/>
              </w:rPr>
              <w:t>Classification</w:t>
            </w:r>
          </w:p>
        </w:tc>
        <w:tc>
          <w:tcPr>
            <w:tcW w:type="dxa" w:w="2324"/>
            <w:vAlign w:val="top"/>
            <w:tcMar>
              <w:top w:w="80" w:type="dxa"/>
              <w:start w:w="90" w:type="dxa"/>
              <w:bottom w:w="80" w:type="dxa"/>
              <w:end w:w="90" w:type="dxa"/>
            </w:tcMar>
          </w:tcPr>
          <w:p>
            <w:pPr>
              <w:spacing w:after="0"/>
            </w:pPr>
            <w:r>
              <w:rPr>
                <w:sz w:val="14"/>
              </w:rPr>
              <w:t>Proposer type, catégorie et tags</w:t>
            </w:r>
          </w:p>
        </w:tc>
        <w:tc>
          <w:tcPr>
            <w:tcW w:type="dxa" w:w="1417"/>
            <w:vAlign w:val="top"/>
            <w:tcMar>
              <w:top w:w="80" w:type="dxa"/>
              <w:start w:w="90" w:type="dxa"/>
              <w:bottom w:w="80" w:type="dxa"/>
              <w:end w:w="90" w:type="dxa"/>
            </w:tcMar>
          </w:tcPr>
          <w:p>
            <w:pPr>
              <w:spacing w:after="0"/>
            </w:pPr>
            <w:r>
              <w:rPr>
                <w:sz w:val="14"/>
              </w:rPr>
              <w:t>Contenu + métadonnées</w:t>
            </w:r>
          </w:p>
        </w:tc>
        <w:tc>
          <w:tcPr>
            <w:tcW w:type="dxa" w:w="1531"/>
            <w:vAlign w:val="top"/>
            <w:tcMar>
              <w:top w:w="80" w:type="dxa"/>
              <w:start w:w="90" w:type="dxa"/>
              <w:bottom w:w="80" w:type="dxa"/>
              <w:end w:w="90" w:type="dxa"/>
            </w:tcMar>
          </w:tcPr>
          <w:p>
            <w:pPr>
              <w:spacing w:after="0"/>
            </w:pPr>
            <w:r>
              <w:rPr>
                <w:sz w:val="14"/>
              </w:rPr>
              <w:t>Suggestions</w:t>
            </w:r>
          </w:p>
        </w:tc>
        <w:tc>
          <w:tcPr>
            <w:tcW w:type="dxa" w:w="1474"/>
            <w:vAlign w:val="top"/>
            <w:tcMar>
              <w:top w:w="80" w:type="dxa"/>
              <w:start w:w="90" w:type="dxa"/>
              <w:bottom w:w="80" w:type="dxa"/>
              <w:end w:w="90" w:type="dxa"/>
            </w:tcMar>
          </w:tcPr>
          <w:p>
            <w:pPr>
              <w:spacing w:after="0"/>
            </w:pPr>
            <w:r>
              <w:rPr>
                <w:sz w:val="14"/>
              </w:rPr>
              <w:t>Obligatoire avant enregistrement</w:t>
            </w:r>
          </w:p>
        </w:tc>
        <w:tc>
          <w:tcPr>
            <w:tcW w:type="dxa" w:w="794"/>
            <w:vAlign w:val="top"/>
            <w:tcMar>
              <w:top w:w="80" w:type="dxa"/>
              <w:start w:w="90" w:type="dxa"/>
              <w:bottom w:w="80" w:type="dxa"/>
              <w:end w:w="90" w:type="dxa"/>
            </w:tcMar>
          </w:tcPr>
          <w:p>
            <w:pPr>
              <w:spacing w:after="0"/>
            </w:pPr>
            <w:r>
              <w:rPr>
                <w:sz w:val="14"/>
              </w:rPr>
              <w:t>SHOULD</w:t>
            </w:r>
          </w:p>
        </w:tc>
      </w:tr>
      <w:tr>
        <w:trPr>
          <w:cantSplit/>
        </w:trPr>
        <w:tc>
          <w:tcPr>
            <w:tcW w:type="dxa" w:w="680"/>
            <w:shd w:fill="F7F9FB"/>
            <w:vAlign w:val="top"/>
            <w:tcMar>
              <w:top w:w="80" w:type="dxa"/>
              <w:start w:w="90" w:type="dxa"/>
              <w:bottom w:w="80" w:type="dxa"/>
              <w:end w:w="90" w:type="dxa"/>
            </w:tcMar>
          </w:tcPr>
          <w:p>
            <w:pPr>
              <w:spacing w:after="0"/>
            </w:pPr>
            <w:r>
              <w:rPr>
                <w:sz w:val="14"/>
              </w:rPr>
              <w:t>IA-004</w:t>
            </w:r>
          </w:p>
        </w:tc>
        <w:tc>
          <w:tcPr>
            <w:tcW w:type="dxa" w:w="1361"/>
            <w:shd w:fill="F7F9FB"/>
            <w:vAlign w:val="top"/>
            <w:tcMar>
              <w:top w:w="80" w:type="dxa"/>
              <w:start w:w="90" w:type="dxa"/>
              <w:bottom w:w="80" w:type="dxa"/>
              <w:end w:w="90" w:type="dxa"/>
            </w:tcMar>
          </w:tcPr>
          <w:p>
            <w:pPr>
              <w:spacing w:after="0"/>
            </w:pPr>
            <w:r>
              <w:rPr>
                <w:sz w:val="14"/>
              </w:rPr>
              <w:t>Extraction</w:t>
            </w:r>
          </w:p>
        </w:tc>
        <w:tc>
          <w:tcPr>
            <w:tcW w:type="dxa" w:w="2324"/>
            <w:shd w:fill="F7F9FB"/>
            <w:vAlign w:val="top"/>
            <w:tcMar>
              <w:top w:w="80" w:type="dxa"/>
              <w:start w:w="90" w:type="dxa"/>
              <w:bottom w:w="80" w:type="dxa"/>
              <w:end w:w="90" w:type="dxa"/>
            </w:tcMar>
          </w:tcPr>
          <w:p>
            <w:pPr>
              <w:spacing w:after="0"/>
            </w:pPr>
            <w:r>
              <w:rPr>
                <w:sz w:val="14"/>
              </w:rPr>
              <w:t>Extraire champs structurés</w:t>
            </w:r>
          </w:p>
        </w:tc>
        <w:tc>
          <w:tcPr>
            <w:tcW w:type="dxa" w:w="1417"/>
            <w:shd w:fill="F7F9FB"/>
            <w:vAlign w:val="top"/>
            <w:tcMar>
              <w:top w:w="80" w:type="dxa"/>
              <w:start w:w="90" w:type="dxa"/>
              <w:bottom w:w="80" w:type="dxa"/>
              <w:end w:w="90" w:type="dxa"/>
            </w:tcMar>
          </w:tcPr>
          <w:p>
            <w:pPr>
              <w:spacing w:after="0"/>
            </w:pPr>
            <w:r>
              <w:rPr>
                <w:sz w:val="14"/>
              </w:rPr>
              <w:t>Document</w:t>
            </w:r>
          </w:p>
        </w:tc>
        <w:tc>
          <w:tcPr>
            <w:tcW w:type="dxa" w:w="1531"/>
            <w:shd w:fill="F7F9FB"/>
            <w:vAlign w:val="top"/>
            <w:tcMar>
              <w:top w:w="80" w:type="dxa"/>
              <w:start w:w="90" w:type="dxa"/>
              <w:bottom w:w="80" w:type="dxa"/>
              <w:end w:w="90" w:type="dxa"/>
            </w:tcMar>
          </w:tcPr>
          <w:p>
            <w:pPr>
              <w:spacing w:after="0"/>
            </w:pPr>
            <w:r>
              <w:rPr>
                <w:sz w:val="14"/>
              </w:rPr>
              <w:t>JSON/champs proposés</w:t>
            </w:r>
          </w:p>
        </w:tc>
        <w:tc>
          <w:tcPr>
            <w:tcW w:type="dxa" w:w="1474"/>
            <w:shd w:fill="F7F9FB"/>
            <w:vAlign w:val="top"/>
            <w:tcMar>
              <w:top w:w="80" w:type="dxa"/>
              <w:start w:w="90" w:type="dxa"/>
              <w:bottom w:w="80" w:type="dxa"/>
              <w:end w:w="90" w:type="dxa"/>
            </w:tcMar>
          </w:tcPr>
          <w:p>
            <w:pPr>
              <w:spacing w:after="0"/>
            </w:pPr>
            <w:r>
              <w:rPr>
                <w:sz w:val="14"/>
              </w:rPr>
              <w:t>Obligatoire</w:t>
            </w:r>
          </w:p>
        </w:tc>
        <w:tc>
          <w:tcPr>
            <w:tcW w:type="dxa" w:w="794"/>
            <w:shd w:fill="F7F9FB"/>
            <w:vAlign w:val="top"/>
            <w:tcMar>
              <w:top w:w="80" w:type="dxa"/>
              <w:start w:w="90" w:type="dxa"/>
              <w:bottom w:w="80" w:type="dxa"/>
              <w:end w:w="90" w:type="dxa"/>
            </w:tcMar>
          </w:tcPr>
          <w:p>
            <w:pPr>
              <w:spacing w:after="0"/>
            </w:pPr>
            <w:r>
              <w:rPr>
                <w:sz w:val="14"/>
              </w:rPr>
              <w:t>SHOULD</w:t>
            </w:r>
          </w:p>
        </w:tc>
      </w:tr>
      <w:tr>
        <w:trPr>
          <w:cantSplit/>
        </w:trPr>
        <w:tc>
          <w:tcPr>
            <w:tcW w:type="dxa" w:w="680"/>
            <w:vAlign w:val="top"/>
            <w:tcMar>
              <w:top w:w="80" w:type="dxa"/>
              <w:start w:w="90" w:type="dxa"/>
              <w:bottom w:w="80" w:type="dxa"/>
              <w:end w:w="90" w:type="dxa"/>
            </w:tcMar>
          </w:tcPr>
          <w:p>
            <w:pPr>
              <w:spacing w:after="0"/>
            </w:pPr>
            <w:r>
              <w:rPr>
                <w:sz w:val="14"/>
              </w:rPr>
              <w:t>IA-005</w:t>
            </w:r>
          </w:p>
        </w:tc>
        <w:tc>
          <w:tcPr>
            <w:tcW w:type="dxa" w:w="1361"/>
            <w:vAlign w:val="top"/>
            <w:tcMar>
              <w:top w:w="80" w:type="dxa"/>
              <w:start w:w="90" w:type="dxa"/>
              <w:bottom w:w="80" w:type="dxa"/>
              <w:end w:w="90" w:type="dxa"/>
            </w:tcMar>
          </w:tcPr>
          <w:p>
            <w:pPr>
              <w:spacing w:after="0"/>
            </w:pPr>
            <w:r>
              <w:rPr>
                <w:sz w:val="14"/>
              </w:rPr>
              <w:t>Correction</w:t>
            </w:r>
          </w:p>
        </w:tc>
        <w:tc>
          <w:tcPr>
            <w:tcW w:type="dxa" w:w="2324"/>
            <w:vAlign w:val="top"/>
            <w:tcMar>
              <w:top w:w="80" w:type="dxa"/>
              <w:start w:w="90" w:type="dxa"/>
              <w:bottom w:w="80" w:type="dxa"/>
              <w:end w:w="90" w:type="dxa"/>
            </w:tcMar>
          </w:tcPr>
          <w:p>
            <w:pPr>
              <w:spacing w:after="0"/>
            </w:pPr>
            <w:r>
              <w:rPr>
                <w:sz w:val="14"/>
              </w:rPr>
              <w:t>Proposer corrections/reformulations</w:t>
            </w:r>
          </w:p>
        </w:tc>
        <w:tc>
          <w:tcPr>
            <w:tcW w:type="dxa" w:w="1417"/>
            <w:vAlign w:val="top"/>
            <w:tcMar>
              <w:top w:w="80" w:type="dxa"/>
              <w:start w:w="90" w:type="dxa"/>
              <w:bottom w:w="80" w:type="dxa"/>
              <w:end w:w="90" w:type="dxa"/>
            </w:tcMar>
          </w:tcPr>
          <w:p>
            <w:pPr>
              <w:spacing w:after="0"/>
            </w:pPr>
            <w:r>
              <w:rPr>
                <w:sz w:val="14"/>
              </w:rPr>
              <w:t>Texte</w:t>
            </w:r>
          </w:p>
        </w:tc>
        <w:tc>
          <w:tcPr>
            <w:tcW w:type="dxa" w:w="1531"/>
            <w:vAlign w:val="top"/>
            <w:tcMar>
              <w:top w:w="80" w:type="dxa"/>
              <w:start w:w="90" w:type="dxa"/>
              <w:bottom w:w="80" w:type="dxa"/>
              <w:end w:w="90" w:type="dxa"/>
            </w:tcMar>
          </w:tcPr>
          <w:p>
            <w:pPr>
              <w:spacing w:after="0"/>
            </w:pPr>
            <w:r>
              <w:rPr>
                <w:sz w:val="14"/>
              </w:rPr>
              <w:t>Version proposée</w:t>
            </w:r>
          </w:p>
        </w:tc>
        <w:tc>
          <w:tcPr>
            <w:tcW w:type="dxa" w:w="1474"/>
            <w:vAlign w:val="top"/>
            <w:tcMar>
              <w:top w:w="80" w:type="dxa"/>
              <w:start w:w="90" w:type="dxa"/>
              <w:bottom w:w="80" w:type="dxa"/>
              <w:end w:w="90" w:type="dxa"/>
            </w:tcMar>
          </w:tcPr>
          <w:p>
            <w:pPr>
              <w:spacing w:after="0"/>
            </w:pPr>
            <w:r>
              <w:rPr>
                <w:sz w:val="14"/>
              </w:rPr>
              <w:t>Obligatoire</w:t>
            </w:r>
          </w:p>
        </w:tc>
        <w:tc>
          <w:tcPr>
            <w:tcW w:type="dxa" w:w="794"/>
            <w:vAlign w:val="top"/>
            <w:tcMar>
              <w:top w:w="80" w:type="dxa"/>
              <w:start w:w="90" w:type="dxa"/>
              <w:bottom w:w="80" w:type="dxa"/>
              <w:end w:w="90" w:type="dxa"/>
            </w:tcMar>
          </w:tcPr>
          <w:p>
            <w:pPr>
              <w:spacing w:after="0"/>
            </w:pPr>
            <w:r>
              <w:rPr>
                <w:sz w:val="14"/>
              </w:rPr>
              <w:t>COULD</w:t>
            </w:r>
          </w:p>
        </w:tc>
      </w:tr>
      <w:tr>
        <w:trPr>
          <w:cantSplit/>
        </w:trPr>
        <w:tc>
          <w:tcPr>
            <w:tcW w:type="dxa" w:w="680"/>
            <w:shd w:fill="F7F9FB"/>
            <w:vAlign w:val="top"/>
            <w:tcMar>
              <w:top w:w="80" w:type="dxa"/>
              <w:start w:w="90" w:type="dxa"/>
              <w:bottom w:w="80" w:type="dxa"/>
              <w:end w:w="90" w:type="dxa"/>
            </w:tcMar>
          </w:tcPr>
          <w:p>
            <w:pPr>
              <w:spacing w:after="0"/>
            </w:pPr>
            <w:r>
              <w:rPr>
                <w:sz w:val="14"/>
              </w:rPr>
              <w:t>IA-006</w:t>
            </w:r>
          </w:p>
        </w:tc>
        <w:tc>
          <w:tcPr>
            <w:tcW w:type="dxa" w:w="1361"/>
            <w:shd w:fill="F7F9FB"/>
            <w:vAlign w:val="top"/>
            <w:tcMar>
              <w:top w:w="80" w:type="dxa"/>
              <w:start w:w="90" w:type="dxa"/>
              <w:bottom w:w="80" w:type="dxa"/>
              <w:end w:w="90" w:type="dxa"/>
            </w:tcMar>
          </w:tcPr>
          <w:p>
            <w:pPr>
              <w:spacing w:after="0"/>
            </w:pPr>
            <w:r>
              <w:rPr>
                <w:sz w:val="14"/>
              </w:rPr>
              <w:t>Comparaison</w:t>
            </w:r>
          </w:p>
        </w:tc>
        <w:tc>
          <w:tcPr>
            <w:tcW w:type="dxa" w:w="2324"/>
            <w:shd w:fill="F7F9FB"/>
            <w:vAlign w:val="top"/>
            <w:tcMar>
              <w:top w:w="80" w:type="dxa"/>
              <w:start w:w="90" w:type="dxa"/>
              <w:bottom w:w="80" w:type="dxa"/>
              <w:end w:w="90" w:type="dxa"/>
            </w:tcMar>
          </w:tcPr>
          <w:p>
            <w:pPr>
              <w:spacing w:after="0"/>
            </w:pPr>
            <w:r>
              <w:rPr>
                <w:sz w:val="14"/>
              </w:rPr>
              <w:t>Comparer deux versions</w:t>
            </w:r>
          </w:p>
        </w:tc>
        <w:tc>
          <w:tcPr>
            <w:tcW w:type="dxa" w:w="1417"/>
            <w:shd w:fill="F7F9FB"/>
            <w:vAlign w:val="top"/>
            <w:tcMar>
              <w:top w:w="80" w:type="dxa"/>
              <w:start w:w="90" w:type="dxa"/>
              <w:bottom w:w="80" w:type="dxa"/>
              <w:end w:w="90" w:type="dxa"/>
            </w:tcMar>
          </w:tcPr>
          <w:p>
            <w:pPr>
              <w:spacing w:after="0"/>
            </w:pPr>
            <w:r>
              <w:rPr>
                <w:sz w:val="14"/>
              </w:rPr>
              <w:t>2 versions</w:t>
            </w:r>
          </w:p>
        </w:tc>
        <w:tc>
          <w:tcPr>
            <w:tcW w:type="dxa" w:w="1531"/>
            <w:shd w:fill="F7F9FB"/>
            <w:vAlign w:val="top"/>
            <w:tcMar>
              <w:top w:w="80" w:type="dxa"/>
              <w:start w:w="90" w:type="dxa"/>
              <w:bottom w:w="80" w:type="dxa"/>
              <w:end w:w="90" w:type="dxa"/>
            </w:tcMar>
          </w:tcPr>
          <w:p>
            <w:pPr>
              <w:spacing w:after="0"/>
            </w:pPr>
            <w:r>
              <w:rPr>
                <w:sz w:val="14"/>
              </w:rPr>
              <w:t>Différences synthétisées</w:t>
            </w:r>
          </w:p>
        </w:tc>
        <w:tc>
          <w:tcPr>
            <w:tcW w:type="dxa" w:w="1474"/>
            <w:shd w:fill="F7F9FB"/>
            <w:vAlign w:val="top"/>
            <w:tcMar>
              <w:top w:w="80" w:type="dxa"/>
              <w:start w:w="90" w:type="dxa"/>
              <w:bottom w:w="80" w:type="dxa"/>
              <w:end w:w="90" w:type="dxa"/>
            </w:tcMar>
          </w:tcPr>
          <w:p>
            <w:pPr>
              <w:spacing w:after="0"/>
            </w:pPr>
            <w:r>
              <w:rPr>
                <w:sz w:val="14"/>
              </w:rPr>
              <w:t>Oui</w:t>
            </w:r>
          </w:p>
        </w:tc>
        <w:tc>
          <w:tcPr>
            <w:tcW w:type="dxa" w:w="794"/>
            <w:shd w:fill="F7F9FB"/>
            <w:vAlign w:val="top"/>
            <w:tcMar>
              <w:top w:w="80" w:type="dxa"/>
              <w:start w:w="90" w:type="dxa"/>
              <w:bottom w:w="80" w:type="dxa"/>
              <w:end w:w="90" w:type="dxa"/>
            </w:tcMar>
          </w:tcPr>
          <w:p>
            <w:pPr>
              <w:spacing w:after="0"/>
            </w:pPr>
            <w:r>
              <w:rPr>
                <w:sz w:val="14"/>
              </w:rPr>
              <w:t>COULD</w:t>
            </w:r>
          </w:p>
        </w:tc>
      </w:tr>
      <w:tr>
        <w:trPr>
          <w:cantSplit/>
        </w:trPr>
        <w:tc>
          <w:tcPr>
            <w:tcW w:type="dxa" w:w="680"/>
            <w:vAlign w:val="top"/>
            <w:tcMar>
              <w:top w:w="80" w:type="dxa"/>
              <w:start w:w="90" w:type="dxa"/>
              <w:bottom w:w="80" w:type="dxa"/>
              <w:end w:w="90" w:type="dxa"/>
            </w:tcMar>
          </w:tcPr>
          <w:p>
            <w:pPr>
              <w:spacing w:after="0"/>
            </w:pPr>
            <w:r>
              <w:rPr>
                <w:sz w:val="14"/>
              </w:rPr>
              <w:t>IA-007</w:t>
            </w:r>
          </w:p>
        </w:tc>
        <w:tc>
          <w:tcPr>
            <w:tcW w:type="dxa" w:w="1361"/>
            <w:vAlign w:val="top"/>
            <w:tcMar>
              <w:top w:w="80" w:type="dxa"/>
              <w:start w:w="90" w:type="dxa"/>
              <w:bottom w:w="80" w:type="dxa"/>
              <w:end w:w="90" w:type="dxa"/>
            </w:tcMar>
          </w:tcPr>
          <w:p>
            <w:pPr>
              <w:spacing w:after="0"/>
            </w:pPr>
            <w:r>
              <w:rPr>
                <w:sz w:val="14"/>
              </w:rPr>
              <w:t>Traduction</w:t>
            </w:r>
          </w:p>
        </w:tc>
        <w:tc>
          <w:tcPr>
            <w:tcW w:type="dxa" w:w="2324"/>
            <w:vAlign w:val="top"/>
            <w:tcMar>
              <w:top w:w="80" w:type="dxa"/>
              <w:start w:w="90" w:type="dxa"/>
              <w:bottom w:w="80" w:type="dxa"/>
              <w:end w:w="90" w:type="dxa"/>
            </w:tcMar>
          </w:tcPr>
          <w:p>
            <w:pPr>
              <w:spacing w:after="0"/>
            </w:pPr>
            <w:r>
              <w:rPr>
                <w:sz w:val="14"/>
              </w:rPr>
              <w:t>Traduire un contenu</w:t>
            </w:r>
          </w:p>
        </w:tc>
        <w:tc>
          <w:tcPr>
            <w:tcW w:type="dxa" w:w="1417"/>
            <w:vAlign w:val="top"/>
            <w:tcMar>
              <w:top w:w="80" w:type="dxa"/>
              <w:start w:w="90" w:type="dxa"/>
              <w:bottom w:w="80" w:type="dxa"/>
              <w:end w:w="90" w:type="dxa"/>
            </w:tcMar>
          </w:tcPr>
          <w:p>
            <w:pPr>
              <w:spacing w:after="0"/>
            </w:pPr>
            <w:r>
              <w:rPr>
                <w:sz w:val="14"/>
              </w:rPr>
              <w:t>Texte</w:t>
            </w:r>
          </w:p>
        </w:tc>
        <w:tc>
          <w:tcPr>
            <w:tcW w:type="dxa" w:w="1531"/>
            <w:vAlign w:val="top"/>
            <w:tcMar>
              <w:top w:w="80" w:type="dxa"/>
              <w:start w:w="90" w:type="dxa"/>
              <w:bottom w:w="80" w:type="dxa"/>
              <w:end w:w="90" w:type="dxa"/>
            </w:tcMar>
          </w:tcPr>
          <w:p>
            <w:pPr>
              <w:spacing w:after="0"/>
            </w:pPr>
            <w:r>
              <w:rPr>
                <w:sz w:val="14"/>
              </w:rPr>
              <w:t>Traduction</w:t>
            </w:r>
          </w:p>
        </w:tc>
        <w:tc>
          <w:tcPr>
            <w:tcW w:type="dxa" w:w="1474"/>
            <w:vAlign w:val="top"/>
            <w:tcMar>
              <w:top w:w="80" w:type="dxa"/>
              <w:start w:w="90" w:type="dxa"/>
              <w:bottom w:w="80" w:type="dxa"/>
              <w:end w:w="90" w:type="dxa"/>
            </w:tcMar>
          </w:tcPr>
          <w:p>
            <w:pPr>
              <w:spacing w:after="0"/>
            </w:pPr>
            <w:r>
              <w:rPr>
                <w:sz w:val="14"/>
              </w:rPr>
              <w:t>Oui</w:t>
            </w:r>
          </w:p>
        </w:tc>
        <w:tc>
          <w:tcPr>
            <w:tcW w:type="dxa" w:w="794"/>
            <w:vAlign w:val="top"/>
            <w:tcMar>
              <w:top w:w="80" w:type="dxa"/>
              <w:start w:w="90" w:type="dxa"/>
              <w:bottom w:w="80" w:type="dxa"/>
              <w:end w:w="90" w:type="dxa"/>
            </w:tcMar>
          </w:tcPr>
          <w:p>
            <w:pPr>
              <w:spacing w:after="0"/>
            </w:pPr>
            <w:r>
              <w:rPr>
                <w:sz w:val="14"/>
              </w:rPr>
              <w:t>COULD</w:t>
            </w:r>
          </w:p>
        </w:tc>
      </w:tr>
    </w:tbl>
    <w:p>
      <w:pPr>
        <w:spacing w:after="0"/>
      </w:pPr>
    </w:p>
    <w:p>
      <w:pPr>
        <w:pStyle w:val="Heading1"/>
        <w:keepNext/>
      </w:pPr>
      <w:r>
        <w:t>29. Règles métier</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134"/>
            <w:shd w:fill="1F4E79"/>
            <w:vAlign w:val="center"/>
            <w:tcMar>
              <w:top w:w="80" w:type="dxa"/>
              <w:start w:w="90" w:type="dxa"/>
              <w:bottom w:w="80" w:type="dxa"/>
              <w:end w:w="90" w:type="dxa"/>
            </w:tcMar>
          </w:tcPr>
          <w:p>
            <w:pPr>
              <w:jc w:val="center"/>
            </w:pPr>
            <w:r>
              <w:rPr>
                <w:b/>
                <w:color w:val="FFFFFF"/>
                <w:sz w:val="16"/>
              </w:rPr>
              <w:t>ID</w:t>
            </w:r>
          </w:p>
        </w:tc>
        <w:tc>
          <w:tcPr>
            <w:tcW w:type="dxa" w:w="7937"/>
            <w:shd w:fill="1F4E79"/>
            <w:vAlign w:val="center"/>
            <w:tcMar>
              <w:top w:w="80" w:type="dxa"/>
              <w:start w:w="90" w:type="dxa"/>
              <w:bottom w:w="80" w:type="dxa"/>
              <w:end w:w="90" w:type="dxa"/>
            </w:tcMar>
          </w:tcPr>
          <w:p>
            <w:pPr>
              <w:jc w:val="center"/>
            </w:pPr>
            <w:r>
              <w:rPr>
                <w:b/>
                <w:color w:val="FFFFFF"/>
                <w:sz w:val="16"/>
              </w:rPr>
              <w:t>Règle métier</w:t>
            </w:r>
          </w:p>
        </w:tc>
      </w:tr>
      <w:tr>
        <w:trPr>
          <w:cantSplit/>
        </w:trPr>
        <w:tc>
          <w:tcPr>
            <w:tcW w:type="dxa" w:w="1134"/>
            <w:vAlign w:val="top"/>
            <w:tcMar>
              <w:top w:w="80" w:type="dxa"/>
              <w:start w:w="90" w:type="dxa"/>
              <w:bottom w:w="80" w:type="dxa"/>
              <w:end w:w="90" w:type="dxa"/>
            </w:tcMar>
          </w:tcPr>
          <w:p>
            <w:pPr>
              <w:spacing w:after="0"/>
            </w:pPr>
            <w:r>
              <w:rPr>
                <w:sz w:val="16"/>
              </w:rPr>
              <w:t>RM-001</w:t>
            </w:r>
          </w:p>
        </w:tc>
        <w:tc>
          <w:tcPr>
            <w:tcW w:type="dxa" w:w="7937"/>
            <w:vAlign w:val="top"/>
            <w:tcMar>
              <w:top w:w="80" w:type="dxa"/>
              <w:start w:w="90" w:type="dxa"/>
              <w:bottom w:w="80" w:type="dxa"/>
              <w:end w:w="90" w:type="dxa"/>
            </w:tcMar>
          </w:tcPr>
          <w:p>
            <w:pPr>
              <w:spacing w:after="0"/>
            </w:pPr>
            <w:r>
              <w:rPr>
                <w:sz w:val="16"/>
              </w:rPr>
              <w:t>Un utilisateur ne peut jamais consulter une ressource appartenant à un tenant différent du sien.</w:t>
            </w:r>
          </w:p>
        </w:tc>
      </w:tr>
      <w:tr>
        <w:trPr>
          <w:cantSplit/>
        </w:trPr>
        <w:tc>
          <w:tcPr>
            <w:tcW w:type="dxa" w:w="1134"/>
            <w:shd w:fill="F7F9FB"/>
            <w:vAlign w:val="top"/>
            <w:tcMar>
              <w:top w:w="80" w:type="dxa"/>
              <w:start w:w="90" w:type="dxa"/>
              <w:bottom w:w="80" w:type="dxa"/>
              <w:end w:w="90" w:type="dxa"/>
            </w:tcMar>
          </w:tcPr>
          <w:p>
            <w:pPr>
              <w:spacing w:after="0"/>
            </w:pPr>
            <w:r>
              <w:rPr>
                <w:sz w:val="16"/>
              </w:rPr>
              <w:t>RM-002</w:t>
            </w:r>
          </w:p>
        </w:tc>
        <w:tc>
          <w:tcPr>
            <w:tcW w:type="dxa" w:w="7937"/>
            <w:shd w:fill="F7F9FB"/>
            <w:vAlign w:val="top"/>
            <w:tcMar>
              <w:top w:w="80" w:type="dxa"/>
              <w:start w:w="90" w:type="dxa"/>
              <w:bottom w:w="80" w:type="dxa"/>
              <w:end w:w="90" w:type="dxa"/>
            </w:tcMar>
          </w:tcPr>
          <w:p>
            <w:pPr>
              <w:spacing w:after="0"/>
            </w:pPr>
            <w:r>
              <w:rPr>
                <w:sz w:val="16"/>
              </w:rPr>
              <w:t>Toute requête métier doit être exécutée avec un contexte tenant explicite et vérifié côté serveur.</w:t>
            </w:r>
          </w:p>
        </w:tc>
      </w:tr>
      <w:tr>
        <w:trPr>
          <w:cantSplit/>
        </w:trPr>
        <w:tc>
          <w:tcPr>
            <w:tcW w:type="dxa" w:w="1134"/>
            <w:vAlign w:val="top"/>
            <w:tcMar>
              <w:top w:w="80" w:type="dxa"/>
              <w:start w:w="90" w:type="dxa"/>
              <w:bottom w:w="80" w:type="dxa"/>
              <w:end w:w="90" w:type="dxa"/>
            </w:tcMar>
          </w:tcPr>
          <w:p>
            <w:pPr>
              <w:spacing w:after="0"/>
            </w:pPr>
            <w:r>
              <w:rPr>
                <w:sz w:val="16"/>
              </w:rPr>
              <w:t>RM-003</w:t>
            </w:r>
          </w:p>
        </w:tc>
        <w:tc>
          <w:tcPr>
            <w:tcW w:type="dxa" w:w="7937"/>
            <w:vAlign w:val="top"/>
            <w:tcMar>
              <w:top w:w="80" w:type="dxa"/>
              <w:start w:w="90" w:type="dxa"/>
              <w:bottom w:w="80" w:type="dxa"/>
              <w:end w:w="90" w:type="dxa"/>
            </w:tcMar>
          </w:tcPr>
          <w:p>
            <w:pPr>
              <w:spacing w:after="0"/>
            </w:pPr>
            <w:r>
              <w:rPr>
                <w:sz w:val="16"/>
              </w:rPr>
              <w:t>Le Super Administrateur ne dispose pas par défaut d’un droit de lecture sur le contenu confidentiel des tenants.</w:t>
            </w:r>
          </w:p>
        </w:tc>
      </w:tr>
      <w:tr>
        <w:trPr>
          <w:cantSplit/>
        </w:trPr>
        <w:tc>
          <w:tcPr>
            <w:tcW w:type="dxa" w:w="1134"/>
            <w:shd w:fill="F7F9FB"/>
            <w:vAlign w:val="top"/>
            <w:tcMar>
              <w:top w:w="80" w:type="dxa"/>
              <w:start w:w="90" w:type="dxa"/>
              <w:bottom w:w="80" w:type="dxa"/>
              <w:end w:w="90" w:type="dxa"/>
            </w:tcMar>
          </w:tcPr>
          <w:p>
            <w:pPr>
              <w:spacing w:after="0"/>
            </w:pPr>
            <w:r>
              <w:rPr>
                <w:sz w:val="16"/>
              </w:rPr>
              <w:t>RM-004</w:t>
            </w:r>
          </w:p>
        </w:tc>
        <w:tc>
          <w:tcPr>
            <w:tcW w:type="dxa" w:w="7937"/>
            <w:shd w:fill="F7F9FB"/>
            <w:vAlign w:val="top"/>
            <w:tcMar>
              <w:top w:w="80" w:type="dxa"/>
              <w:start w:w="90" w:type="dxa"/>
              <w:bottom w:w="80" w:type="dxa"/>
              <w:end w:w="90" w:type="dxa"/>
            </w:tcMar>
          </w:tcPr>
          <w:p>
            <w:pPr>
              <w:spacing w:after="0"/>
            </w:pPr>
            <w:r>
              <w:rPr>
                <w:sz w:val="16"/>
              </w:rPr>
              <w:t>Toute élévation temporaire d’accès support doit être justifiée, limitée, révocable et auditée.</w:t>
            </w:r>
          </w:p>
        </w:tc>
      </w:tr>
      <w:tr>
        <w:trPr>
          <w:cantSplit/>
        </w:trPr>
        <w:tc>
          <w:tcPr>
            <w:tcW w:type="dxa" w:w="1134"/>
            <w:vAlign w:val="top"/>
            <w:tcMar>
              <w:top w:w="80" w:type="dxa"/>
              <w:start w:w="90" w:type="dxa"/>
              <w:bottom w:w="80" w:type="dxa"/>
              <w:end w:w="90" w:type="dxa"/>
            </w:tcMar>
          </w:tcPr>
          <w:p>
            <w:pPr>
              <w:spacing w:after="0"/>
            </w:pPr>
            <w:r>
              <w:rPr>
                <w:sz w:val="16"/>
              </w:rPr>
              <w:t>RM-005</w:t>
            </w:r>
          </w:p>
        </w:tc>
        <w:tc>
          <w:tcPr>
            <w:tcW w:type="dxa" w:w="7937"/>
            <w:vAlign w:val="top"/>
            <w:tcMar>
              <w:top w:w="80" w:type="dxa"/>
              <w:start w:w="90" w:type="dxa"/>
              <w:bottom w:w="80" w:type="dxa"/>
              <w:end w:w="90" w:type="dxa"/>
            </w:tcMar>
          </w:tcPr>
          <w:p>
            <w:pPr>
              <w:spacing w:after="0"/>
            </w:pPr>
            <w:r>
              <w:rPr>
                <w:sz w:val="16"/>
              </w:rPr>
              <w:t>Une modification de fichier ne doit jamais écraser silencieusement l’historique ; elle crée une nouvelle version selon la politique active.</w:t>
            </w:r>
          </w:p>
        </w:tc>
      </w:tr>
      <w:tr>
        <w:trPr>
          <w:cantSplit/>
        </w:trPr>
        <w:tc>
          <w:tcPr>
            <w:tcW w:type="dxa" w:w="1134"/>
            <w:shd w:fill="F7F9FB"/>
            <w:vAlign w:val="top"/>
            <w:tcMar>
              <w:top w:w="80" w:type="dxa"/>
              <w:start w:w="90" w:type="dxa"/>
              <w:bottom w:w="80" w:type="dxa"/>
              <w:end w:w="90" w:type="dxa"/>
            </w:tcMar>
          </w:tcPr>
          <w:p>
            <w:pPr>
              <w:spacing w:after="0"/>
            </w:pPr>
            <w:r>
              <w:rPr>
                <w:sz w:val="16"/>
              </w:rPr>
              <w:t>RM-006</w:t>
            </w:r>
          </w:p>
        </w:tc>
        <w:tc>
          <w:tcPr>
            <w:tcW w:type="dxa" w:w="7937"/>
            <w:shd w:fill="F7F9FB"/>
            <w:vAlign w:val="top"/>
            <w:tcMar>
              <w:top w:w="80" w:type="dxa"/>
              <w:start w:w="90" w:type="dxa"/>
              <w:bottom w:w="80" w:type="dxa"/>
              <w:end w:w="90" w:type="dxa"/>
            </w:tcMar>
          </w:tcPr>
          <w:p>
            <w:pPr>
              <w:spacing w:after="0"/>
            </w:pPr>
            <w:r>
              <w:rPr>
                <w:sz w:val="16"/>
              </w:rPr>
              <w:t>La restauration d’une ancienne version crée une nouvelle version courante et conserve toutes les versions précédentes.</w:t>
            </w:r>
          </w:p>
        </w:tc>
      </w:tr>
      <w:tr>
        <w:trPr>
          <w:cantSplit/>
        </w:trPr>
        <w:tc>
          <w:tcPr>
            <w:tcW w:type="dxa" w:w="1134"/>
            <w:vAlign w:val="top"/>
            <w:tcMar>
              <w:top w:w="80" w:type="dxa"/>
              <w:start w:w="90" w:type="dxa"/>
              <w:bottom w:w="80" w:type="dxa"/>
              <w:end w:w="90" w:type="dxa"/>
            </w:tcMar>
          </w:tcPr>
          <w:p>
            <w:pPr>
              <w:spacing w:after="0"/>
            </w:pPr>
            <w:r>
              <w:rPr>
                <w:sz w:val="16"/>
              </w:rPr>
              <w:t>RM-007</w:t>
            </w:r>
          </w:p>
        </w:tc>
        <w:tc>
          <w:tcPr>
            <w:tcW w:type="dxa" w:w="7937"/>
            <w:vAlign w:val="top"/>
            <w:tcMar>
              <w:top w:w="80" w:type="dxa"/>
              <w:start w:w="90" w:type="dxa"/>
              <w:bottom w:w="80" w:type="dxa"/>
              <w:end w:w="90" w:type="dxa"/>
            </w:tcMar>
          </w:tcPr>
          <w:p>
            <w:pPr>
              <w:spacing w:after="0"/>
            </w:pPr>
            <w:r>
              <w:rPr>
                <w:sz w:val="16"/>
              </w:rPr>
              <w:t>Un document hérite des permissions de son dossier tant qu’aucune exception n’est définie.</w:t>
            </w:r>
          </w:p>
        </w:tc>
      </w:tr>
      <w:tr>
        <w:trPr>
          <w:cantSplit/>
        </w:trPr>
        <w:tc>
          <w:tcPr>
            <w:tcW w:type="dxa" w:w="1134"/>
            <w:shd w:fill="F7F9FB"/>
            <w:vAlign w:val="top"/>
            <w:tcMar>
              <w:top w:w="80" w:type="dxa"/>
              <w:start w:w="90" w:type="dxa"/>
              <w:bottom w:w="80" w:type="dxa"/>
              <w:end w:w="90" w:type="dxa"/>
            </w:tcMar>
          </w:tcPr>
          <w:p>
            <w:pPr>
              <w:spacing w:after="0"/>
            </w:pPr>
            <w:r>
              <w:rPr>
                <w:sz w:val="16"/>
              </w:rPr>
              <w:t>RM-008</w:t>
            </w:r>
          </w:p>
        </w:tc>
        <w:tc>
          <w:tcPr>
            <w:tcW w:type="dxa" w:w="7937"/>
            <w:shd w:fill="F7F9FB"/>
            <w:vAlign w:val="top"/>
            <w:tcMar>
              <w:top w:w="80" w:type="dxa"/>
              <w:start w:w="90" w:type="dxa"/>
              <w:bottom w:w="80" w:type="dxa"/>
              <w:end w:w="90" w:type="dxa"/>
            </w:tcMar>
          </w:tcPr>
          <w:p>
            <w:pPr>
              <w:spacing w:after="0"/>
            </w:pPr>
            <w:r>
              <w:rPr>
                <w:sz w:val="16"/>
              </w:rPr>
              <w:t>Un refus explicite prévaut sur un droit hérité ou accordé par un autre rôle, sauf politique différente explicitement validée.</w:t>
            </w:r>
          </w:p>
        </w:tc>
      </w:tr>
      <w:tr>
        <w:trPr>
          <w:cantSplit/>
        </w:trPr>
        <w:tc>
          <w:tcPr>
            <w:tcW w:type="dxa" w:w="1134"/>
            <w:vAlign w:val="top"/>
            <w:tcMar>
              <w:top w:w="80" w:type="dxa"/>
              <w:start w:w="90" w:type="dxa"/>
              <w:bottom w:w="80" w:type="dxa"/>
              <w:end w:w="90" w:type="dxa"/>
            </w:tcMar>
          </w:tcPr>
          <w:p>
            <w:pPr>
              <w:spacing w:after="0"/>
            </w:pPr>
            <w:r>
              <w:rPr>
                <w:sz w:val="16"/>
              </w:rPr>
              <w:t>RM-009</w:t>
            </w:r>
          </w:p>
        </w:tc>
        <w:tc>
          <w:tcPr>
            <w:tcW w:type="dxa" w:w="7937"/>
            <w:vAlign w:val="top"/>
            <w:tcMar>
              <w:top w:w="80" w:type="dxa"/>
              <w:start w:w="90" w:type="dxa"/>
              <w:bottom w:w="80" w:type="dxa"/>
              <w:end w:w="90" w:type="dxa"/>
            </w:tcMar>
          </w:tcPr>
          <w:p>
            <w:pPr>
              <w:spacing w:after="0"/>
            </w:pPr>
            <w:r>
              <w:rPr>
                <w:sz w:val="16"/>
              </w:rPr>
              <w:t>Un partage ne peut pas conférer plus de droits que ceux possédés par l’émetteur.</w:t>
            </w:r>
          </w:p>
        </w:tc>
      </w:tr>
      <w:tr>
        <w:trPr>
          <w:cantSplit/>
        </w:trPr>
        <w:tc>
          <w:tcPr>
            <w:tcW w:type="dxa" w:w="1134"/>
            <w:shd w:fill="F7F9FB"/>
            <w:vAlign w:val="top"/>
            <w:tcMar>
              <w:top w:w="80" w:type="dxa"/>
              <w:start w:w="90" w:type="dxa"/>
              <w:bottom w:w="80" w:type="dxa"/>
              <w:end w:w="90" w:type="dxa"/>
            </w:tcMar>
          </w:tcPr>
          <w:p>
            <w:pPr>
              <w:spacing w:after="0"/>
            </w:pPr>
            <w:r>
              <w:rPr>
                <w:sz w:val="16"/>
              </w:rPr>
              <w:t>RM-010</w:t>
            </w:r>
          </w:p>
        </w:tc>
        <w:tc>
          <w:tcPr>
            <w:tcW w:type="dxa" w:w="7937"/>
            <w:shd w:fill="F7F9FB"/>
            <w:vAlign w:val="top"/>
            <w:tcMar>
              <w:top w:w="80" w:type="dxa"/>
              <w:start w:w="90" w:type="dxa"/>
              <w:bottom w:w="80" w:type="dxa"/>
              <w:end w:w="90" w:type="dxa"/>
            </w:tcMar>
          </w:tcPr>
          <w:p>
            <w:pPr>
              <w:spacing w:after="0"/>
            </w:pPr>
            <w:r>
              <w:rPr>
                <w:sz w:val="16"/>
              </w:rPr>
              <w:t>La suppression utilisateur est logique si son identité est référencée dans l’audit, les versions ou workflows.</w:t>
            </w:r>
          </w:p>
        </w:tc>
      </w:tr>
      <w:tr>
        <w:trPr>
          <w:cantSplit/>
        </w:trPr>
        <w:tc>
          <w:tcPr>
            <w:tcW w:type="dxa" w:w="1134"/>
            <w:vAlign w:val="top"/>
            <w:tcMar>
              <w:top w:w="80" w:type="dxa"/>
              <w:start w:w="90" w:type="dxa"/>
              <w:bottom w:w="80" w:type="dxa"/>
              <w:end w:w="90" w:type="dxa"/>
            </w:tcMar>
          </w:tcPr>
          <w:p>
            <w:pPr>
              <w:spacing w:after="0"/>
            </w:pPr>
            <w:r>
              <w:rPr>
                <w:sz w:val="16"/>
              </w:rPr>
              <w:t>RM-011</w:t>
            </w:r>
          </w:p>
        </w:tc>
        <w:tc>
          <w:tcPr>
            <w:tcW w:type="dxa" w:w="7937"/>
            <w:vAlign w:val="top"/>
            <w:tcMar>
              <w:top w:w="80" w:type="dxa"/>
              <w:start w:w="90" w:type="dxa"/>
              <w:bottom w:w="80" w:type="dxa"/>
              <w:end w:w="90" w:type="dxa"/>
            </w:tcMar>
          </w:tcPr>
          <w:p>
            <w:pPr>
              <w:spacing w:after="0"/>
            </w:pPr>
            <w:r>
              <w:rPr>
                <w:sz w:val="16"/>
              </w:rPr>
              <w:t>La suppression définitive d’un document est réservée aux profils autorisés et doit être auditée.</w:t>
            </w:r>
          </w:p>
        </w:tc>
      </w:tr>
      <w:tr>
        <w:trPr>
          <w:cantSplit/>
        </w:trPr>
        <w:tc>
          <w:tcPr>
            <w:tcW w:type="dxa" w:w="1134"/>
            <w:shd w:fill="F7F9FB"/>
            <w:vAlign w:val="top"/>
            <w:tcMar>
              <w:top w:w="80" w:type="dxa"/>
              <w:start w:w="90" w:type="dxa"/>
              <w:bottom w:w="80" w:type="dxa"/>
              <w:end w:w="90" w:type="dxa"/>
            </w:tcMar>
          </w:tcPr>
          <w:p>
            <w:pPr>
              <w:spacing w:after="0"/>
            </w:pPr>
            <w:r>
              <w:rPr>
                <w:sz w:val="16"/>
              </w:rPr>
              <w:t>RM-012</w:t>
            </w:r>
          </w:p>
        </w:tc>
        <w:tc>
          <w:tcPr>
            <w:tcW w:type="dxa" w:w="7937"/>
            <w:shd w:fill="F7F9FB"/>
            <w:vAlign w:val="top"/>
            <w:tcMar>
              <w:top w:w="80" w:type="dxa"/>
              <w:start w:w="90" w:type="dxa"/>
              <w:bottom w:w="80" w:type="dxa"/>
              <w:end w:w="90" w:type="dxa"/>
            </w:tcMar>
          </w:tcPr>
          <w:p>
            <w:pPr>
              <w:spacing w:after="0"/>
            </w:pPr>
            <w:r>
              <w:rPr>
                <w:sz w:val="16"/>
              </w:rPr>
              <w:t>Les fichiers stockés ne sont jamais servis par une URL publique permanente.</w:t>
            </w:r>
          </w:p>
        </w:tc>
      </w:tr>
      <w:tr>
        <w:trPr>
          <w:cantSplit/>
        </w:trPr>
        <w:tc>
          <w:tcPr>
            <w:tcW w:type="dxa" w:w="1134"/>
            <w:vAlign w:val="top"/>
            <w:tcMar>
              <w:top w:w="80" w:type="dxa"/>
              <w:start w:w="90" w:type="dxa"/>
              <w:bottom w:w="80" w:type="dxa"/>
              <w:end w:w="90" w:type="dxa"/>
            </w:tcMar>
          </w:tcPr>
          <w:p>
            <w:pPr>
              <w:spacing w:after="0"/>
            </w:pPr>
            <w:r>
              <w:rPr>
                <w:sz w:val="16"/>
              </w:rPr>
              <w:t>RM-013</w:t>
            </w:r>
          </w:p>
        </w:tc>
        <w:tc>
          <w:tcPr>
            <w:tcW w:type="dxa" w:w="7937"/>
            <w:vAlign w:val="top"/>
            <w:tcMar>
              <w:top w:w="80" w:type="dxa"/>
              <w:start w:w="90" w:type="dxa"/>
              <w:bottom w:w="80" w:type="dxa"/>
              <w:end w:w="90" w:type="dxa"/>
            </w:tcMar>
          </w:tcPr>
          <w:p>
            <w:pPr>
              <w:spacing w:after="0"/>
            </w:pPr>
            <w:r>
              <w:rPr>
                <w:sz w:val="16"/>
              </w:rPr>
              <w:t>Tout upload doit passer par validation d’extension, MIME, taille, quota et contrôles de sécurité disponibles.</w:t>
            </w:r>
          </w:p>
        </w:tc>
      </w:tr>
      <w:tr>
        <w:trPr>
          <w:cantSplit/>
        </w:trPr>
        <w:tc>
          <w:tcPr>
            <w:tcW w:type="dxa" w:w="1134"/>
            <w:shd w:fill="F7F9FB"/>
            <w:vAlign w:val="top"/>
            <w:tcMar>
              <w:top w:w="80" w:type="dxa"/>
              <w:start w:w="90" w:type="dxa"/>
              <w:bottom w:w="80" w:type="dxa"/>
              <w:end w:w="90" w:type="dxa"/>
            </w:tcMar>
          </w:tcPr>
          <w:p>
            <w:pPr>
              <w:spacing w:after="0"/>
            </w:pPr>
            <w:r>
              <w:rPr>
                <w:sz w:val="16"/>
              </w:rPr>
              <w:t>RM-014</w:t>
            </w:r>
          </w:p>
        </w:tc>
        <w:tc>
          <w:tcPr>
            <w:tcW w:type="dxa" w:w="7937"/>
            <w:shd w:fill="F7F9FB"/>
            <w:vAlign w:val="top"/>
            <w:tcMar>
              <w:top w:w="80" w:type="dxa"/>
              <w:start w:w="90" w:type="dxa"/>
              <w:bottom w:w="80" w:type="dxa"/>
              <w:end w:w="90" w:type="dxa"/>
            </w:tcMar>
          </w:tcPr>
          <w:p>
            <w:pPr>
              <w:spacing w:after="0"/>
            </w:pPr>
            <w:r>
              <w:rPr>
                <w:sz w:val="16"/>
              </w:rPr>
              <w:t>Une tâche de workflow ne peut être exécutée que par l’acteur ou le délégataire autorisé.</w:t>
            </w:r>
          </w:p>
        </w:tc>
      </w:tr>
      <w:tr>
        <w:trPr>
          <w:cantSplit/>
        </w:trPr>
        <w:tc>
          <w:tcPr>
            <w:tcW w:type="dxa" w:w="1134"/>
            <w:vAlign w:val="top"/>
            <w:tcMar>
              <w:top w:w="80" w:type="dxa"/>
              <w:start w:w="90" w:type="dxa"/>
              <w:bottom w:w="80" w:type="dxa"/>
              <w:end w:w="90" w:type="dxa"/>
            </w:tcMar>
          </w:tcPr>
          <w:p>
            <w:pPr>
              <w:spacing w:after="0"/>
            </w:pPr>
            <w:r>
              <w:rPr>
                <w:sz w:val="16"/>
              </w:rPr>
              <w:t>RM-015</w:t>
            </w:r>
          </w:p>
        </w:tc>
        <w:tc>
          <w:tcPr>
            <w:tcW w:type="dxa" w:w="7937"/>
            <w:vAlign w:val="top"/>
            <w:tcMar>
              <w:top w:w="80" w:type="dxa"/>
              <w:start w:w="90" w:type="dxa"/>
              <w:bottom w:w="80" w:type="dxa"/>
              <w:end w:w="90" w:type="dxa"/>
            </w:tcMar>
          </w:tcPr>
          <w:p>
            <w:pPr>
              <w:spacing w:after="0"/>
            </w:pPr>
            <w:r>
              <w:rPr>
                <w:sz w:val="16"/>
              </w:rPr>
              <w:t>Toute transition de workflow doit être datée et attribuée à un acteur.</w:t>
            </w:r>
          </w:p>
        </w:tc>
      </w:tr>
      <w:tr>
        <w:trPr>
          <w:cantSplit/>
        </w:trPr>
        <w:tc>
          <w:tcPr>
            <w:tcW w:type="dxa" w:w="1134"/>
            <w:shd w:fill="F7F9FB"/>
            <w:vAlign w:val="top"/>
            <w:tcMar>
              <w:top w:w="80" w:type="dxa"/>
              <w:start w:w="90" w:type="dxa"/>
              <w:bottom w:w="80" w:type="dxa"/>
              <w:end w:w="90" w:type="dxa"/>
            </w:tcMar>
          </w:tcPr>
          <w:p>
            <w:pPr>
              <w:spacing w:after="0"/>
            </w:pPr>
            <w:r>
              <w:rPr>
                <w:sz w:val="16"/>
              </w:rPr>
              <w:t>RM-016</w:t>
            </w:r>
          </w:p>
        </w:tc>
        <w:tc>
          <w:tcPr>
            <w:tcW w:type="dxa" w:w="7937"/>
            <w:shd w:fill="F7F9FB"/>
            <w:vAlign w:val="top"/>
            <w:tcMar>
              <w:top w:w="80" w:type="dxa"/>
              <w:start w:w="90" w:type="dxa"/>
              <w:bottom w:w="80" w:type="dxa"/>
              <w:end w:w="90" w:type="dxa"/>
            </w:tcMar>
          </w:tcPr>
          <w:p>
            <w:pPr>
              <w:spacing w:after="0"/>
            </w:pPr>
            <w:r>
              <w:rPr>
                <w:sz w:val="16"/>
              </w:rPr>
              <w:t>Une action IA est interdite si le tenant, l’utilisateur ou le document n’autorise pas l’usage IA.</w:t>
            </w:r>
          </w:p>
        </w:tc>
      </w:tr>
      <w:tr>
        <w:trPr>
          <w:cantSplit/>
        </w:trPr>
        <w:tc>
          <w:tcPr>
            <w:tcW w:type="dxa" w:w="1134"/>
            <w:vAlign w:val="top"/>
            <w:tcMar>
              <w:top w:w="80" w:type="dxa"/>
              <w:start w:w="90" w:type="dxa"/>
              <w:bottom w:w="80" w:type="dxa"/>
              <w:end w:w="90" w:type="dxa"/>
            </w:tcMar>
          </w:tcPr>
          <w:p>
            <w:pPr>
              <w:spacing w:after="0"/>
            </w:pPr>
            <w:r>
              <w:rPr>
                <w:sz w:val="16"/>
              </w:rPr>
              <w:t>RM-017</w:t>
            </w:r>
          </w:p>
        </w:tc>
        <w:tc>
          <w:tcPr>
            <w:tcW w:type="dxa" w:w="7937"/>
            <w:vAlign w:val="top"/>
            <w:tcMar>
              <w:top w:w="80" w:type="dxa"/>
              <w:start w:w="90" w:type="dxa"/>
              <w:bottom w:w="80" w:type="dxa"/>
              <w:end w:w="90" w:type="dxa"/>
            </w:tcMar>
          </w:tcPr>
          <w:p>
            <w:pPr>
              <w:spacing w:after="0"/>
            </w:pPr>
            <w:r>
              <w:rPr>
                <w:sz w:val="16"/>
              </w:rPr>
              <w:t>L’IA ne modifie jamais directement le document original sans validation humaine.</w:t>
            </w:r>
          </w:p>
        </w:tc>
      </w:tr>
      <w:tr>
        <w:trPr>
          <w:cantSplit/>
        </w:trPr>
        <w:tc>
          <w:tcPr>
            <w:tcW w:type="dxa" w:w="1134"/>
            <w:shd w:fill="F7F9FB"/>
            <w:vAlign w:val="top"/>
            <w:tcMar>
              <w:top w:w="80" w:type="dxa"/>
              <w:start w:w="90" w:type="dxa"/>
              <w:bottom w:w="80" w:type="dxa"/>
              <w:end w:w="90" w:type="dxa"/>
            </w:tcMar>
          </w:tcPr>
          <w:p>
            <w:pPr>
              <w:spacing w:after="0"/>
            </w:pPr>
            <w:r>
              <w:rPr>
                <w:sz w:val="16"/>
              </w:rPr>
              <w:t>RM-018</w:t>
            </w:r>
          </w:p>
        </w:tc>
        <w:tc>
          <w:tcPr>
            <w:tcW w:type="dxa" w:w="7937"/>
            <w:shd w:fill="F7F9FB"/>
            <w:vAlign w:val="top"/>
            <w:tcMar>
              <w:top w:w="80" w:type="dxa"/>
              <w:start w:w="90" w:type="dxa"/>
              <w:bottom w:w="80" w:type="dxa"/>
              <w:end w:w="90" w:type="dxa"/>
            </w:tcMar>
          </w:tcPr>
          <w:p>
            <w:pPr>
              <w:spacing w:after="0"/>
            </w:pPr>
            <w:r>
              <w:rPr>
                <w:sz w:val="16"/>
              </w:rPr>
              <w:t>Les clés API IA/OCR/Office ne sont jamais exposées au navigateur.</w:t>
            </w:r>
          </w:p>
        </w:tc>
      </w:tr>
      <w:tr>
        <w:trPr>
          <w:cantSplit/>
        </w:trPr>
        <w:tc>
          <w:tcPr>
            <w:tcW w:type="dxa" w:w="1134"/>
            <w:vAlign w:val="top"/>
            <w:tcMar>
              <w:top w:w="80" w:type="dxa"/>
              <w:start w:w="90" w:type="dxa"/>
              <w:bottom w:w="80" w:type="dxa"/>
              <w:end w:w="90" w:type="dxa"/>
            </w:tcMar>
          </w:tcPr>
          <w:p>
            <w:pPr>
              <w:spacing w:after="0"/>
            </w:pPr>
            <w:r>
              <w:rPr>
                <w:sz w:val="16"/>
              </w:rPr>
              <w:t>RM-019</w:t>
            </w:r>
          </w:p>
        </w:tc>
        <w:tc>
          <w:tcPr>
            <w:tcW w:type="dxa" w:w="7937"/>
            <w:vAlign w:val="top"/>
            <w:tcMar>
              <w:top w:w="80" w:type="dxa"/>
              <w:start w:w="90" w:type="dxa"/>
              <w:bottom w:w="80" w:type="dxa"/>
              <w:end w:w="90" w:type="dxa"/>
            </w:tcMar>
          </w:tcPr>
          <w:p>
            <w:pPr>
              <w:spacing w:after="0"/>
            </w:pPr>
            <w:r>
              <w:rPr>
                <w:sz w:val="16"/>
              </w:rPr>
              <w:t>Une réponse RAG ne peut utiliser que des segments issus de documents accessibles à l’utilisateur.</w:t>
            </w:r>
          </w:p>
        </w:tc>
      </w:tr>
      <w:tr>
        <w:trPr>
          <w:cantSplit/>
        </w:trPr>
        <w:tc>
          <w:tcPr>
            <w:tcW w:type="dxa" w:w="1134"/>
            <w:shd w:fill="F7F9FB"/>
            <w:vAlign w:val="top"/>
            <w:tcMar>
              <w:top w:w="80" w:type="dxa"/>
              <w:start w:w="90" w:type="dxa"/>
              <w:bottom w:w="80" w:type="dxa"/>
              <w:end w:w="90" w:type="dxa"/>
            </w:tcMar>
          </w:tcPr>
          <w:p>
            <w:pPr>
              <w:spacing w:after="0"/>
            </w:pPr>
            <w:r>
              <w:rPr>
                <w:sz w:val="16"/>
              </w:rPr>
              <w:t>RM-020</w:t>
            </w:r>
          </w:p>
        </w:tc>
        <w:tc>
          <w:tcPr>
            <w:tcW w:type="dxa" w:w="7937"/>
            <w:shd w:fill="F7F9FB"/>
            <w:vAlign w:val="top"/>
            <w:tcMar>
              <w:top w:w="80" w:type="dxa"/>
              <w:start w:w="90" w:type="dxa"/>
              <w:bottom w:w="80" w:type="dxa"/>
              <w:end w:w="90" w:type="dxa"/>
            </w:tcMar>
          </w:tcPr>
          <w:p>
            <w:pPr>
              <w:spacing w:after="0"/>
            </w:pPr>
            <w:r>
              <w:rPr>
                <w:sz w:val="16"/>
              </w:rPr>
              <w:t>Les quotas tenant sont vérifiés avant création de nouvelles ressources consommant le quota.</w:t>
            </w:r>
          </w:p>
        </w:tc>
      </w:tr>
      <w:tr>
        <w:trPr>
          <w:cantSplit/>
        </w:trPr>
        <w:tc>
          <w:tcPr>
            <w:tcW w:type="dxa" w:w="1134"/>
            <w:vAlign w:val="top"/>
            <w:tcMar>
              <w:top w:w="80" w:type="dxa"/>
              <w:start w:w="90" w:type="dxa"/>
              <w:bottom w:w="80" w:type="dxa"/>
              <w:end w:w="90" w:type="dxa"/>
            </w:tcMar>
          </w:tcPr>
          <w:p>
            <w:pPr>
              <w:spacing w:after="0"/>
            </w:pPr>
            <w:r>
              <w:rPr>
                <w:sz w:val="16"/>
              </w:rPr>
              <w:t>RM-021</w:t>
            </w:r>
          </w:p>
        </w:tc>
        <w:tc>
          <w:tcPr>
            <w:tcW w:type="dxa" w:w="7937"/>
            <w:vAlign w:val="top"/>
            <w:tcMar>
              <w:top w:w="80" w:type="dxa"/>
              <w:start w:w="90" w:type="dxa"/>
              <w:bottom w:w="80" w:type="dxa"/>
              <w:end w:w="90" w:type="dxa"/>
            </w:tcMar>
          </w:tcPr>
          <w:p>
            <w:pPr>
              <w:spacing w:after="0"/>
            </w:pPr>
            <w:r>
              <w:rPr>
                <w:sz w:val="16"/>
              </w:rPr>
              <w:t>Une rupture d’héritage de permissions doit être explicitement enregistrée et auditée.</w:t>
            </w:r>
          </w:p>
        </w:tc>
      </w:tr>
      <w:tr>
        <w:trPr>
          <w:cantSplit/>
        </w:trPr>
        <w:tc>
          <w:tcPr>
            <w:tcW w:type="dxa" w:w="1134"/>
            <w:shd w:fill="F7F9FB"/>
            <w:vAlign w:val="top"/>
            <w:tcMar>
              <w:top w:w="80" w:type="dxa"/>
              <w:start w:w="90" w:type="dxa"/>
              <w:bottom w:w="80" w:type="dxa"/>
              <w:end w:w="90" w:type="dxa"/>
            </w:tcMar>
          </w:tcPr>
          <w:p>
            <w:pPr>
              <w:spacing w:after="0"/>
            </w:pPr>
            <w:r>
              <w:rPr>
                <w:sz w:val="16"/>
              </w:rPr>
              <w:t>RM-022</w:t>
            </w:r>
          </w:p>
        </w:tc>
        <w:tc>
          <w:tcPr>
            <w:tcW w:type="dxa" w:w="7937"/>
            <w:shd w:fill="F7F9FB"/>
            <w:vAlign w:val="top"/>
            <w:tcMar>
              <w:top w:w="80" w:type="dxa"/>
              <w:start w:w="90" w:type="dxa"/>
              <w:bottom w:w="80" w:type="dxa"/>
              <w:end w:w="90" w:type="dxa"/>
            </w:tcMar>
          </w:tcPr>
          <w:p>
            <w:pPr>
              <w:spacing w:after="0"/>
            </w:pPr>
            <w:r>
              <w:rPr>
                <w:sz w:val="16"/>
              </w:rPr>
              <w:t>Les métadonnées obligatoires d’un type documentaire doivent être complètes avant l’état de publication/validation correspondant.</w:t>
            </w:r>
          </w:p>
        </w:tc>
      </w:tr>
      <w:tr>
        <w:trPr>
          <w:cantSplit/>
        </w:trPr>
        <w:tc>
          <w:tcPr>
            <w:tcW w:type="dxa" w:w="1134"/>
            <w:vAlign w:val="top"/>
            <w:tcMar>
              <w:top w:w="80" w:type="dxa"/>
              <w:start w:w="90" w:type="dxa"/>
              <w:bottom w:w="80" w:type="dxa"/>
              <w:end w:w="90" w:type="dxa"/>
            </w:tcMar>
          </w:tcPr>
          <w:p>
            <w:pPr>
              <w:spacing w:after="0"/>
            </w:pPr>
            <w:r>
              <w:rPr>
                <w:sz w:val="16"/>
              </w:rPr>
              <w:t>RM-023</w:t>
            </w:r>
          </w:p>
        </w:tc>
        <w:tc>
          <w:tcPr>
            <w:tcW w:type="dxa" w:w="7937"/>
            <w:vAlign w:val="top"/>
            <w:tcMar>
              <w:top w:w="80" w:type="dxa"/>
              <w:start w:w="90" w:type="dxa"/>
              <w:bottom w:w="80" w:type="dxa"/>
              <w:end w:w="90" w:type="dxa"/>
            </w:tcMar>
          </w:tcPr>
          <w:p>
            <w:pPr>
              <w:spacing w:after="0"/>
            </w:pPr>
            <w:r>
              <w:rPr>
                <w:sz w:val="16"/>
              </w:rPr>
              <w:t>Le changement de type documentaire peut déclencher une revalidation des métadonnées et du workflow.</w:t>
            </w:r>
          </w:p>
        </w:tc>
      </w:tr>
      <w:tr>
        <w:trPr>
          <w:cantSplit/>
        </w:trPr>
        <w:tc>
          <w:tcPr>
            <w:tcW w:type="dxa" w:w="1134"/>
            <w:shd w:fill="F7F9FB"/>
            <w:vAlign w:val="top"/>
            <w:tcMar>
              <w:top w:w="80" w:type="dxa"/>
              <w:start w:w="90" w:type="dxa"/>
              <w:bottom w:w="80" w:type="dxa"/>
              <w:end w:w="90" w:type="dxa"/>
            </w:tcMar>
          </w:tcPr>
          <w:p>
            <w:pPr>
              <w:spacing w:after="0"/>
            </w:pPr>
            <w:r>
              <w:rPr>
                <w:sz w:val="16"/>
              </w:rPr>
              <w:t>RM-024</w:t>
            </w:r>
          </w:p>
        </w:tc>
        <w:tc>
          <w:tcPr>
            <w:tcW w:type="dxa" w:w="7937"/>
            <w:shd w:fill="F7F9FB"/>
            <w:vAlign w:val="top"/>
            <w:tcMar>
              <w:top w:w="80" w:type="dxa"/>
              <w:start w:w="90" w:type="dxa"/>
              <w:bottom w:w="80" w:type="dxa"/>
              <w:end w:w="90" w:type="dxa"/>
            </w:tcMar>
          </w:tcPr>
          <w:p>
            <w:pPr>
              <w:spacing w:after="0"/>
            </w:pPr>
            <w:r>
              <w:rPr>
                <w:sz w:val="16"/>
              </w:rPr>
              <w:t>Le checksum d’une version est calculé et conservé afin de détecter une altération du fichier.</w:t>
            </w:r>
          </w:p>
        </w:tc>
      </w:tr>
      <w:tr>
        <w:trPr>
          <w:cantSplit/>
        </w:trPr>
        <w:tc>
          <w:tcPr>
            <w:tcW w:type="dxa" w:w="1134"/>
            <w:vAlign w:val="top"/>
            <w:tcMar>
              <w:top w:w="80" w:type="dxa"/>
              <w:start w:w="90" w:type="dxa"/>
              <w:bottom w:w="80" w:type="dxa"/>
              <w:end w:w="90" w:type="dxa"/>
            </w:tcMar>
          </w:tcPr>
          <w:p>
            <w:pPr>
              <w:spacing w:after="0"/>
            </w:pPr>
            <w:r>
              <w:rPr>
                <w:sz w:val="16"/>
              </w:rPr>
              <w:t>RM-025</w:t>
            </w:r>
          </w:p>
        </w:tc>
        <w:tc>
          <w:tcPr>
            <w:tcW w:type="dxa" w:w="7937"/>
            <w:vAlign w:val="top"/>
            <w:tcMar>
              <w:top w:w="80" w:type="dxa"/>
              <w:start w:w="90" w:type="dxa"/>
              <w:bottom w:w="80" w:type="dxa"/>
              <w:end w:w="90" w:type="dxa"/>
            </w:tcMar>
          </w:tcPr>
          <w:p>
            <w:pPr>
              <w:spacing w:after="0"/>
            </w:pPr>
            <w:r>
              <w:rPr>
                <w:sz w:val="16"/>
              </w:rPr>
              <w:t>Les opérations sensibles sont journalisées avec tenant, utilisateur, ressource et horodatage.</w:t>
            </w:r>
          </w:p>
        </w:tc>
      </w:tr>
      <w:tr>
        <w:trPr>
          <w:cantSplit/>
        </w:trPr>
        <w:tc>
          <w:tcPr>
            <w:tcW w:type="dxa" w:w="1134"/>
            <w:shd w:fill="F7F9FB"/>
            <w:vAlign w:val="top"/>
            <w:tcMar>
              <w:top w:w="80" w:type="dxa"/>
              <w:start w:w="90" w:type="dxa"/>
              <w:bottom w:w="80" w:type="dxa"/>
              <w:end w:w="90" w:type="dxa"/>
            </w:tcMar>
          </w:tcPr>
          <w:p>
            <w:pPr>
              <w:spacing w:after="0"/>
            </w:pPr>
            <w:r>
              <w:rPr>
                <w:sz w:val="16"/>
              </w:rPr>
              <w:t>RM-026</w:t>
            </w:r>
          </w:p>
        </w:tc>
        <w:tc>
          <w:tcPr>
            <w:tcW w:type="dxa" w:w="7937"/>
            <w:shd w:fill="F7F9FB"/>
            <w:vAlign w:val="top"/>
            <w:tcMar>
              <w:top w:w="80" w:type="dxa"/>
              <w:start w:w="90" w:type="dxa"/>
              <w:bottom w:w="80" w:type="dxa"/>
              <w:end w:w="90" w:type="dxa"/>
            </w:tcMar>
          </w:tcPr>
          <w:p>
            <w:pPr>
              <w:spacing w:after="0"/>
            </w:pPr>
            <w:r>
              <w:rPr>
                <w:sz w:val="16"/>
              </w:rPr>
              <w:t>Les données d’un tenant suspendu restent conservées selon politique mais l’accès utilisateur est bloqué.</w:t>
            </w:r>
          </w:p>
        </w:tc>
      </w:tr>
      <w:tr>
        <w:trPr>
          <w:cantSplit/>
        </w:trPr>
        <w:tc>
          <w:tcPr>
            <w:tcW w:type="dxa" w:w="1134"/>
            <w:vAlign w:val="top"/>
            <w:tcMar>
              <w:top w:w="80" w:type="dxa"/>
              <w:start w:w="90" w:type="dxa"/>
              <w:bottom w:w="80" w:type="dxa"/>
              <w:end w:w="90" w:type="dxa"/>
            </w:tcMar>
          </w:tcPr>
          <w:p>
            <w:pPr>
              <w:spacing w:after="0"/>
            </w:pPr>
            <w:r>
              <w:rPr>
                <w:sz w:val="16"/>
              </w:rPr>
              <w:t>RM-027</w:t>
            </w:r>
          </w:p>
        </w:tc>
        <w:tc>
          <w:tcPr>
            <w:tcW w:type="dxa" w:w="7937"/>
            <w:vAlign w:val="top"/>
            <w:tcMar>
              <w:top w:w="80" w:type="dxa"/>
              <w:start w:w="90" w:type="dxa"/>
              <w:bottom w:w="80" w:type="dxa"/>
              <w:end w:w="90" w:type="dxa"/>
            </w:tcMar>
          </w:tcPr>
          <w:p>
            <w:pPr>
              <w:spacing w:after="0"/>
            </w:pPr>
            <w:r>
              <w:rPr>
                <w:sz w:val="16"/>
              </w:rPr>
              <w:t>Les traitements asynchrones doivent être idempotents ou protégés contre les doubles exécutions lorsque pertinent.</w:t>
            </w:r>
          </w:p>
        </w:tc>
      </w:tr>
      <w:tr>
        <w:trPr>
          <w:cantSplit/>
        </w:trPr>
        <w:tc>
          <w:tcPr>
            <w:tcW w:type="dxa" w:w="1134"/>
            <w:shd w:fill="F7F9FB"/>
            <w:vAlign w:val="top"/>
            <w:tcMar>
              <w:top w:w="80" w:type="dxa"/>
              <w:start w:w="90" w:type="dxa"/>
              <w:bottom w:w="80" w:type="dxa"/>
              <w:end w:w="90" w:type="dxa"/>
            </w:tcMar>
          </w:tcPr>
          <w:p>
            <w:pPr>
              <w:spacing w:after="0"/>
            </w:pPr>
            <w:r>
              <w:rPr>
                <w:sz w:val="16"/>
              </w:rPr>
              <w:t>RM-028</w:t>
            </w:r>
          </w:p>
        </w:tc>
        <w:tc>
          <w:tcPr>
            <w:tcW w:type="dxa" w:w="7937"/>
            <w:shd w:fill="F7F9FB"/>
            <w:vAlign w:val="top"/>
            <w:tcMar>
              <w:top w:w="80" w:type="dxa"/>
              <w:start w:w="90" w:type="dxa"/>
              <w:bottom w:w="80" w:type="dxa"/>
              <w:end w:w="90" w:type="dxa"/>
            </w:tcMar>
          </w:tcPr>
          <w:p>
            <w:pPr>
              <w:spacing w:after="0"/>
            </w:pPr>
            <w:r>
              <w:rPr>
                <w:sz w:val="16"/>
              </w:rPr>
              <w:t>Les erreurs d’intégration externe ne doivent jamais entraîner la perte du document source.</w:t>
            </w:r>
          </w:p>
        </w:tc>
      </w:tr>
      <w:tr>
        <w:trPr>
          <w:cantSplit/>
        </w:trPr>
        <w:tc>
          <w:tcPr>
            <w:tcW w:type="dxa" w:w="1134"/>
            <w:vAlign w:val="top"/>
            <w:tcMar>
              <w:top w:w="80" w:type="dxa"/>
              <w:start w:w="90" w:type="dxa"/>
              <w:bottom w:w="80" w:type="dxa"/>
              <w:end w:w="90" w:type="dxa"/>
            </w:tcMar>
          </w:tcPr>
          <w:p>
            <w:pPr>
              <w:spacing w:after="0"/>
            </w:pPr>
            <w:r>
              <w:rPr>
                <w:sz w:val="16"/>
              </w:rPr>
              <w:t>RM-029</w:t>
            </w:r>
          </w:p>
        </w:tc>
        <w:tc>
          <w:tcPr>
            <w:tcW w:type="dxa" w:w="7937"/>
            <w:vAlign w:val="top"/>
            <w:tcMar>
              <w:top w:w="80" w:type="dxa"/>
              <w:start w:w="90" w:type="dxa"/>
              <w:bottom w:w="80" w:type="dxa"/>
              <w:end w:w="90" w:type="dxa"/>
            </w:tcMar>
          </w:tcPr>
          <w:p>
            <w:pPr>
              <w:spacing w:after="0"/>
            </w:pPr>
            <w:r>
              <w:rPr>
                <w:sz w:val="16"/>
              </w:rPr>
              <w:t>Les actions d’administration globale doivent être séparées des actions d’administration tenant.</w:t>
            </w:r>
          </w:p>
        </w:tc>
      </w:tr>
      <w:tr>
        <w:trPr>
          <w:cantSplit/>
        </w:trPr>
        <w:tc>
          <w:tcPr>
            <w:tcW w:type="dxa" w:w="1134"/>
            <w:shd w:fill="F7F9FB"/>
            <w:vAlign w:val="top"/>
            <w:tcMar>
              <w:top w:w="80" w:type="dxa"/>
              <w:start w:w="90" w:type="dxa"/>
              <w:bottom w:w="80" w:type="dxa"/>
              <w:end w:w="90" w:type="dxa"/>
            </w:tcMar>
          </w:tcPr>
          <w:p>
            <w:pPr>
              <w:spacing w:after="0"/>
            </w:pPr>
            <w:r>
              <w:rPr>
                <w:sz w:val="16"/>
              </w:rPr>
              <w:t>RM-030</w:t>
            </w:r>
          </w:p>
        </w:tc>
        <w:tc>
          <w:tcPr>
            <w:tcW w:type="dxa" w:w="7937"/>
            <w:shd w:fill="F7F9FB"/>
            <w:vAlign w:val="top"/>
            <w:tcMar>
              <w:top w:w="80" w:type="dxa"/>
              <w:start w:w="90" w:type="dxa"/>
              <w:bottom w:w="80" w:type="dxa"/>
              <w:end w:w="90" w:type="dxa"/>
            </w:tcMar>
          </w:tcPr>
          <w:p>
            <w:pPr>
              <w:spacing w:after="0"/>
            </w:pPr>
            <w:r>
              <w:rPr>
                <w:sz w:val="16"/>
              </w:rPr>
              <w:t>Les règles de rétention et suppression définitive sont configurables et doivent faire l’objet d’une validation métier avant activation.</w:t>
            </w:r>
          </w:p>
        </w:tc>
      </w:tr>
    </w:tbl>
    <w:p>
      <w:pPr>
        <w:spacing w:after="0"/>
      </w:pPr>
    </w:p>
    <w:p>
      <w:pPr>
        <w:pStyle w:val="Heading1"/>
        <w:keepNext/>
      </w:pPr>
      <w:r>
        <w:t>30. Exigences de sécurité</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850"/>
            <w:shd w:fill="1F4E79"/>
            <w:vAlign w:val="center"/>
            <w:tcMar>
              <w:top w:w="80" w:type="dxa"/>
              <w:start w:w="90" w:type="dxa"/>
              <w:bottom w:w="80" w:type="dxa"/>
              <w:end w:w="90" w:type="dxa"/>
            </w:tcMar>
          </w:tcPr>
          <w:p>
            <w:pPr>
              <w:jc w:val="center"/>
            </w:pPr>
            <w:r>
              <w:rPr>
                <w:b/>
                <w:color w:val="FFFFFF"/>
                <w:sz w:val="15"/>
              </w:rPr>
              <w:t>ID</w:t>
            </w:r>
          </w:p>
        </w:tc>
        <w:tc>
          <w:tcPr>
            <w:tcW w:type="dxa" w:w="1701"/>
            <w:shd w:fill="1F4E79"/>
            <w:vAlign w:val="center"/>
            <w:tcMar>
              <w:top w:w="80" w:type="dxa"/>
              <w:start w:w="90" w:type="dxa"/>
              <w:bottom w:w="80" w:type="dxa"/>
              <w:end w:w="90" w:type="dxa"/>
            </w:tcMar>
          </w:tcPr>
          <w:p>
            <w:pPr>
              <w:jc w:val="center"/>
            </w:pPr>
            <w:r>
              <w:rPr>
                <w:b/>
                <w:color w:val="FFFFFF"/>
                <w:sz w:val="15"/>
              </w:rPr>
              <w:t>Exigence</w:t>
            </w:r>
          </w:p>
        </w:tc>
        <w:tc>
          <w:tcPr>
            <w:tcW w:type="dxa" w:w="5386"/>
            <w:shd w:fill="1F4E79"/>
            <w:vAlign w:val="center"/>
            <w:tcMar>
              <w:top w:w="80" w:type="dxa"/>
              <w:start w:w="90" w:type="dxa"/>
              <w:bottom w:w="80" w:type="dxa"/>
              <w:end w:w="90" w:type="dxa"/>
            </w:tcMar>
          </w:tcPr>
          <w:p>
            <w:pPr>
              <w:jc w:val="center"/>
            </w:pPr>
            <w:r>
              <w:rPr>
                <w:b/>
                <w:color w:val="FFFFFF"/>
                <w:sz w:val="15"/>
              </w:rPr>
              <w:t>Description</w:t>
            </w:r>
          </w:p>
        </w:tc>
        <w:tc>
          <w:tcPr>
            <w:tcW w:type="dxa" w:w="1134"/>
            <w:shd w:fill="1F4E79"/>
            <w:vAlign w:val="center"/>
            <w:tcMar>
              <w:top w:w="80" w:type="dxa"/>
              <w:start w:w="90" w:type="dxa"/>
              <w:bottom w:w="80" w:type="dxa"/>
              <w:end w:w="90" w:type="dxa"/>
            </w:tcMar>
          </w:tcPr>
          <w:p>
            <w:pPr>
              <w:jc w:val="center"/>
            </w:pPr>
            <w:r>
              <w:rPr>
                <w:b/>
                <w:color w:val="FFFFFF"/>
                <w:sz w:val="15"/>
              </w:rPr>
              <w:t>Criticité</w:t>
            </w:r>
          </w:p>
        </w:tc>
      </w:tr>
      <w:tr>
        <w:trPr>
          <w:cantSplit/>
        </w:trPr>
        <w:tc>
          <w:tcPr>
            <w:tcW w:type="dxa" w:w="850"/>
            <w:vAlign w:val="top"/>
            <w:tcMar>
              <w:top w:w="80" w:type="dxa"/>
              <w:start w:w="90" w:type="dxa"/>
              <w:bottom w:w="80" w:type="dxa"/>
              <w:end w:w="90" w:type="dxa"/>
            </w:tcMar>
          </w:tcPr>
          <w:p>
            <w:pPr>
              <w:spacing w:after="0"/>
            </w:pPr>
            <w:r>
              <w:rPr>
                <w:sz w:val="15"/>
              </w:rPr>
              <w:t>SEC-001</w:t>
            </w:r>
          </w:p>
        </w:tc>
        <w:tc>
          <w:tcPr>
            <w:tcW w:type="dxa" w:w="1701"/>
            <w:vAlign w:val="top"/>
            <w:tcMar>
              <w:top w:w="80" w:type="dxa"/>
              <w:start w:w="90" w:type="dxa"/>
              <w:bottom w:w="80" w:type="dxa"/>
              <w:end w:w="90" w:type="dxa"/>
            </w:tcMar>
          </w:tcPr>
          <w:p>
            <w:pPr>
              <w:spacing w:after="0"/>
            </w:pPr>
            <w:r>
              <w:rPr>
                <w:sz w:val="15"/>
              </w:rPr>
              <w:t>Isolation multi-tenant</w:t>
            </w:r>
          </w:p>
        </w:tc>
        <w:tc>
          <w:tcPr>
            <w:tcW w:type="dxa" w:w="5386"/>
            <w:vAlign w:val="top"/>
            <w:tcMar>
              <w:top w:w="80" w:type="dxa"/>
              <w:start w:w="90" w:type="dxa"/>
              <w:bottom w:w="80" w:type="dxa"/>
              <w:end w:w="90" w:type="dxa"/>
            </w:tcMar>
          </w:tcPr>
          <w:p>
            <w:pPr>
              <w:spacing w:after="0"/>
            </w:pPr>
            <w:r>
              <w:rPr>
                <w:sz w:val="15"/>
              </w:rPr>
              <w:t>Contrôles serveur systématiques sur tenant_id et ressources associées</w:t>
            </w:r>
          </w:p>
        </w:tc>
        <w:tc>
          <w:tcPr>
            <w:tcW w:type="dxa" w:w="1134"/>
            <w:vAlign w:val="top"/>
            <w:tcMar>
              <w:top w:w="80" w:type="dxa"/>
              <w:start w:w="90" w:type="dxa"/>
              <w:bottom w:w="80" w:type="dxa"/>
              <w:end w:w="90" w:type="dxa"/>
            </w:tcMar>
          </w:tcPr>
          <w:p>
            <w:pPr>
              <w:spacing w:after="0"/>
            </w:pPr>
            <w:r>
              <w:rPr>
                <w:sz w:val="15"/>
              </w:rPr>
              <w:t>Critique</w:t>
            </w:r>
          </w:p>
        </w:tc>
      </w:tr>
      <w:tr>
        <w:trPr>
          <w:cantSplit/>
        </w:trPr>
        <w:tc>
          <w:tcPr>
            <w:tcW w:type="dxa" w:w="850"/>
            <w:shd w:fill="F7F9FB"/>
            <w:vAlign w:val="top"/>
            <w:tcMar>
              <w:top w:w="80" w:type="dxa"/>
              <w:start w:w="90" w:type="dxa"/>
              <w:bottom w:w="80" w:type="dxa"/>
              <w:end w:w="90" w:type="dxa"/>
            </w:tcMar>
          </w:tcPr>
          <w:p>
            <w:pPr>
              <w:spacing w:after="0"/>
            </w:pPr>
            <w:r>
              <w:rPr>
                <w:sz w:val="15"/>
              </w:rPr>
              <w:t>SEC-002</w:t>
            </w:r>
          </w:p>
        </w:tc>
        <w:tc>
          <w:tcPr>
            <w:tcW w:type="dxa" w:w="1701"/>
            <w:shd w:fill="F7F9FB"/>
            <w:vAlign w:val="top"/>
            <w:tcMar>
              <w:top w:w="80" w:type="dxa"/>
              <w:start w:w="90" w:type="dxa"/>
              <w:bottom w:w="80" w:type="dxa"/>
              <w:end w:w="90" w:type="dxa"/>
            </w:tcMar>
          </w:tcPr>
          <w:p>
            <w:pPr>
              <w:spacing w:after="0"/>
            </w:pPr>
            <w:r>
              <w:rPr>
                <w:sz w:val="15"/>
              </w:rPr>
              <w:t>HTTPS</w:t>
            </w:r>
          </w:p>
        </w:tc>
        <w:tc>
          <w:tcPr>
            <w:tcW w:type="dxa" w:w="5386"/>
            <w:shd w:fill="F7F9FB"/>
            <w:vAlign w:val="top"/>
            <w:tcMar>
              <w:top w:w="80" w:type="dxa"/>
              <w:start w:w="90" w:type="dxa"/>
              <w:bottom w:w="80" w:type="dxa"/>
              <w:end w:w="90" w:type="dxa"/>
            </w:tcMar>
          </w:tcPr>
          <w:p>
            <w:pPr>
              <w:spacing w:after="0"/>
            </w:pPr>
            <w:r>
              <w:rPr>
                <w:sz w:val="15"/>
              </w:rPr>
              <w:t>TLS obligatoire pour l’ensemble des accès</w:t>
            </w:r>
          </w:p>
        </w:tc>
        <w:tc>
          <w:tcPr>
            <w:tcW w:type="dxa" w:w="1134"/>
            <w:shd w:fill="F7F9FB"/>
            <w:vAlign w:val="top"/>
            <w:tcMar>
              <w:top w:w="80" w:type="dxa"/>
              <w:start w:w="90" w:type="dxa"/>
              <w:bottom w:w="80" w:type="dxa"/>
              <w:end w:w="90" w:type="dxa"/>
            </w:tcMar>
          </w:tcPr>
          <w:p>
            <w:pPr>
              <w:spacing w:after="0"/>
            </w:pPr>
            <w:r>
              <w:rPr>
                <w:sz w:val="15"/>
              </w:rPr>
              <w:t>Critique</w:t>
            </w:r>
          </w:p>
        </w:tc>
      </w:tr>
      <w:tr>
        <w:trPr>
          <w:cantSplit/>
        </w:trPr>
        <w:tc>
          <w:tcPr>
            <w:tcW w:type="dxa" w:w="850"/>
            <w:vAlign w:val="top"/>
            <w:tcMar>
              <w:top w:w="80" w:type="dxa"/>
              <w:start w:w="90" w:type="dxa"/>
              <w:bottom w:w="80" w:type="dxa"/>
              <w:end w:w="90" w:type="dxa"/>
            </w:tcMar>
          </w:tcPr>
          <w:p>
            <w:pPr>
              <w:spacing w:after="0"/>
            </w:pPr>
            <w:r>
              <w:rPr>
                <w:sz w:val="15"/>
              </w:rPr>
              <w:t>SEC-003</w:t>
            </w:r>
          </w:p>
        </w:tc>
        <w:tc>
          <w:tcPr>
            <w:tcW w:type="dxa" w:w="1701"/>
            <w:vAlign w:val="top"/>
            <w:tcMar>
              <w:top w:w="80" w:type="dxa"/>
              <w:start w:w="90" w:type="dxa"/>
              <w:bottom w:w="80" w:type="dxa"/>
              <w:end w:w="90" w:type="dxa"/>
            </w:tcMar>
          </w:tcPr>
          <w:p>
            <w:pPr>
              <w:spacing w:after="0"/>
            </w:pPr>
            <w:r>
              <w:rPr>
                <w:sz w:val="15"/>
              </w:rPr>
              <w:t>Authentification</w:t>
            </w:r>
          </w:p>
        </w:tc>
        <w:tc>
          <w:tcPr>
            <w:tcW w:type="dxa" w:w="5386"/>
            <w:vAlign w:val="top"/>
            <w:tcMar>
              <w:top w:w="80" w:type="dxa"/>
              <w:start w:w="90" w:type="dxa"/>
              <w:bottom w:w="80" w:type="dxa"/>
              <w:end w:w="90" w:type="dxa"/>
            </w:tcMar>
          </w:tcPr>
          <w:p>
            <w:pPr>
              <w:spacing w:after="0"/>
            </w:pPr>
            <w:r>
              <w:rPr>
                <w:sz w:val="15"/>
              </w:rPr>
              <w:t>Mots de passe robustes, hachage moderne, protection brute force</w:t>
            </w:r>
          </w:p>
        </w:tc>
        <w:tc>
          <w:tcPr>
            <w:tcW w:type="dxa" w:w="1134"/>
            <w:vAlign w:val="top"/>
            <w:tcMar>
              <w:top w:w="80" w:type="dxa"/>
              <w:start w:w="90" w:type="dxa"/>
              <w:bottom w:w="80" w:type="dxa"/>
              <w:end w:w="90" w:type="dxa"/>
            </w:tcMar>
          </w:tcPr>
          <w:p>
            <w:pPr>
              <w:spacing w:after="0"/>
            </w:pPr>
            <w:r>
              <w:rPr>
                <w:sz w:val="15"/>
              </w:rPr>
              <w:t>Critique</w:t>
            </w:r>
          </w:p>
        </w:tc>
      </w:tr>
      <w:tr>
        <w:trPr>
          <w:cantSplit/>
        </w:trPr>
        <w:tc>
          <w:tcPr>
            <w:tcW w:type="dxa" w:w="850"/>
            <w:shd w:fill="F7F9FB"/>
            <w:vAlign w:val="top"/>
            <w:tcMar>
              <w:top w:w="80" w:type="dxa"/>
              <w:start w:w="90" w:type="dxa"/>
              <w:bottom w:w="80" w:type="dxa"/>
              <w:end w:w="90" w:type="dxa"/>
            </w:tcMar>
          </w:tcPr>
          <w:p>
            <w:pPr>
              <w:spacing w:after="0"/>
            </w:pPr>
            <w:r>
              <w:rPr>
                <w:sz w:val="15"/>
              </w:rPr>
              <w:t>SEC-004</w:t>
            </w:r>
          </w:p>
        </w:tc>
        <w:tc>
          <w:tcPr>
            <w:tcW w:type="dxa" w:w="1701"/>
            <w:shd w:fill="F7F9FB"/>
            <w:vAlign w:val="top"/>
            <w:tcMar>
              <w:top w:w="80" w:type="dxa"/>
              <w:start w:w="90" w:type="dxa"/>
              <w:bottom w:w="80" w:type="dxa"/>
              <w:end w:w="90" w:type="dxa"/>
            </w:tcMar>
          </w:tcPr>
          <w:p>
            <w:pPr>
              <w:spacing w:after="0"/>
            </w:pPr>
            <w:r>
              <w:rPr>
                <w:sz w:val="15"/>
              </w:rPr>
              <w:t>Sessions</w:t>
            </w:r>
          </w:p>
        </w:tc>
        <w:tc>
          <w:tcPr>
            <w:tcW w:type="dxa" w:w="5386"/>
            <w:shd w:fill="F7F9FB"/>
            <w:vAlign w:val="top"/>
            <w:tcMar>
              <w:top w:w="80" w:type="dxa"/>
              <w:start w:w="90" w:type="dxa"/>
              <w:bottom w:w="80" w:type="dxa"/>
              <w:end w:w="90" w:type="dxa"/>
            </w:tcMar>
          </w:tcPr>
          <w:p>
            <w:pPr>
              <w:spacing w:after="0"/>
            </w:pPr>
            <w:r>
              <w:rPr>
                <w:sz w:val="15"/>
              </w:rPr>
              <w:t>Cookies Secure/HttpOnly/SameSite, rotation et révocation</w:t>
            </w:r>
          </w:p>
        </w:tc>
        <w:tc>
          <w:tcPr>
            <w:tcW w:type="dxa" w:w="1134"/>
            <w:shd w:fill="F7F9FB"/>
            <w:vAlign w:val="top"/>
            <w:tcMar>
              <w:top w:w="80" w:type="dxa"/>
              <w:start w:w="90" w:type="dxa"/>
              <w:bottom w:w="80" w:type="dxa"/>
              <w:end w:w="90" w:type="dxa"/>
            </w:tcMar>
          </w:tcPr>
          <w:p>
            <w:pPr>
              <w:spacing w:after="0"/>
            </w:pPr>
            <w:r>
              <w:rPr>
                <w:sz w:val="15"/>
              </w:rPr>
              <w:t>Élevée</w:t>
            </w:r>
          </w:p>
        </w:tc>
      </w:tr>
      <w:tr>
        <w:trPr>
          <w:cantSplit/>
        </w:trPr>
        <w:tc>
          <w:tcPr>
            <w:tcW w:type="dxa" w:w="850"/>
            <w:vAlign w:val="top"/>
            <w:tcMar>
              <w:top w:w="80" w:type="dxa"/>
              <w:start w:w="90" w:type="dxa"/>
              <w:bottom w:w="80" w:type="dxa"/>
              <w:end w:w="90" w:type="dxa"/>
            </w:tcMar>
          </w:tcPr>
          <w:p>
            <w:pPr>
              <w:spacing w:after="0"/>
            </w:pPr>
            <w:r>
              <w:rPr>
                <w:sz w:val="15"/>
              </w:rPr>
              <w:t>SEC-005</w:t>
            </w:r>
          </w:p>
        </w:tc>
        <w:tc>
          <w:tcPr>
            <w:tcW w:type="dxa" w:w="1701"/>
            <w:vAlign w:val="top"/>
            <w:tcMar>
              <w:top w:w="80" w:type="dxa"/>
              <w:start w:w="90" w:type="dxa"/>
              <w:bottom w:w="80" w:type="dxa"/>
              <w:end w:w="90" w:type="dxa"/>
            </w:tcMar>
          </w:tcPr>
          <w:p>
            <w:pPr>
              <w:spacing w:after="0"/>
            </w:pPr>
            <w:r>
              <w:rPr>
                <w:sz w:val="15"/>
              </w:rPr>
              <w:t>CSRF</w:t>
            </w:r>
          </w:p>
        </w:tc>
        <w:tc>
          <w:tcPr>
            <w:tcW w:type="dxa" w:w="5386"/>
            <w:vAlign w:val="top"/>
            <w:tcMar>
              <w:top w:w="80" w:type="dxa"/>
              <w:start w:w="90" w:type="dxa"/>
              <w:bottom w:w="80" w:type="dxa"/>
              <w:end w:w="90" w:type="dxa"/>
            </w:tcMar>
          </w:tcPr>
          <w:p>
            <w:pPr>
              <w:spacing w:after="0"/>
            </w:pPr>
            <w:r>
              <w:rPr>
                <w:sz w:val="15"/>
              </w:rPr>
              <w:t>Protection de toutes les requêtes d’état via mécanisme framework</w:t>
            </w:r>
          </w:p>
        </w:tc>
        <w:tc>
          <w:tcPr>
            <w:tcW w:type="dxa" w:w="1134"/>
            <w:vAlign w:val="top"/>
            <w:tcMar>
              <w:top w:w="80" w:type="dxa"/>
              <w:start w:w="90" w:type="dxa"/>
              <w:bottom w:w="80" w:type="dxa"/>
              <w:end w:w="90" w:type="dxa"/>
            </w:tcMar>
          </w:tcPr>
          <w:p>
            <w:pPr>
              <w:spacing w:after="0"/>
            </w:pPr>
            <w:r>
              <w:rPr>
                <w:sz w:val="15"/>
              </w:rPr>
              <w:t>Élevée</w:t>
            </w:r>
          </w:p>
        </w:tc>
      </w:tr>
      <w:tr>
        <w:trPr>
          <w:cantSplit/>
        </w:trPr>
        <w:tc>
          <w:tcPr>
            <w:tcW w:type="dxa" w:w="850"/>
            <w:shd w:fill="F7F9FB"/>
            <w:vAlign w:val="top"/>
            <w:tcMar>
              <w:top w:w="80" w:type="dxa"/>
              <w:start w:w="90" w:type="dxa"/>
              <w:bottom w:w="80" w:type="dxa"/>
              <w:end w:w="90" w:type="dxa"/>
            </w:tcMar>
          </w:tcPr>
          <w:p>
            <w:pPr>
              <w:spacing w:after="0"/>
            </w:pPr>
            <w:r>
              <w:rPr>
                <w:sz w:val="15"/>
              </w:rPr>
              <w:t>SEC-006</w:t>
            </w:r>
          </w:p>
        </w:tc>
        <w:tc>
          <w:tcPr>
            <w:tcW w:type="dxa" w:w="1701"/>
            <w:shd w:fill="F7F9FB"/>
            <w:vAlign w:val="top"/>
            <w:tcMar>
              <w:top w:w="80" w:type="dxa"/>
              <w:start w:w="90" w:type="dxa"/>
              <w:bottom w:w="80" w:type="dxa"/>
              <w:end w:w="90" w:type="dxa"/>
            </w:tcMar>
          </w:tcPr>
          <w:p>
            <w:pPr>
              <w:spacing w:after="0"/>
            </w:pPr>
            <w:r>
              <w:rPr>
                <w:sz w:val="15"/>
              </w:rPr>
              <w:t>XSS</w:t>
            </w:r>
          </w:p>
        </w:tc>
        <w:tc>
          <w:tcPr>
            <w:tcW w:type="dxa" w:w="5386"/>
            <w:shd w:fill="F7F9FB"/>
            <w:vAlign w:val="top"/>
            <w:tcMar>
              <w:top w:w="80" w:type="dxa"/>
              <w:start w:w="90" w:type="dxa"/>
              <w:bottom w:w="80" w:type="dxa"/>
              <w:end w:w="90" w:type="dxa"/>
            </w:tcMar>
          </w:tcPr>
          <w:p>
            <w:pPr>
              <w:spacing w:after="0"/>
            </w:pPr>
            <w:r>
              <w:rPr>
                <w:sz w:val="15"/>
              </w:rPr>
              <w:t>Échappement, CSP adaptée, validation des contenus affichés</w:t>
            </w:r>
          </w:p>
        </w:tc>
        <w:tc>
          <w:tcPr>
            <w:tcW w:type="dxa" w:w="1134"/>
            <w:shd w:fill="F7F9FB"/>
            <w:vAlign w:val="top"/>
            <w:tcMar>
              <w:top w:w="80" w:type="dxa"/>
              <w:start w:w="90" w:type="dxa"/>
              <w:bottom w:w="80" w:type="dxa"/>
              <w:end w:w="90" w:type="dxa"/>
            </w:tcMar>
          </w:tcPr>
          <w:p>
            <w:pPr>
              <w:spacing w:after="0"/>
            </w:pPr>
            <w:r>
              <w:rPr>
                <w:sz w:val="15"/>
              </w:rPr>
              <w:t>Élevée</w:t>
            </w:r>
          </w:p>
        </w:tc>
      </w:tr>
      <w:tr>
        <w:trPr>
          <w:cantSplit/>
        </w:trPr>
        <w:tc>
          <w:tcPr>
            <w:tcW w:type="dxa" w:w="850"/>
            <w:vAlign w:val="top"/>
            <w:tcMar>
              <w:top w:w="80" w:type="dxa"/>
              <w:start w:w="90" w:type="dxa"/>
              <w:bottom w:w="80" w:type="dxa"/>
              <w:end w:w="90" w:type="dxa"/>
            </w:tcMar>
          </w:tcPr>
          <w:p>
            <w:pPr>
              <w:spacing w:after="0"/>
            </w:pPr>
            <w:r>
              <w:rPr>
                <w:sz w:val="15"/>
              </w:rPr>
              <w:t>SEC-007</w:t>
            </w:r>
          </w:p>
        </w:tc>
        <w:tc>
          <w:tcPr>
            <w:tcW w:type="dxa" w:w="1701"/>
            <w:vAlign w:val="top"/>
            <w:tcMar>
              <w:top w:w="80" w:type="dxa"/>
              <w:start w:w="90" w:type="dxa"/>
              <w:bottom w:w="80" w:type="dxa"/>
              <w:end w:w="90" w:type="dxa"/>
            </w:tcMar>
          </w:tcPr>
          <w:p>
            <w:pPr>
              <w:spacing w:after="0"/>
            </w:pPr>
            <w:r>
              <w:rPr>
                <w:sz w:val="15"/>
              </w:rPr>
              <w:t>SQL Injection</w:t>
            </w:r>
          </w:p>
        </w:tc>
        <w:tc>
          <w:tcPr>
            <w:tcW w:type="dxa" w:w="5386"/>
            <w:vAlign w:val="top"/>
            <w:tcMar>
              <w:top w:w="80" w:type="dxa"/>
              <w:start w:w="90" w:type="dxa"/>
              <w:bottom w:w="80" w:type="dxa"/>
              <w:end w:w="90" w:type="dxa"/>
            </w:tcMar>
          </w:tcPr>
          <w:p>
            <w:pPr>
              <w:spacing w:after="0"/>
            </w:pPr>
            <w:r>
              <w:rPr>
                <w:sz w:val="15"/>
              </w:rPr>
              <w:t>ORM/requêtes paramétrées et interdiction des concaténations non maîtrisées</w:t>
            </w:r>
          </w:p>
        </w:tc>
        <w:tc>
          <w:tcPr>
            <w:tcW w:type="dxa" w:w="1134"/>
            <w:vAlign w:val="top"/>
            <w:tcMar>
              <w:top w:w="80" w:type="dxa"/>
              <w:start w:w="90" w:type="dxa"/>
              <w:bottom w:w="80" w:type="dxa"/>
              <w:end w:w="90" w:type="dxa"/>
            </w:tcMar>
          </w:tcPr>
          <w:p>
            <w:pPr>
              <w:spacing w:after="0"/>
            </w:pPr>
            <w:r>
              <w:rPr>
                <w:sz w:val="15"/>
              </w:rPr>
              <w:t>Critique</w:t>
            </w:r>
          </w:p>
        </w:tc>
      </w:tr>
      <w:tr>
        <w:trPr>
          <w:cantSplit/>
        </w:trPr>
        <w:tc>
          <w:tcPr>
            <w:tcW w:type="dxa" w:w="850"/>
            <w:shd w:fill="F7F9FB"/>
            <w:vAlign w:val="top"/>
            <w:tcMar>
              <w:top w:w="80" w:type="dxa"/>
              <w:start w:w="90" w:type="dxa"/>
              <w:bottom w:w="80" w:type="dxa"/>
              <w:end w:w="90" w:type="dxa"/>
            </w:tcMar>
          </w:tcPr>
          <w:p>
            <w:pPr>
              <w:spacing w:after="0"/>
            </w:pPr>
            <w:r>
              <w:rPr>
                <w:sz w:val="15"/>
              </w:rPr>
              <w:t>SEC-008</w:t>
            </w:r>
          </w:p>
        </w:tc>
        <w:tc>
          <w:tcPr>
            <w:tcW w:type="dxa" w:w="1701"/>
            <w:shd w:fill="F7F9FB"/>
            <w:vAlign w:val="top"/>
            <w:tcMar>
              <w:top w:w="80" w:type="dxa"/>
              <w:start w:w="90" w:type="dxa"/>
              <w:bottom w:w="80" w:type="dxa"/>
              <w:end w:w="90" w:type="dxa"/>
            </w:tcMar>
          </w:tcPr>
          <w:p>
            <w:pPr>
              <w:spacing w:after="0"/>
            </w:pPr>
            <w:r>
              <w:rPr>
                <w:sz w:val="15"/>
              </w:rPr>
              <w:t>IDOR</w:t>
            </w:r>
          </w:p>
        </w:tc>
        <w:tc>
          <w:tcPr>
            <w:tcW w:type="dxa" w:w="5386"/>
            <w:shd w:fill="F7F9FB"/>
            <w:vAlign w:val="top"/>
            <w:tcMar>
              <w:top w:w="80" w:type="dxa"/>
              <w:start w:w="90" w:type="dxa"/>
              <w:bottom w:w="80" w:type="dxa"/>
              <w:end w:w="90" w:type="dxa"/>
            </w:tcMar>
          </w:tcPr>
          <w:p>
            <w:pPr>
              <w:spacing w:after="0"/>
            </w:pPr>
            <w:r>
              <w:rPr>
                <w:sz w:val="15"/>
              </w:rPr>
              <w:t>Autorisation serveur sur chaque objet, jamais seulement dans l’UI</w:t>
            </w:r>
          </w:p>
        </w:tc>
        <w:tc>
          <w:tcPr>
            <w:tcW w:type="dxa" w:w="1134"/>
            <w:shd w:fill="F7F9FB"/>
            <w:vAlign w:val="top"/>
            <w:tcMar>
              <w:top w:w="80" w:type="dxa"/>
              <w:start w:w="90" w:type="dxa"/>
              <w:bottom w:w="80" w:type="dxa"/>
              <w:end w:w="90" w:type="dxa"/>
            </w:tcMar>
          </w:tcPr>
          <w:p>
            <w:pPr>
              <w:spacing w:after="0"/>
            </w:pPr>
            <w:r>
              <w:rPr>
                <w:sz w:val="15"/>
              </w:rPr>
              <w:t>Critique</w:t>
            </w:r>
          </w:p>
        </w:tc>
      </w:tr>
      <w:tr>
        <w:trPr>
          <w:cantSplit/>
        </w:trPr>
        <w:tc>
          <w:tcPr>
            <w:tcW w:type="dxa" w:w="850"/>
            <w:vAlign w:val="top"/>
            <w:tcMar>
              <w:top w:w="80" w:type="dxa"/>
              <w:start w:w="90" w:type="dxa"/>
              <w:bottom w:w="80" w:type="dxa"/>
              <w:end w:w="90" w:type="dxa"/>
            </w:tcMar>
          </w:tcPr>
          <w:p>
            <w:pPr>
              <w:spacing w:after="0"/>
            </w:pPr>
            <w:r>
              <w:rPr>
                <w:sz w:val="15"/>
              </w:rPr>
              <w:t>SEC-009</w:t>
            </w:r>
          </w:p>
        </w:tc>
        <w:tc>
          <w:tcPr>
            <w:tcW w:type="dxa" w:w="1701"/>
            <w:vAlign w:val="top"/>
            <w:tcMar>
              <w:top w:w="80" w:type="dxa"/>
              <w:start w:w="90" w:type="dxa"/>
              <w:bottom w:w="80" w:type="dxa"/>
              <w:end w:w="90" w:type="dxa"/>
            </w:tcMar>
          </w:tcPr>
          <w:p>
            <w:pPr>
              <w:spacing w:after="0"/>
            </w:pPr>
            <w:r>
              <w:rPr>
                <w:sz w:val="15"/>
              </w:rPr>
              <w:t>Upload</w:t>
            </w:r>
          </w:p>
        </w:tc>
        <w:tc>
          <w:tcPr>
            <w:tcW w:type="dxa" w:w="5386"/>
            <w:vAlign w:val="top"/>
            <w:tcMar>
              <w:top w:w="80" w:type="dxa"/>
              <w:start w:w="90" w:type="dxa"/>
              <w:bottom w:w="80" w:type="dxa"/>
              <w:end w:w="90" w:type="dxa"/>
            </w:tcMar>
          </w:tcPr>
          <w:p>
            <w:pPr>
              <w:spacing w:after="0"/>
            </w:pPr>
            <w:r>
              <w:rPr>
                <w:sz w:val="15"/>
              </w:rPr>
              <w:t>Validation extension/MIME/taille, renommage, stockage hors webroot, antivirus si disponible</w:t>
            </w:r>
          </w:p>
        </w:tc>
        <w:tc>
          <w:tcPr>
            <w:tcW w:type="dxa" w:w="1134"/>
            <w:vAlign w:val="top"/>
            <w:tcMar>
              <w:top w:w="80" w:type="dxa"/>
              <w:start w:w="90" w:type="dxa"/>
              <w:bottom w:w="80" w:type="dxa"/>
              <w:end w:w="90" w:type="dxa"/>
            </w:tcMar>
          </w:tcPr>
          <w:p>
            <w:pPr>
              <w:spacing w:after="0"/>
            </w:pPr>
            <w:r>
              <w:rPr>
                <w:sz w:val="15"/>
              </w:rPr>
              <w:t>Critique</w:t>
            </w:r>
          </w:p>
        </w:tc>
      </w:tr>
      <w:tr>
        <w:trPr>
          <w:cantSplit/>
        </w:trPr>
        <w:tc>
          <w:tcPr>
            <w:tcW w:type="dxa" w:w="850"/>
            <w:shd w:fill="F7F9FB"/>
            <w:vAlign w:val="top"/>
            <w:tcMar>
              <w:top w:w="80" w:type="dxa"/>
              <w:start w:w="90" w:type="dxa"/>
              <w:bottom w:w="80" w:type="dxa"/>
              <w:end w:w="90" w:type="dxa"/>
            </w:tcMar>
          </w:tcPr>
          <w:p>
            <w:pPr>
              <w:spacing w:after="0"/>
            </w:pPr>
            <w:r>
              <w:rPr>
                <w:sz w:val="15"/>
              </w:rPr>
              <w:t>SEC-010</w:t>
            </w:r>
          </w:p>
        </w:tc>
        <w:tc>
          <w:tcPr>
            <w:tcW w:type="dxa" w:w="1701"/>
            <w:shd w:fill="F7F9FB"/>
            <w:vAlign w:val="top"/>
            <w:tcMar>
              <w:top w:w="80" w:type="dxa"/>
              <w:start w:w="90" w:type="dxa"/>
              <w:bottom w:w="80" w:type="dxa"/>
              <w:end w:w="90" w:type="dxa"/>
            </w:tcMar>
          </w:tcPr>
          <w:p>
            <w:pPr>
              <w:spacing w:after="0"/>
            </w:pPr>
            <w:r>
              <w:rPr>
                <w:sz w:val="15"/>
              </w:rPr>
              <w:t>Rate limiting</w:t>
            </w:r>
          </w:p>
        </w:tc>
        <w:tc>
          <w:tcPr>
            <w:tcW w:type="dxa" w:w="5386"/>
            <w:shd w:fill="F7F9FB"/>
            <w:vAlign w:val="top"/>
            <w:tcMar>
              <w:top w:w="80" w:type="dxa"/>
              <w:start w:w="90" w:type="dxa"/>
              <w:bottom w:w="80" w:type="dxa"/>
              <w:end w:w="90" w:type="dxa"/>
            </w:tcMar>
          </w:tcPr>
          <w:p>
            <w:pPr>
              <w:spacing w:after="0"/>
            </w:pPr>
            <w:r>
              <w:rPr>
                <w:sz w:val="15"/>
              </w:rPr>
              <w:t>Limiter login, téléchargement, API et fonctions coûteuses</w:t>
            </w:r>
          </w:p>
        </w:tc>
        <w:tc>
          <w:tcPr>
            <w:tcW w:type="dxa" w:w="1134"/>
            <w:shd w:fill="F7F9FB"/>
            <w:vAlign w:val="top"/>
            <w:tcMar>
              <w:top w:w="80" w:type="dxa"/>
              <w:start w:w="90" w:type="dxa"/>
              <w:bottom w:w="80" w:type="dxa"/>
              <w:end w:w="90" w:type="dxa"/>
            </w:tcMar>
          </w:tcPr>
          <w:p>
            <w:pPr>
              <w:spacing w:after="0"/>
            </w:pPr>
            <w:r>
              <w:rPr>
                <w:sz w:val="15"/>
              </w:rPr>
              <w:t>Élevée</w:t>
            </w:r>
          </w:p>
        </w:tc>
      </w:tr>
      <w:tr>
        <w:trPr>
          <w:cantSplit/>
        </w:trPr>
        <w:tc>
          <w:tcPr>
            <w:tcW w:type="dxa" w:w="850"/>
            <w:vAlign w:val="top"/>
            <w:tcMar>
              <w:top w:w="80" w:type="dxa"/>
              <w:start w:w="90" w:type="dxa"/>
              <w:bottom w:w="80" w:type="dxa"/>
              <w:end w:w="90" w:type="dxa"/>
            </w:tcMar>
          </w:tcPr>
          <w:p>
            <w:pPr>
              <w:spacing w:after="0"/>
            </w:pPr>
            <w:r>
              <w:rPr>
                <w:sz w:val="15"/>
              </w:rPr>
              <w:t>SEC-011</w:t>
            </w:r>
          </w:p>
        </w:tc>
        <w:tc>
          <w:tcPr>
            <w:tcW w:type="dxa" w:w="1701"/>
            <w:vAlign w:val="top"/>
            <w:tcMar>
              <w:top w:w="80" w:type="dxa"/>
              <w:start w:w="90" w:type="dxa"/>
              <w:bottom w:w="80" w:type="dxa"/>
              <w:end w:w="90" w:type="dxa"/>
            </w:tcMar>
          </w:tcPr>
          <w:p>
            <w:pPr>
              <w:spacing w:after="0"/>
            </w:pPr>
            <w:r>
              <w:rPr>
                <w:sz w:val="15"/>
              </w:rPr>
              <w:t>Secrets</w:t>
            </w:r>
          </w:p>
        </w:tc>
        <w:tc>
          <w:tcPr>
            <w:tcW w:type="dxa" w:w="5386"/>
            <w:vAlign w:val="top"/>
            <w:tcMar>
              <w:top w:w="80" w:type="dxa"/>
              <w:start w:w="90" w:type="dxa"/>
              <w:bottom w:w="80" w:type="dxa"/>
              <w:end w:w="90" w:type="dxa"/>
            </w:tcMar>
          </w:tcPr>
          <w:p>
            <w:pPr>
              <w:spacing w:after="0"/>
            </w:pPr>
            <w:r>
              <w:rPr>
                <w:sz w:val="15"/>
              </w:rPr>
              <w:t>Clés API dans variables d’environnement/secret store, jamais côté client</w:t>
            </w:r>
          </w:p>
        </w:tc>
        <w:tc>
          <w:tcPr>
            <w:tcW w:type="dxa" w:w="1134"/>
            <w:vAlign w:val="top"/>
            <w:tcMar>
              <w:top w:w="80" w:type="dxa"/>
              <w:start w:w="90" w:type="dxa"/>
              <w:bottom w:w="80" w:type="dxa"/>
              <w:end w:w="90" w:type="dxa"/>
            </w:tcMar>
          </w:tcPr>
          <w:p>
            <w:pPr>
              <w:spacing w:after="0"/>
            </w:pPr>
            <w:r>
              <w:rPr>
                <w:sz w:val="15"/>
              </w:rPr>
              <w:t>Critique</w:t>
            </w:r>
          </w:p>
        </w:tc>
      </w:tr>
      <w:tr>
        <w:trPr>
          <w:cantSplit/>
        </w:trPr>
        <w:tc>
          <w:tcPr>
            <w:tcW w:type="dxa" w:w="850"/>
            <w:shd w:fill="F7F9FB"/>
            <w:vAlign w:val="top"/>
            <w:tcMar>
              <w:top w:w="80" w:type="dxa"/>
              <w:start w:w="90" w:type="dxa"/>
              <w:bottom w:w="80" w:type="dxa"/>
              <w:end w:w="90" w:type="dxa"/>
            </w:tcMar>
          </w:tcPr>
          <w:p>
            <w:pPr>
              <w:spacing w:after="0"/>
            </w:pPr>
            <w:r>
              <w:rPr>
                <w:sz w:val="15"/>
              </w:rPr>
              <w:t>SEC-012</w:t>
            </w:r>
          </w:p>
        </w:tc>
        <w:tc>
          <w:tcPr>
            <w:tcW w:type="dxa" w:w="1701"/>
            <w:shd w:fill="F7F9FB"/>
            <w:vAlign w:val="top"/>
            <w:tcMar>
              <w:top w:w="80" w:type="dxa"/>
              <w:start w:w="90" w:type="dxa"/>
              <w:bottom w:w="80" w:type="dxa"/>
              <w:end w:w="90" w:type="dxa"/>
            </w:tcMar>
          </w:tcPr>
          <w:p>
            <w:pPr>
              <w:spacing w:after="0"/>
            </w:pPr>
            <w:r>
              <w:rPr>
                <w:sz w:val="15"/>
              </w:rPr>
              <w:t>Audit</w:t>
            </w:r>
          </w:p>
        </w:tc>
        <w:tc>
          <w:tcPr>
            <w:tcW w:type="dxa" w:w="5386"/>
            <w:shd w:fill="F7F9FB"/>
            <w:vAlign w:val="top"/>
            <w:tcMar>
              <w:top w:w="80" w:type="dxa"/>
              <w:start w:w="90" w:type="dxa"/>
              <w:bottom w:w="80" w:type="dxa"/>
              <w:end w:w="90" w:type="dxa"/>
            </w:tcMar>
          </w:tcPr>
          <w:p>
            <w:pPr>
              <w:spacing w:after="0"/>
            </w:pPr>
            <w:r>
              <w:rPr>
                <w:sz w:val="15"/>
              </w:rPr>
              <w:t>Journalisation des opérations sensibles et changements de droits</w:t>
            </w:r>
          </w:p>
        </w:tc>
        <w:tc>
          <w:tcPr>
            <w:tcW w:type="dxa" w:w="1134"/>
            <w:shd w:fill="F7F9FB"/>
            <w:vAlign w:val="top"/>
            <w:tcMar>
              <w:top w:w="80" w:type="dxa"/>
              <w:start w:w="90" w:type="dxa"/>
              <w:bottom w:w="80" w:type="dxa"/>
              <w:end w:w="90" w:type="dxa"/>
            </w:tcMar>
          </w:tcPr>
          <w:p>
            <w:pPr>
              <w:spacing w:after="0"/>
            </w:pPr>
            <w:r>
              <w:rPr>
                <w:sz w:val="15"/>
              </w:rPr>
              <w:t>Élevée</w:t>
            </w:r>
          </w:p>
        </w:tc>
      </w:tr>
      <w:tr>
        <w:trPr>
          <w:cantSplit/>
        </w:trPr>
        <w:tc>
          <w:tcPr>
            <w:tcW w:type="dxa" w:w="850"/>
            <w:vAlign w:val="top"/>
            <w:tcMar>
              <w:top w:w="80" w:type="dxa"/>
              <w:start w:w="90" w:type="dxa"/>
              <w:bottom w:w="80" w:type="dxa"/>
              <w:end w:w="90" w:type="dxa"/>
            </w:tcMar>
          </w:tcPr>
          <w:p>
            <w:pPr>
              <w:spacing w:after="0"/>
            </w:pPr>
            <w:r>
              <w:rPr>
                <w:sz w:val="15"/>
              </w:rPr>
              <w:t>SEC-013</w:t>
            </w:r>
          </w:p>
        </w:tc>
        <w:tc>
          <w:tcPr>
            <w:tcW w:type="dxa" w:w="1701"/>
            <w:vAlign w:val="top"/>
            <w:tcMar>
              <w:top w:w="80" w:type="dxa"/>
              <w:start w:w="90" w:type="dxa"/>
              <w:bottom w:w="80" w:type="dxa"/>
              <w:end w:w="90" w:type="dxa"/>
            </w:tcMar>
          </w:tcPr>
          <w:p>
            <w:pPr>
              <w:spacing w:after="0"/>
            </w:pPr>
            <w:r>
              <w:rPr>
                <w:sz w:val="15"/>
              </w:rPr>
              <w:t>Sauvegardes</w:t>
            </w:r>
          </w:p>
        </w:tc>
        <w:tc>
          <w:tcPr>
            <w:tcW w:type="dxa" w:w="5386"/>
            <w:vAlign w:val="top"/>
            <w:tcMar>
              <w:top w:w="80" w:type="dxa"/>
              <w:start w:w="90" w:type="dxa"/>
              <w:bottom w:w="80" w:type="dxa"/>
              <w:end w:w="90" w:type="dxa"/>
            </w:tcMar>
          </w:tcPr>
          <w:p>
            <w:pPr>
              <w:spacing w:after="0"/>
            </w:pPr>
            <w:r>
              <w:rPr>
                <w:sz w:val="15"/>
              </w:rPr>
              <w:t>Sauvegardes chiffrées ou protégées, restauration testée</w:t>
            </w:r>
          </w:p>
        </w:tc>
        <w:tc>
          <w:tcPr>
            <w:tcW w:type="dxa" w:w="1134"/>
            <w:vAlign w:val="top"/>
            <w:tcMar>
              <w:top w:w="80" w:type="dxa"/>
              <w:start w:w="90" w:type="dxa"/>
              <w:bottom w:w="80" w:type="dxa"/>
              <w:end w:w="90" w:type="dxa"/>
            </w:tcMar>
          </w:tcPr>
          <w:p>
            <w:pPr>
              <w:spacing w:after="0"/>
            </w:pPr>
            <w:r>
              <w:rPr>
                <w:sz w:val="15"/>
              </w:rPr>
              <w:t>Critique</w:t>
            </w:r>
          </w:p>
        </w:tc>
      </w:tr>
      <w:tr>
        <w:trPr>
          <w:cantSplit/>
        </w:trPr>
        <w:tc>
          <w:tcPr>
            <w:tcW w:type="dxa" w:w="850"/>
            <w:shd w:fill="F7F9FB"/>
            <w:vAlign w:val="top"/>
            <w:tcMar>
              <w:top w:w="80" w:type="dxa"/>
              <w:start w:w="90" w:type="dxa"/>
              <w:bottom w:w="80" w:type="dxa"/>
              <w:end w:w="90" w:type="dxa"/>
            </w:tcMar>
          </w:tcPr>
          <w:p>
            <w:pPr>
              <w:spacing w:after="0"/>
            </w:pPr>
            <w:r>
              <w:rPr>
                <w:sz w:val="15"/>
              </w:rPr>
              <w:t>SEC-014</w:t>
            </w:r>
          </w:p>
        </w:tc>
        <w:tc>
          <w:tcPr>
            <w:tcW w:type="dxa" w:w="1701"/>
            <w:shd w:fill="F7F9FB"/>
            <w:vAlign w:val="top"/>
            <w:tcMar>
              <w:top w:w="80" w:type="dxa"/>
              <w:start w:w="90" w:type="dxa"/>
              <w:bottom w:w="80" w:type="dxa"/>
              <w:end w:w="90" w:type="dxa"/>
            </w:tcMar>
          </w:tcPr>
          <w:p>
            <w:pPr>
              <w:spacing w:after="0"/>
            </w:pPr>
            <w:r>
              <w:rPr>
                <w:sz w:val="15"/>
              </w:rPr>
              <w:t>IA - fuite</w:t>
            </w:r>
          </w:p>
        </w:tc>
        <w:tc>
          <w:tcPr>
            <w:tcW w:type="dxa" w:w="5386"/>
            <w:shd w:fill="F7F9FB"/>
            <w:vAlign w:val="top"/>
            <w:tcMar>
              <w:top w:w="80" w:type="dxa"/>
              <w:start w:w="90" w:type="dxa"/>
              <w:bottom w:w="80" w:type="dxa"/>
              <w:end w:w="90" w:type="dxa"/>
            </w:tcMar>
          </w:tcPr>
          <w:p>
            <w:pPr>
              <w:spacing w:after="0"/>
            </w:pPr>
            <w:r>
              <w:rPr>
                <w:sz w:val="15"/>
              </w:rPr>
              <w:t>Minimiser les données envoyées et contrôler les autorisations avant appel</w:t>
            </w:r>
          </w:p>
        </w:tc>
        <w:tc>
          <w:tcPr>
            <w:tcW w:type="dxa" w:w="1134"/>
            <w:shd w:fill="F7F9FB"/>
            <w:vAlign w:val="top"/>
            <w:tcMar>
              <w:top w:w="80" w:type="dxa"/>
              <w:start w:w="90" w:type="dxa"/>
              <w:bottom w:w="80" w:type="dxa"/>
              <w:end w:w="90" w:type="dxa"/>
            </w:tcMar>
          </w:tcPr>
          <w:p>
            <w:pPr>
              <w:spacing w:after="0"/>
            </w:pPr>
            <w:r>
              <w:rPr>
                <w:sz w:val="15"/>
              </w:rPr>
              <w:t>Critique</w:t>
            </w:r>
          </w:p>
        </w:tc>
      </w:tr>
      <w:tr>
        <w:trPr>
          <w:cantSplit/>
        </w:trPr>
        <w:tc>
          <w:tcPr>
            <w:tcW w:type="dxa" w:w="850"/>
            <w:vAlign w:val="top"/>
            <w:tcMar>
              <w:top w:w="80" w:type="dxa"/>
              <w:start w:w="90" w:type="dxa"/>
              <w:bottom w:w="80" w:type="dxa"/>
              <w:end w:w="90" w:type="dxa"/>
            </w:tcMar>
          </w:tcPr>
          <w:p>
            <w:pPr>
              <w:spacing w:after="0"/>
            </w:pPr>
            <w:r>
              <w:rPr>
                <w:sz w:val="15"/>
              </w:rPr>
              <w:t>SEC-015</w:t>
            </w:r>
          </w:p>
        </w:tc>
        <w:tc>
          <w:tcPr>
            <w:tcW w:type="dxa" w:w="1701"/>
            <w:vAlign w:val="top"/>
            <w:tcMar>
              <w:top w:w="80" w:type="dxa"/>
              <w:start w:w="90" w:type="dxa"/>
              <w:bottom w:w="80" w:type="dxa"/>
              <w:end w:w="90" w:type="dxa"/>
            </w:tcMar>
          </w:tcPr>
          <w:p>
            <w:pPr>
              <w:spacing w:after="0"/>
            </w:pPr>
            <w:r>
              <w:rPr>
                <w:sz w:val="15"/>
              </w:rPr>
              <w:t>IA - prompt injection</w:t>
            </w:r>
          </w:p>
        </w:tc>
        <w:tc>
          <w:tcPr>
            <w:tcW w:type="dxa" w:w="5386"/>
            <w:vAlign w:val="top"/>
            <w:tcMar>
              <w:top w:w="80" w:type="dxa"/>
              <w:start w:w="90" w:type="dxa"/>
              <w:bottom w:w="80" w:type="dxa"/>
              <w:end w:w="90" w:type="dxa"/>
            </w:tcMar>
          </w:tcPr>
          <w:p>
            <w:pPr>
              <w:spacing w:after="0"/>
            </w:pPr>
            <w:r>
              <w:rPr>
                <w:sz w:val="15"/>
              </w:rPr>
              <w:t>Traiter le contenu documentaire comme donnée non fiable ; séparer instructions système et contenu</w:t>
            </w:r>
          </w:p>
        </w:tc>
        <w:tc>
          <w:tcPr>
            <w:tcW w:type="dxa" w:w="1134"/>
            <w:vAlign w:val="top"/>
            <w:tcMar>
              <w:top w:w="80" w:type="dxa"/>
              <w:start w:w="90" w:type="dxa"/>
              <w:bottom w:w="80" w:type="dxa"/>
              <w:end w:w="90" w:type="dxa"/>
            </w:tcMar>
          </w:tcPr>
          <w:p>
            <w:pPr>
              <w:spacing w:after="0"/>
            </w:pPr>
            <w:r>
              <w:rPr>
                <w:sz w:val="15"/>
              </w:rPr>
              <w:t>Élevée</w:t>
            </w:r>
          </w:p>
        </w:tc>
      </w:tr>
      <w:tr>
        <w:trPr>
          <w:cantSplit/>
        </w:trPr>
        <w:tc>
          <w:tcPr>
            <w:tcW w:type="dxa" w:w="850"/>
            <w:shd w:fill="F7F9FB"/>
            <w:vAlign w:val="top"/>
            <w:tcMar>
              <w:top w:w="80" w:type="dxa"/>
              <w:start w:w="90" w:type="dxa"/>
              <w:bottom w:w="80" w:type="dxa"/>
              <w:end w:w="90" w:type="dxa"/>
            </w:tcMar>
          </w:tcPr>
          <w:p>
            <w:pPr>
              <w:spacing w:after="0"/>
            </w:pPr>
            <w:r>
              <w:rPr>
                <w:sz w:val="15"/>
              </w:rPr>
              <w:t>SEC-016</w:t>
            </w:r>
          </w:p>
        </w:tc>
        <w:tc>
          <w:tcPr>
            <w:tcW w:type="dxa" w:w="1701"/>
            <w:shd w:fill="F7F9FB"/>
            <w:vAlign w:val="top"/>
            <w:tcMar>
              <w:top w:w="80" w:type="dxa"/>
              <w:start w:w="90" w:type="dxa"/>
              <w:bottom w:w="80" w:type="dxa"/>
              <w:end w:w="90" w:type="dxa"/>
            </w:tcMar>
          </w:tcPr>
          <w:p>
            <w:pPr>
              <w:spacing w:after="0"/>
            </w:pPr>
            <w:r>
              <w:rPr>
                <w:sz w:val="15"/>
              </w:rPr>
              <w:t>IA - inter-tenant</w:t>
            </w:r>
          </w:p>
        </w:tc>
        <w:tc>
          <w:tcPr>
            <w:tcW w:type="dxa" w:w="5386"/>
            <w:shd w:fill="F7F9FB"/>
            <w:vAlign w:val="top"/>
            <w:tcMar>
              <w:top w:w="80" w:type="dxa"/>
              <w:start w:w="90" w:type="dxa"/>
              <w:bottom w:w="80" w:type="dxa"/>
              <w:end w:w="90" w:type="dxa"/>
            </w:tcMar>
          </w:tcPr>
          <w:p>
            <w:pPr>
              <w:spacing w:after="0"/>
            </w:pPr>
            <w:r>
              <w:rPr>
                <w:sz w:val="15"/>
              </w:rPr>
              <w:t>Filtrer tenant/droits avant extraction, indexation et génération</w:t>
            </w:r>
          </w:p>
        </w:tc>
        <w:tc>
          <w:tcPr>
            <w:tcW w:type="dxa" w:w="1134"/>
            <w:shd w:fill="F7F9FB"/>
            <w:vAlign w:val="top"/>
            <w:tcMar>
              <w:top w:w="80" w:type="dxa"/>
              <w:start w:w="90" w:type="dxa"/>
              <w:bottom w:w="80" w:type="dxa"/>
              <w:end w:w="90" w:type="dxa"/>
            </w:tcMar>
          </w:tcPr>
          <w:p>
            <w:pPr>
              <w:spacing w:after="0"/>
            </w:pPr>
            <w:r>
              <w:rPr>
                <w:sz w:val="15"/>
              </w:rPr>
              <w:t>Critique</w:t>
            </w:r>
          </w:p>
        </w:tc>
      </w:tr>
      <w:tr>
        <w:trPr>
          <w:cantSplit/>
        </w:trPr>
        <w:tc>
          <w:tcPr>
            <w:tcW w:type="dxa" w:w="850"/>
            <w:vAlign w:val="top"/>
            <w:tcMar>
              <w:top w:w="80" w:type="dxa"/>
              <w:start w:w="90" w:type="dxa"/>
              <w:bottom w:w="80" w:type="dxa"/>
              <w:end w:w="90" w:type="dxa"/>
            </w:tcMar>
          </w:tcPr>
          <w:p>
            <w:pPr>
              <w:spacing w:after="0"/>
            </w:pPr>
            <w:r>
              <w:rPr>
                <w:sz w:val="15"/>
              </w:rPr>
              <w:t>SEC-017</w:t>
            </w:r>
          </w:p>
        </w:tc>
        <w:tc>
          <w:tcPr>
            <w:tcW w:type="dxa" w:w="1701"/>
            <w:vAlign w:val="top"/>
            <w:tcMar>
              <w:top w:w="80" w:type="dxa"/>
              <w:start w:w="90" w:type="dxa"/>
              <w:bottom w:w="80" w:type="dxa"/>
              <w:end w:w="90" w:type="dxa"/>
            </w:tcMar>
          </w:tcPr>
          <w:p>
            <w:pPr>
              <w:spacing w:after="0"/>
            </w:pPr>
            <w:r>
              <w:rPr>
                <w:sz w:val="15"/>
              </w:rPr>
              <w:t>MFA admin</w:t>
            </w:r>
          </w:p>
        </w:tc>
        <w:tc>
          <w:tcPr>
            <w:tcW w:type="dxa" w:w="5386"/>
            <w:vAlign w:val="top"/>
            <w:tcMar>
              <w:top w:w="80" w:type="dxa"/>
              <w:start w:w="90" w:type="dxa"/>
              <w:bottom w:w="80" w:type="dxa"/>
              <w:end w:w="90" w:type="dxa"/>
            </w:tcMar>
          </w:tcPr>
          <w:p>
            <w:pPr>
              <w:spacing w:after="0"/>
            </w:pPr>
            <w:r>
              <w:rPr>
                <w:sz w:val="15"/>
              </w:rPr>
              <w:t>MFA pour comptes privilégiés selon possibilité produit</w:t>
            </w:r>
          </w:p>
        </w:tc>
        <w:tc>
          <w:tcPr>
            <w:tcW w:type="dxa" w:w="1134"/>
            <w:vAlign w:val="top"/>
            <w:tcMar>
              <w:top w:w="80" w:type="dxa"/>
              <w:start w:w="90" w:type="dxa"/>
              <w:bottom w:w="80" w:type="dxa"/>
              <w:end w:w="90" w:type="dxa"/>
            </w:tcMar>
          </w:tcPr>
          <w:p>
            <w:pPr>
              <w:spacing w:after="0"/>
            </w:pPr>
            <w:r>
              <w:rPr>
                <w:sz w:val="15"/>
              </w:rPr>
              <w:t>Élevée</w:t>
            </w:r>
          </w:p>
        </w:tc>
      </w:tr>
      <w:tr>
        <w:trPr>
          <w:cantSplit/>
        </w:trPr>
        <w:tc>
          <w:tcPr>
            <w:tcW w:type="dxa" w:w="850"/>
            <w:shd w:fill="F7F9FB"/>
            <w:vAlign w:val="top"/>
            <w:tcMar>
              <w:top w:w="80" w:type="dxa"/>
              <w:start w:w="90" w:type="dxa"/>
              <w:bottom w:w="80" w:type="dxa"/>
              <w:end w:w="90" w:type="dxa"/>
            </w:tcMar>
          </w:tcPr>
          <w:p>
            <w:pPr>
              <w:spacing w:after="0"/>
            </w:pPr>
            <w:r>
              <w:rPr>
                <w:sz w:val="15"/>
              </w:rPr>
              <w:t>SEC-018</w:t>
            </w:r>
          </w:p>
        </w:tc>
        <w:tc>
          <w:tcPr>
            <w:tcW w:type="dxa" w:w="1701"/>
            <w:shd w:fill="F7F9FB"/>
            <w:vAlign w:val="top"/>
            <w:tcMar>
              <w:top w:w="80" w:type="dxa"/>
              <w:start w:w="90" w:type="dxa"/>
              <w:bottom w:w="80" w:type="dxa"/>
              <w:end w:w="90" w:type="dxa"/>
            </w:tcMar>
          </w:tcPr>
          <w:p>
            <w:pPr>
              <w:spacing w:after="0"/>
            </w:pPr>
            <w:r>
              <w:rPr>
                <w:sz w:val="15"/>
              </w:rPr>
              <w:t>Journal admin</w:t>
            </w:r>
          </w:p>
        </w:tc>
        <w:tc>
          <w:tcPr>
            <w:tcW w:type="dxa" w:w="5386"/>
            <w:shd w:fill="F7F9FB"/>
            <w:vAlign w:val="top"/>
            <w:tcMar>
              <w:top w:w="80" w:type="dxa"/>
              <w:start w:w="90" w:type="dxa"/>
              <w:bottom w:w="80" w:type="dxa"/>
              <w:end w:w="90" w:type="dxa"/>
            </w:tcMar>
          </w:tcPr>
          <w:p>
            <w:pPr>
              <w:spacing w:after="0"/>
            </w:pPr>
            <w:r>
              <w:rPr>
                <w:sz w:val="15"/>
              </w:rPr>
              <w:t>Tracer créations/suspensions tenants et modifications de quotas</w:t>
            </w:r>
          </w:p>
        </w:tc>
        <w:tc>
          <w:tcPr>
            <w:tcW w:type="dxa" w:w="1134"/>
            <w:shd w:fill="F7F9FB"/>
            <w:vAlign w:val="top"/>
            <w:tcMar>
              <w:top w:w="80" w:type="dxa"/>
              <w:start w:w="90" w:type="dxa"/>
              <w:bottom w:w="80" w:type="dxa"/>
              <w:end w:w="90" w:type="dxa"/>
            </w:tcMar>
          </w:tcPr>
          <w:p>
            <w:pPr>
              <w:spacing w:after="0"/>
            </w:pPr>
            <w:r>
              <w:rPr>
                <w:sz w:val="15"/>
              </w:rPr>
              <w:t>Élevée</w:t>
            </w:r>
          </w:p>
        </w:tc>
      </w:tr>
    </w:tbl>
    <w:p>
      <w:pPr>
        <w:spacing w:after="0"/>
      </w:pPr>
    </w:p>
    <w:p>
      <w:pPr>
        <w:pStyle w:val="Heading1"/>
        <w:keepNext/>
      </w:pPr>
      <w:r>
        <w:t>31. Exigences non fonctionnelles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850"/>
            <w:shd w:fill="1F4E79"/>
            <w:vAlign w:val="center"/>
            <w:tcMar>
              <w:top w:w="80" w:type="dxa"/>
              <w:start w:w="90" w:type="dxa"/>
              <w:bottom w:w="80" w:type="dxa"/>
              <w:end w:w="90" w:type="dxa"/>
            </w:tcMar>
          </w:tcPr>
          <w:p>
            <w:pPr>
              <w:jc w:val="center"/>
            </w:pPr>
            <w:r>
              <w:rPr>
                <w:b/>
                <w:color w:val="FFFFFF"/>
                <w:sz w:val="14"/>
              </w:rPr>
              <w:t>ID</w:t>
            </w:r>
          </w:p>
        </w:tc>
        <w:tc>
          <w:tcPr>
            <w:tcW w:type="dxa" w:w="1247"/>
            <w:shd w:fill="1F4E79"/>
            <w:vAlign w:val="center"/>
            <w:tcMar>
              <w:top w:w="80" w:type="dxa"/>
              <w:start w:w="90" w:type="dxa"/>
              <w:bottom w:w="80" w:type="dxa"/>
              <w:end w:w="90" w:type="dxa"/>
            </w:tcMar>
          </w:tcPr>
          <w:p>
            <w:pPr>
              <w:jc w:val="center"/>
            </w:pPr>
            <w:r>
              <w:rPr>
                <w:b/>
                <w:color w:val="FFFFFF"/>
                <w:sz w:val="14"/>
              </w:rPr>
              <w:t>Domaine</w:t>
            </w:r>
          </w:p>
        </w:tc>
        <w:tc>
          <w:tcPr>
            <w:tcW w:type="dxa" w:w="4025"/>
            <w:shd w:fill="1F4E79"/>
            <w:vAlign w:val="center"/>
            <w:tcMar>
              <w:top w:w="80" w:type="dxa"/>
              <w:start w:w="90" w:type="dxa"/>
              <w:bottom w:w="80" w:type="dxa"/>
              <w:end w:w="90" w:type="dxa"/>
            </w:tcMar>
          </w:tcPr>
          <w:p>
            <w:pPr>
              <w:jc w:val="center"/>
            </w:pPr>
            <w:r>
              <w:rPr>
                <w:b/>
                <w:color w:val="FFFFFF"/>
                <w:sz w:val="14"/>
              </w:rPr>
              <w:t>Exigence</w:t>
            </w:r>
          </w:p>
        </w:tc>
        <w:tc>
          <w:tcPr>
            <w:tcW w:type="dxa" w:w="2948"/>
            <w:shd w:fill="1F4E79"/>
            <w:vAlign w:val="center"/>
            <w:tcMar>
              <w:top w:w="80" w:type="dxa"/>
              <w:start w:w="90" w:type="dxa"/>
              <w:bottom w:w="80" w:type="dxa"/>
              <w:end w:w="90" w:type="dxa"/>
            </w:tcMar>
          </w:tcPr>
          <w:p>
            <w:pPr>
              <w:jc w:val="center"/>
            </w:pPr>
            <w:r>
              <w:rPr>
                <w:b/>
                <w:color w:val="FFFFFF"/>
                <w:sz w:val="14"/>
              </w:rPr>
              <w:t>Critère</w:t>
            </w:r>
          </w:p>
        </w:tc>
      </w:tr>
      <w:tr>
        <w:trPr>
          <w:cantSplit/>
        </w:trPr>
        <w:tc>
          <w:tcPr>
            <w:tcW w:type="dxa" w:w="850"/>
            <w:vAlign w:val="top"/>
            <w:tcMar>
              <w:top w:w="80" w:type="dxa"/>
              <w:start w:w="90" w:type="dxa"/>
              <w:bottom w:w="80" w:type="dxa"/>
              <w:end w:w="90" w:type="dxa"/>
            </w:tcMar>
          </w:tcPr>
          <w:p>
            <w:pPr>
              <w:spacing w:after="0"/>
            </w:pPr>
            <w:r>
              <w:rPr>
                <w:sz w:val="14"/>
              </w:rPr>
              <w:t>ENF-001</w:t>
            </w:r>
          </w:p>
        </w:tc>
        <w:tc>
          <w:tcPr>
            <w:tcW w:type="dxa" w:w="1247"/>
            <w:vAlign w:val="top"/>
            <w:tcMar>
              <w:top w:w="80" w:type="dxa"/>
              <w:start w:w="90" w:type="dxa"/>
              <w:bottom w:w="80" w:type="dxa"/>
              <w:end w:w="90" w:type="dxa"/>
            </w:tcMar>
          </w:tcPr>
          <w:p>
            <w:pPr>
              <w:spacing w:after="0"/>
            </w:pPr>
            <w:r>
              <w:rPr>
                <w:sz w:val="14"/>
              </w:rPr>
              <w:t>Performance</w:t>
            </w:r>
          </w:p>
        </w:tc>
        <w:tc>
          <w:tcPr>
            <w:tcW w:type="dxa" w:w="4025"/>
            <w:vAlign w:val="top"/>
            <w:tcMar>
              <w:top w:w="80" w:type="dxa"/>
              <w:start w:w="90" w:type="dxa"/>
              <w:bottom w:w="80" w:type="dxa"/>
              <w:end w:w="90" w:type="dxa"/>
            </w:tcMar>
          </w:tcPr>
          <w:p>
            <w:pPr>
              <w:spacing w:after="0"/>
            </w:pPr>
            <w:r>
              <w:rPr>
                <w:sz w:val="14"/>
              </w:rPr>
              <w:t>Les listes usuelles utilisent pagination et index adaptés ; aucune page ne charge des centaines de milliers d’objets</w:t>
            </w:r>
          </w:p>
        </w:tc>
        <w:tc>
          <w:tcPr>
            <w:tcW w:type="dxa" w:w="2948"/>
            <w:vAlign w:val="top"/>
            <w:tcMar>
              <w:top w:w="80" w:type="dxa"/>
              <w:start w:w="90" w:type="dxa"/>
              <w:bottom w:w="80" w:type="dxa"/>
              <w:end w:w="90" w:type="dxa"/>
            </w:tcMar>
          </w:tcPr>
          <w:p>
            <w:pPr>
              <w:spacing w:after="0"/>
            </w:pPr>
            <w:r>
              <w:rPr>
                <w:sz w:val="14"/>
              </w:rPr>
              <w:t>Temps cible à préciser ; P95 recommandé &lt; 2,5 s pour opérations standard hors traitement externe</w:t>
            </w:r>
          </w:p>
        </w:tc>
      </w:tr>
      <w:tr>
        <w:trPr>
          <w:cantSplit/>
        </w:trPr>
        <w:tc>
          <w:tcPr>
            <w:tcW w:type="dxa" w:w="850"/>
            <w:shd w:fill="F7F9FB"/>
            <w:vAlign w:val="top"/>
            <w:tcMar>
              <w:top w:w="80" w:type="dxa"/>
              <w:start w:w="90" w:type="dxa"/>
              <w:bottom w:w="80" w:type="dxa"/>
              <w:end w:w="90" w:type="dxa"/>
            </w:tcMar>
          </w:tcPr>
          <w:p>
            <w:pPr>
              <w:spacing w:after="0"/>
            </w:pPr>
            <w:r>
              <w:rPr>
                <w:sz w:val="14"/>
              </w:rPr>
              <w:t>ENF-002</w:t>
            </w:r>
          </w:p>
        </w:tc>
        <w:tc>
          <w:tcPr>
            <w:tcW w:type="dxa" w:w="1247"/>
            <w:shd w:fill="F7F9FB"/>
            <w:vAlign w:val="top"/>
            <w:tcMar>
              <w:top w:w="80" w:type="dxa"/>
              <w:start w:w="90" w:type="dxa"/>
              <w:bottom w:w="80" w:type="dxa"/>
              <w:end w:w="90" w:type="dxa"/>
            </w:tcMar>
          </w:tcPr>
          <w:p>
            <w:pPr>
              <w:spacing w:after="0"/>
            </w:pPr>
            <w:r>
              <w:rPr>
                <w:sz w:val="14"/>
              </w:rPr>
              <w:t>Disponibilité</w:t>
            </w:r>
          </w:p>
        </w:tc>
        <w:tc>
          <w:tcPr>
            <w:tcW w:type="dxa" w:w="4025"/>
            <w:shd w:fill="F7F9FB"/>
            <w:vAlign w:val="top"/>
            <w:tcMar>
              <w:top w:w="80" w:type="dxa"/>
              <w:start w:w="90" w:type="dxa"/>
              <w:bottom w:w="80" w:type="dxa"/>
              <w:end w:w="90" w:type="dxa"/>
            </w:tcMar>
          </w:tcPr>
          <w:p>
            <w:pPr>
              <w:spacing w:after="0"/>
            </w:pPr>
            <w:r>
              <w:rPr>
                <w:sz w:val="14"/>
              </w:rPr>
              <w:t>Service disponible selon niveau d’hébergement retenu</w:t>
            </w:r>
          </w:p>
        </w:tc>
        <w:tc>
          <w:tcPr>
            <w:tcW w:type="dxa" w:w="2948"/>
            <w:shd w:fill="F7F9FB"/>
            <w:vAlign w:val="top"/>
            <w:tcMar>
              <w:top w:w="80" w:type="dxa"/>
              <w:start w:w="90" w:type="dxa"/>
              <w:bottom w:w="80" w:type="dxa"/>
              <w:end w:w="90" w:type="dxa"/>
            </w:tcMar>
          </w:tcPr>
          <w:p>
            <w:pPr>
              <w:spacing w:after="0"/>
            </w:pPr>
            <w:r>
              <w:rPr>
                <w:sz w:val="14"/>
              </w:rPr>
              <w:t>Objectif initial recommandé 99,5 % hors maintenance, À VALIDER</w:t>
            </w:r>
          </w:p>
        </w:tc>
      </w:tr>
      <w:tr>
        <w:trPr>
          <w:cantSplit/>
        </w:trPr>
        <w:tc>
          <w:tcPr>
            <w:tcW w:type="dxa" w:w="850"/>
            <w:vAlign w:val="top"/>
            <w:tcMar>
              <w:top w:w="80" w:type="dxa"/>
              <w:start w:w="90" w:type="dxa"/>
              <w:bottom w:w="80" w:type="dxa"/>
              <w:end w:w="90" w:type="dxa"/>
            </w:tcMar>
          </w:tcPr>
          <w:p>
            <w:pPr>
              <w:spacing w:after="0"/>
            </w:pPr>
            <w:r>
              <w:rPr>
                <w:sz w:val="14"/>
              </w:rPr>
              <w:t>ENF-003</w:t>
            </w:r>
          </w:p>
        </w:tc>
        <w:tc>
          <w:tcPr>
            <w:tcW w:type="dxa" w:w="1247"/>
            <w:vAlign w:val="top"/>
            <w:tcMar>
              <w:top w:w="80" w:type="dxa"/>
              <w:start w:w="90" w:type="dxa"/>
              <w:bottom w:w="80" w:type="dxa"/>
              <w:end w:w="90" w:type="dxa"/>
            </w:tcMar>
          </w:tcPr>
          <w:p>
            <w:pPr>
              <w:spacing w:after="0"/>
            </w:pPr>
            <w:r>
              <w:rPr>
                <w:sz w:val="14"/>
              </w:rPr>
              <w:t>Scalabilité</w:t>
            </w:r>
          </w:p>
        </w:tc>
        <w:tc>
          <w:tcPr>
            <w:tcW w:type="dxa" w:w="4025"/>
            <w:vAlign w:val="top"/>
            <w:tcMar>
              <w:top w:w="80" w:type="dxa"/>
              <w:start w:w="90" w:type="dxa"/>
              <w:bottom w:w="80" w:type="dxa"/>
              <w:end w:w="90" w:type="dxa"/>
            </w:tcMar>
          </w:tcPr>
          <w:p>
            <w:pPr>
              <w:spacing w:after="0"/>
            </w:pPr>
            <w:r>
              <w:rPr>
                <w:sz w:val="14"/>
              </w:rPr>
              <w:t>Architecture supportant croissance du stockage et des tenants</w:t>
            </w:r>
          </w:p>
        </w:tc>
        <w:tc>
          <w:tcPr>
            <w:tcW w:type="dxa" w:w="2948"/>
            <w:vAlign w:val="top"/>
            <w:tcMar>
              <w:top w:w="80" w:type="dxa"/>
              <w:start w:w="90" w:type="dxa"/>
              <w:bottom w:w="80" w:type="dxa"/>
              <w:end w:w="90" w:type="dxa"/>
            </w:tcMar>
          </w:tcPr>
          <w:p>
            <w:pPr>
              <w:spacing w:after="0"/>
            </w:pPr>
            <w:r>
              <w:rPr>
                <w:sz w:val="14"/>
              </w:rPr>
              <w:t>Stockage objet et traitements asynchrones découplés</w:t>
            </w:r>
          </w:p>
        </w:tc>
      </w:tr>
      <w:tr>
        <w:trPr>
          <w:cantSplit/>
        </w:trPr>
        <w:tc>
          <w:tcPr>
            <w:tcW w:type="dxa" w:w="850"/>
            <w:shd w:fill="F7F9FB"/>
            <w:vAlign w:val="top"/>
            <w:tcMar>
              <w:top w:w="80" w:type="dxa"/>
              <w:start w:w="90" w:type="dxa"/>
              <w:bottom w:w="80" w:type="dxa"/>
              <w:end w:w="90" w:type="dxa"/>
            </w:tcMar>
          </w:tcPr>
          <w:p>
            <w:pPr>
              <w:spacing w:after="0"/>
            </w:pPr>
            <w:r>
              <w:rPr>
                <w:sz w:val="14"/>
              </w:rPr>
              <w:t>ENF-004</w:t>
            </w:r>
          </w:p>
        </w:tc>
        <w:tc>
          <w:tcPr>
            <w:tcW w:type="dxa" w:w="1247"/>
            <w:shd w:fill="F7F9FB"/>
            <w:vAlign w:val="top"/>
            <w:tcMar>
              <w:top w:w="80" w:type="dxa"/>
              <w:start w:w="90" w:type="dxa"/>
              <w:bottom w:w="80" w:type="dxa"/>
              <w:end w:w="90" w:type="dxa"/>
            </w:tcMar>
          </w:tcPr>
          <w:p>
            <w:pPr>
              <w:spacing w:after="0"/>
            </w:pPr>
            <w:r>
              <w:rPr>
                <w:sz w:val="14"/>
              </w:rPr>
              <w:t>Maintenabilité</w:t>
            </w:r>
          </w:p>
        </w:tc>
        <w:tc>
          <w:tcPr>
            <w:tcW w:type="dxa" w:w="4025"/>
            <w:shd w:fill="F7F9FB"/>
            <w:vAlign w:val="top"/>
            <w:tcMar>
              <w:top w:w="80" w:type="dxa"/>
              <w:start w:w="90" w:type="dxa"/>
              <w:bottom w:w="80" w:type="dxa"/>
              <w:end w:w="90" w:type="dxa"/>
            </w:tcMar>
          </w:tcPr>
          <w:p>
            <w:pPr>
              <w:spacing w:after="0"/>
            </w:pPr>
            <w:r>
              <w:rPr>
                <w:sz w:val="14"/>
              </w:rPr>
              <w:t>Code modulaire et configuration externalisée</w:t>
            </w:r>
          </w:p>
        </w:tc>
        <w:tc>
          <w:tcPr>
            <w:tcW w:type="dxa" w:w="2948"/>
            <w:shd w:fill="F7F9FB"/>
            <w:vAlign w:val="top"/>
            <w:tcMar>
              <w:top w:w="80" w:type="dxa"/>
              <w:start w:w="90" w:type="dxa"/>
              <w:bottom w:w="80" w:type="dxa"/>
              <w:end w:w="90" w:type="dxa"/>
            </w:tcMar>
          </w:tcPr>
          <w:p>
            <w:pPr>
              <w:spacing w:after="0"/>
            </w:pPr>
            <w:r>
              <w:rPr>
                <w:sz w:val="14"/>
              </w:rPr>
              <w:t>Services découplés, conventions, tests automatisés</w:t>
            </w:r>
          </w:p>
        </w:tc>
      </w:tr>
      <w:tr>
        <w:trPr>
          <w:cantSplit/>
        </w:trPr>
        <w:tc>
          <w:tcPr>
            <w:tcW w:type="dxa" w:w="850"/>
            <w:vAlign w:val="top"/>
            <w:tcMar>
              <w:top w:w="80" w:type="dxa"/>
              <w:start w:w="90" w:type="dxa"/>
              <w:bottom w:w="80" w:type="dxa"/>
              <w:end w:w="90" w:type="dxa"/>
            </w:tcMar>
          </w:tcPr>
          <w:p>
            <w:pPr>
              <w:spacing w:after="0"/>
            </w:pPr>
            <w:r>
              <w:rPr>
                <w:sz w:val="14"/>
              </w:rPr>
              <w:t>ENF-005</w:t>
            </w:r>
          </w:p>
        </w:tc>
        <w:tc>
          <w:tcPr>
            <w:tcW w:type="dxa" w:w="1247"/>
            <w:vAlign w:val="top"/>
            <w:tcMar>
              <w:top w:w="80" w:type="dxa"/>
              <w:start w:w="90" w:type="dxa"/>
              <w:bottom w:w="80" w:type="dxa"/>
              <w:end w:w="90" w:type="dxa"/>
            </w:tcMar>
          </w:tcPr>
          <w:p>
            <w:pPr>
              <w:spacing w:after="0"/>
            </w:pPr>
            <w:r>
              <w:rPr>
                <w:sz w:val="14"/>
              </w:rPr>
              <w:t>Extensibilité</w:t>
            </w:r>
          </w:p>
        </w:tc>
        <w:tc>
          <w:tcPr>
            <w:tcW w:type="dxa" w:w="4025"/>
            <w:vAlign w:val="top"/>
            <w:tcMar>
              <w:top w:w="80" w:type="dxa"/>
              <w:start w:w="90" w:type="dxa"/>
              <w:bottom w:w="80" w:type="dxa"/>
              <w:end w:w="90" w:type="dxa"/>
            </w:tcMar>
          </w:tcPr>
          <w:p>
            <w:pPr>
              <w:spacing w:after="0"/>
            </w:pPr>
            <w:r>
              <w:rPr>
                <w:sz w:val="14"/>
              </w:rPr>
              <w:t>Ajout de fournisseurs IA/OCR/stockage sans refonte métier</w:t>
            </w:r>
          </w:p>
        </w:tc>
        <w:tc>
          <w:tcPr>
            <w:tcW w:type="dxa" w:w="2948"/>
            <w:vAlign w:val="top"/>
            <w:tcMar>
              <w:top w:w="80" w:type="dxa"/>
              <w:start w:w="90" w:type="dxa"/>
              <w:bottom w:w="80" w:type="dxa"/>
              <w:end w:w="90" w:type="dxa"/>
            </w:tcMar>
          </w:tcPr>
          <w:p>
            <w:pPr>
              <w:spacing w:after="0"/>
            </w:pPr>
            <w:r>
              <w:rPr>
                <w:sz w:val="14"/>
              </w:rPr>
              <w:t>Interfaces/adapters</w:t>
            </w:r>
          </w:p>
        </w:tc>
      </w:tr>
      <w:tr>
        <w:trPr>
          <w:cantSplit/>
        </w:trPr>
        <w:tc>
          <w:tcPr>
            <w:tcW w:type="dxa" w:w="850"/>
            <w:shd w:fill="F7F9FB"/>
            <w:vAlign w:val="top"/>
            <w:tcMar>
              <w:top w:w="80" w:type="dxa"/>
              <w:start w:w="90" w:type="dxa"/>
              <w:bottom w:w="80" w:type="dxa"/>
              <w:end w:w="90" w:type="dxa"/>
            </w:tcMar>
          </w:tcPr>
          <w:p>
            <w:pPr>
              <w:spacing w:after="0"/>
            </w:pPr>
            <w:r>
              <w:rPr>
                <w:sz w:val="14"/>
              </w:rPr>
              <w:t>ENF-006</w:t>
            </w:r>
          </w:p>
        </w:tc>
        <w:tc>
          <w:tcPr>
            <w:tcW w:type="dxa" w:w="1247"/>
            <w:shd w:fill="F7F9FB"/>
            <w:vAlign w:val="top"/>
            <w:tcMar>
              <w:top w:w="80" w:type="dxa"/>
              <w:start w:w="90" w:type="dxa"/>
              <w:bottom w:w="80" w:type="dxa"/>
              <w:end w:w="90" w:type="dxa"/>
            </w:tcMar>
          </w:tcPr>
          <w:p>
            <w:pPr>
              <w:spacing w:after="0"/>
            </w:pPr>
            <w:r>
              <w:rPr>
                <w:sz w:val="14"/>
              </w:rPr>
              <w:t>Compatibilité</w:t>
            </w:r>
          </w:p>
        </w:tc>
        <w:tc>
          <w:tcPr>
            <w:tcW w:type="dxa" w:w="4025"/>
            <w:shd w:fill="F7F9FB"/>
            <w:vAlign w:val="top"/>
            <w:tcMar>
              <w:top w:w="80" w:type="dxa"/>
              <w:start w:w="90" w:type="dxa"/>
              <w:bottom w:w="80" w:type="dxa"/>
              <w:end w:w="90" w:type="dxa"/>
            </w:tcMar>
          </w:tcPr>
          <w:p>
            <w:pPr>
              <w:spacing w:after="0"/>
            </w:pPr>
            <w:r>
              <w:rPr>
                <w:sz w:val="14"/>
              </w:rPr>
              <w:t>Support navigateurs modernes desktop/mobile</w:t>
            </w:r>
          </w:p>
        </w:tc>
        <w:tc>
          <w:tcPr>
            <w:tcW w:type="dxa" w:w="2948"/>
            <w:shd w:fill="F7F9FB"/>
            <w:vAlign w:val="top"/>
            <w:tcMar>
              <w:top w:w="80" w:type="dxa"/>
              <w:start w:w="90" w:type="dxa"/>
              <w:bottom w:w="80" w:type="dxa"/>
              <w:end w:w="90" w:type="dxa"/>
            </w:tcMar>
          </w:tcPr>
          <w:p>
            <w:pPr>
              <w:spacing w:after="0"/>
            </w:pPr>
            <w:r>
              <w:rPr>
                <w:sz w:val="14"/>
              </w:rPr>
              <w:t>Deux dernières versions stables des navigateurs principaux, À VALIDER</w:t>
            </w:r>
          </w:p>
        </w:tc>
      </w:tr>
      <w:tr>
        <w:trPr>
          <w:cantSplit/>
        </w:trPr>
        <w:tc>
          <w:tcPr>
            <w:tcW w:type="dxa" w:w="850"/>
            <w:vAlign w:val="top"/>
            <w:tcMar>
              <w:top w:w="80" w:type="dxa"/>
              <w:start w:w="90" w:type="dxa"/>
              <w:bottom w:w="80" w:type="dxa"/>
              <w:end w:w="90" w:type="dxa"/>
            </w:tcMar>
          </w:tcPr>
          <w:p>
            <w:pPr>
              <w:spacing w:after="0"/>
            </w:pPr>
            <w:r>
              <w:rPr>
                <w:sz w:val="14"/>
              </w:rPr>
              <w:t>ENF-007</w:t>
            </w:r>
          </w:p>
        </w:tc>
        <w:tc>
          <w:tcPr>
            <w:tcW w:type="dxa" w:w="1247"/>
            <w:vAlign w:val="top"/>
            <w:tcMar>
              <w:top w:w="80" w:type="dxa"/>
              <w:start w:w="90" w:type="dxa"/>
              <w:bottom w:w="80" w:type="dxa"/>
              <w:end w:w="90" w:type="dxa"/>
            </w:tcMar>
          </w:tcPr>
          <w:p>
            <w:pPr>
              <w:spacing w:after="0"/>
            </w:pPr>
            <w:r>
              <w:rPr>
                <w:sz w:val="14"/>
              </w:rPr>
              <w:t>Ergonomie</w:t>
            </w:r>
          </w:p>
        </w:tc>
        <w:tc>
          <w:tcPr>
            <w:tcW w:type="dxa" w:w="4025"/>
            <w:vAlign w:val="top"/>
            <w:tcMar>
              <w:top w:w="80" w:type="dxa"/>
              <w:start w:w="90" w:type="dxa"/>
              <w:bottom w:w="80" w:type="dxa"/>
              <w:end w:w="90" w:type="dxa"/>
            </w:tcMar>
          </w:tcPr>
          <w:p>
            <w:pPr>
              <w:spacing w:after="0"/>
            </w:pPr>
            <w:r>
              <w:rPr>
                <w:sz w:val="14"/>
              </w:rPr>
              <w:t>Interface compréhensible par non-techniciens</w:t>
            </w:r>
          </w:p>
        </w:tc>
        <w:tc>
          <w:tcPr>
            <w:tcW w:type="dxa" w:w="2948"/>
            <w:vAlign w:val="top"/>
            <w:tcMar>
              <w:top w:w="80" w:type="dxa"/>
              <w:start w:w="90" w:type="dxa"/>
              <w:bottom w:w="80" w:type="dxa"/>
              <w:end w:w="90" w:type="dxa"/>
            </w:tcMar>
          </w:tcPr>
          <w:p>
            <w:pPr>
              <w:spacing w:after="0"/>
            </w:pPr>
            <w:r>
              <w:rPr>
                <w:sz w:val="14"/>
              </w:rPr>
              <w:t>Navigation cohérente, retours d’état, messages d’erreur actionnables</w:t>
            </w:r>
          </w:p>
        </w:tc>
      </w:tr>
      <w:tr>
        <w:trPr>
          <w:cantSplit/>
        </w:trPr>
        <w:tc>
          <w:tcPr>
            <w:tcW w:type="dxa" w:w="850"/>
            <w:shd w:fill="F7F9FB"/>
            <w:vAlign w:val="top"/>
            <w:tcMar>
              <w:top w:w="80" w:type="dxa"/>
              <w:start w:w="90" w:type="dxa"/>
              <w:bottom w:w="80" w:type="dxa"/>
              <w:end w:w="90" w:type="dxa"/>
            </w:tcMar>
          </w:tcPr>
          <w:p>
            <w:pPr>
              <w:spacing w:after="0"/>
            </w:pPr>
            <w:r>
              <w:rPr>
                <w:sz w:val="14"/>
              </w:rPr>
              <w:t>ENF-008</w:t>
            </w:r>
          </w:p>
        </w:tc>
        <w:tc>
          <w:tcPr>
            <w:tcW w:type="dxa" w:w="1247"/>
            <w:shd w:fill="F7F9FB"/>
            <w:vAlign w:val="top"/>
            <w:tcMar>
              <w:top w:w="80" w:type="dxa"/>
              <w:start w:w="90" w:type="dxa"/>
              <w:bottom w:w="80" w:type="dxa"/>
              <w:end w:w="90" w:type="dxa"/>
            </w:tcMar>
          </w:tcPr>
          <w:p>
            <w:pPr>
              <w:spacing w:after="0"/>
            </w:pPr>
            <w:r>
              <w:rPr>
                <w:sz w:val="14"/>
              </w:rPr>
              <w:t>Confidentialité</w:t>
            </w:r>
          </w:p>
        </w:tc>
        <w:tc>
          <w:tcPr>
            <w:tcW w:type="dxa" w:w="4025"/>
            <w:shd w:fill="F7F9FB"/>
            <w:vAlign w:val="top"/>
            <w:tcMar>
              <w:top w:w="80" w:type="dxa"/>
              <w:start w:w="90" w:type="dxa"/>
              <w:bottom w:w="80" w:type="dxa"/>
              <w:end w:w="90" w:type="dxa"/>
            </w:tcMar>
          </w:tcPr>
          <w:p>
            <w:pPr>
              <w:spacing w:after="0"/>
            </w:pPr>
            <w:r>
              <w:rPr>
                <w:sz w:val="14"/>
              </w:rPr>
              <w:t>Accès minimal nécessaire</w:t>
            </w:r>
          </w:p>
        </w:tc>
        <w:tc>
          <w:tcPr>
            <w:tcW w:type="dxa" w:w="2948"/>
            <w:shd w:fill="F7F9FB"/>
            <w:vAlign w:val="top"/>
            <w:tcMar>
              <w:top w:w="80" w:type="dxa"/>
              <w:start w:w="90" w:type="dxa"/>
              <w:bottom w:w="80" w:type="dxa"/>
              <w:end w:w="90" w:type="dxa"/>
            </w:tcMar>
          </w:tcPr>
          <w:p>
            <w:pPr>
              <w:spacing w:after="0"/>
            </w:pPr>
            <w:r>
              <w:rPr>
                <w:sz w:val="14"/>
              </w:rPr>
              <w:t>RBAC + contrôles de ressource</w:t>
            </w:r>
          </w:p>
        </w:tc>
      </w:tr>
      <w:tr>
        <w:trPr>
          <w:cantSplit/>
        </w:trPr>
        <w:tc>
          <w:tcPr>
            <w:tcW w:type="dxa" w:w="850"/>
            <w:vAlign w:val="top"/>
            <w:tcMar>
              <w:top w:w="80" w:type="dxa"/>
              <w:start w:w="90" w:type="dxa"/>
              <w:bottom w:w="80" w:type="dxa"/>
              <w:end w:w="90" w:type="dxa"/>
            </w:tcMar>
          </w:tcPr>
          <w:p>
            <w:pPr>
              <w:spacing w:after="0"/>
            </w:pPr>
            <w:r>
              <w:rPr>
                <w:sz w:val="14"/>
              </w:rPr>
              <w:t>ENF-009</w:t>
            </w:r>
          </w:p>
        </w:tc>
        <w:tc>
          <w:tcPr>
            <w:tcW w:type="dxa" w:w="1247"/>
            <w:vAlign w:val="top"/>
            <w:tcMar>
              <w:top w:w="80" w:type="dxa"/>
              <w:start w:w="90" w:type="dxa"/>
              <w:bottom w:w="80" w:type="dxa"/>
              <w:end w:w="90" w:type="dxa"/>
            </w:tcMar>
          </w:tcPr>
          <w:p>
            <w:pPr>
              <w:spacing w:after="0"/>
            </w:pPr>
            <w:r>
              <w:rPr>
                <w:sz w:val="14"/>
              </w:rPr>
              <w:t>Traçabilité</w:t>
            </w:r>
          </w:p>
        </w:tc>
        <w:tc>
          <w:tcPr>
            <w:tcW w:type="dxa" w:w="4025"/>
            <w:vAlign w:val="top"/>
            <w:tcMar>
              <w:top w:w="80" w:type="dxa"/>
              <w:start w:w="90" w:type="dxa"/>
              <w:bottom w:w="80" w:type="dxa"/>
              <w:end w:w="90" w:type="dxa"/>
            </w:tcMar>
          </w:tcPr>
          <w:p>
            <w:pPr>
              <w:spacing w:after="0"/>
            </w:pPr>
            <w:r>
              <w:rPr>
                <w:sz w:val="14"/>
              </w:rPr>
              <w:t>Historique des opérations critiques</w:t>
            </w:r>
          </w:p>
        </w:tc>
        <w:tc>
          <w:tcPr>
            <w:tcW w:type="dxa" w:w="2948"/>
            <w:vAlign w:val="top"/>
            <w:tcMar>
              <w:top w:w="80" w:type="dxa"/>
              <w:start w:w="90" w:type="dxa"/>
              <w:bottom w:w="80" w:type="dxa"/>
              <w:end w:w="90" w:type="dxa"/>
            </w:tcMar>
          </w:tcPr>
          <w:p>
            <w:pPr>
              <w:spacing w:after="0"/>
            </w:pPr>
            <w:r>
              <w:rPr>
                <w:sz w:val="14"/>
              </w:rPr>
              <w:t>Audit consultable et exportable selon droit</w:t>
            </w:r>
          </w:p>
        </w:tc>
      </w:tr>
      <w:tr>
        <w:trPr>
          <w:cantSplit/>
        </w:trPr>
        <w:tc>
          <w:tcPr>
            <w:tcW w:type="dxa" w:w="850"/>
            <w:shd w:fill="F7F9FB"/>
            <w:vAlign w:val="top"/>
            <w:tcMar>
              <w:top w:w="80" w:type="dxa"/>
              <w:start w:w="90" w:type="dxa"/>
              <w:bottom w:w="80" w:type="dxa"/>
              <w:end w:w="90" w:type="dxa"/>
            </w:tcMar>
          </w:tcPr>
          <w:p>
            <w:pPr>
              <w:spacing w:after="0"/>
            </w:pPr>
            <w:r>
              <w:rPr>
                <w:sz w:val="14"/>
              </w:rPr>
              <w:t>ENF-010</w:t>
            </w:r>
          </w:p>
        </w:tc>
        <w:tc>
          <w:tcPr>
            <w:tcW w:type="dxa" w:w="1247"/>
            <w:shd w:fill="F7F9FB"/>
            <w:vAlign w:val="top"/>
            <w:tcMar>
              <w:top w:w="80" w:type="dxa"/>
              <w:start w:w="90" w:type="dxa"/>
              <w:bottom w:w="80" w:type="dxa"/>
              <w:end w:w="90" w:type="dxa"/>
            </w:tcMar>
          </w:tcPr>
          <w:p>
            <w:pPr>
              <w:spacing w:after="0"/>
            </w:pPr>
            <w:r>
              <w:rPr>
                <w:sz w:val="14"/>
              </w:rPr>
              <w:t>Sauvegarde</w:t>
            </w:r>
          </w:p>
        </w:tc>
        <w:tc>
          <w:tcPr>
            <w:tcW w:type="dxa" w:w="4025"/>
            <w:shd w:fill="F7F9FB"/>
            <w:vAlign w:val="top"/>
            <w:tcMar>
              <w:top w:w="80" w:type="dxa"/>
              <w:start w:w="90" w:type="dxa"/>
              <w:bottom w:w="80" w:type="dxa"/>
              <w:end w:w="90" w:type="dxa"/>
            </w:tcMar>
          </w:tcPr>
          <w:p>
            <w:pPr>
              <w:spacing w:after="0"/>
            </w:pPr>
            <w:r>
              <w:rPr>
                <w:sz w:val="14"/>
              </w:rPr>
              <w:t>Restauration démontrable</w:t>
            </w:r>
          </w:p>
        </w:tc>
        <w:tc>
          <w:tcPr>
            <w:tcW w:type="dxa" w:w="2948"/>
            <w:shd w:fill="F7F9FB"/>
            <w:vAlign w:val="top"/>
            <w:tcMar>
              <w:top w:w="80" w:type="dxa"/>
              <w:start w:w="90" w:type="dxa"/>
              <w:bottom w:w="80" w:type="dxa"/>
              <w:end w:w="90" w:type="dxa"/>
            </w:tcMar>
          </w:tcPr>
          <w:p>
            <w:pPr>
              <w:spacing w:after="0"/>
            </w:pPr>
            <w:r>
              <w:rPr>
                <w:sz w:val="14"/>
              </w:rPr>
              <w:t>Tests périodiques documentés</w:t>
            </w:r>
          </w:p>
        </w:tc>
      </w:tr>
      <w:tr>
        <w:trPr>
          <w:cantSplit/>
        </w:trPr>
        <w:tc>
          <w:tcPr>
            <w:tcW w:type="dxa" w:w="850"/>
            <w:vAlign w:val="top"/>
            <w:tcMar>
              <w:top w:w="80" w:type="dxa"/>
              <w:start w:w="90" w:type="dxa"/>
              <w:bottom w:w="80" w:type="dxa"/>
              <w:end w:w="90" w:type="dxa"/>
            </w:tcMar>
          </w:tcPr>
          <w:p>
            <w:pPr>
              <w:spacing w:after="0"/>
            </w:pPr>
            <w:r>
              <w:rPr>
                <w:sz w:val="14"/>
              </w:rPr>
              <w:t>ENF-011</w:t>
            </w:r>
          </w:p>
        </w:tc>
        <w:tc>
          <w:tcPr>
            <w:tcW w:type="dxa" w:w="1247"/>
            <w:vAlign w:val="top"/>
            <w:tcMar>
              <w:top w:w="80" w:type="dxa"/>
              <w:start w:w="90" w:type="dxa"/>
              <w:bottom w:w="80" w:type="dxa"/>
              <w:end w:w="90" w:type="dxa"/>
            </w:tcMar>
          </w:tcPr>
          <w:p>
            <w:pPr>
              <w:spacing w:after="0"/>
            </w:pPr>
            <w:r>
              <w:rPr>
                <w:sz w:val="14"/>
              </w:rPr>
              <w:t>Résilience</w:t>
            </w:r>
          </w:p>
        </w:tc>
        <w:tc>
          <w:tcPr>
            <w:tcW w:type="dxa" w:w="4025"/>
            <w:vAlign w:val="top"/>
            <w:tcMar>
              <w:top w:w="80" w:type="dxa"/>
              <w:start w:w="90" w:type="dxa"/>
              <w:bottom w:w="80" w:type="dxa"/>
              <w:end w:w="90" w:type="dxa"/>
            </w:tcMar>
          </w:tcPr>
          <w:p>
            <w:pPr>
              <w:spacing w:after="0"/>
            </w:pPr>
            <w:r>
              <w:rPr>
                <w:sz w:val="14"/>
              </w:rPr>
              <w:t>Défaillance d’un service externe ne détruit pas l’opération source</w:t>
            </w:r>
          </w:p>
        </w:tc>
        <w:tc>
          <w:tcPr>
            <w:tcW w:type="dxa" w:w="2948"/>
            <w:vAlign w:val="top"/>
            <w:tcMar>
              <w:top w:w="80" w:type="dxa"/>
              <w:start w:w="90" w:type="dxa"/>
              <w:bottom w:w="80" w:type="dxa"/>
              <w:end w:w="90" w:type="dxa"/>
            </w:tcMar>
          </w:tcPr>
          <w:p>
            <w:pPr>
              <w:spacing w:after="0"/>
            </w:pPr>
            <w:r>
              <w:rPr>
                <w:sz w:val="14"/>
              </w:rPr>
              <w:t>Retry contrôlé + statut job + reprise</w:t>
            </w:r>
          </w:p>
        </w:tc>
      </w:tr>
      <w:tr>
        <w:trPr>
          <w:cantSplit/>
        </w:trPr>
        <w:tc>
          <w:tcPr>
            <w:tcW w:type="dxa" w:w="850"/>
            <w:shd w:fill="F7F9FB"/>
            <w:vAlign w:val="top"/>
            <w:tcMar>
              <w:top w:w="80" w:type="dxa"/>
              <w:start w:w="90" w:type="dxa"/>
              <w:bottom w:w="80" w:type="dxa"/>
              <w:end w:w="90" w:type="dxa"/>
            </w:tcMar>
          </w:tcPr>
          <w:p>
            <w:pPr>
              <w:spacing w:after="0"/>
            </w:pPr>
            <w:r>
              <w:rPr>
                <w:sz w:val="14"/>
              </w:rPr>
              <w:t>ENF-012</w:t>
            </w:r>
          </w:p>
        </w:tc>
        <w:tc>
          <w:tcPr>
            <w:tcW w:type="dxa" w:w="1247"/>
            <w:shd w:fill="F7F9FB"/>
            <w:vAlign w:val="top"/>
            <w:tcMar>
              <w:top w:w="80" w:type="dxa"/>
              <w:start w:w="90" w:type="dxa"/>
              <w:bottom w:w="80" w:type="dxa"/>
              <w:end w:w="90" w:type="dxa"/>
            </w:tcMar>
          </w:tcPr>
          <w:p>
            <w:pPr>
              <w:spacing w:after="0"/>
            </w:pPr>
            <w:r>
              <w:rPr>
                <w:sz w:val="14"/>
              </w:rPr>
              <w:t>Accessibilité</w:t>
            </w:r>
          </w:p>
        </w:tc>
        <w:tc>
          <w:tcPr>
            <w:tcW w:type="dxa" w:w="4025"/>
            <w:shd w:fill="F7F9FB"/>
            <w:vAlign w:val="top"/>
            <w:tcMar>
              <w:top w:w="80" w:type="dxa"/>
              <w:start w:w="90" w:type="dxa"/>
              <w:bottom w:w="80" w:type="dxa"/>
              <w:end w:w="90" w:type="dxa"/>
            </w:tcMar>
          </w:tcPr>
          <w:p>
            <w:pPr>
              <w:spacing w:after="0"/>
            </w:pPr>
            <w:r>
              <w:rPr>
                <w:sz w:val="14"/>
              </w:rPr>
              <w:t>Interface exploitable au clavier et contrastes raisonnables</w:t>
            </w:r>
          </w:p>
        </w:tc>
        <w:tc>
          <w:tcPr>
            <w:tcW w:type="dxa" w:w="2948"/>
            <w:shd w:fill="F7F9FB"/>
            <w:vAlign w:val="top"/>
            <w:tcMar>
              <w:top w:w="80" w:type="dxa"/>
              <w:start w:w="90" w:type="dxa"/>
              <w:bottom w:w="80" w:type="dxa"/>
              <w:end w:w="90" w:type="dxa"/>
            </w:tcMar>
          </w:tcPr>
          <w:p>
            <w:pPr>
              <w:spacing w:after="0"/>
            </w:pPr>
            <w:r>
              <w:rPr>
                <w:sz w:val="14"/>
              </w:rPr>
              <w:t>Cible WCAG AA à confirmer</w:t>
            </w:r>
          </w:p>
        </w:tc>
      </w:tr>
    </w:tbl>
    <w:p>
      <w:pPr>
        <w:spacing w:after="0"/>
      </w:pPr>
    </w:p>
    <w:p>
      <w:pPr>
        <w:pStyle w:val="Heading1"/>
        <w:keepNext/>
      </w:pPr>
      <w:r>
        <w:t>32. Architecture technique recommandée</w:t>
      </w:r>
    </w:p>
    <w:p>
      <w:pPr>
        <w:spacing w:after="100" w:line="259" w:lineRule="auto"/>
      </w:pPr>
      <w:r>
        <w:t>Architecture recommandée : monolithe modulaire Laravel pour le cœur métier et les interfaces Web/API, base MariaDB/MySQL, stockage documentaire abstrait avec préférence S3, traitements lourds via jobs asynchrones, et services externes encapsulés par des adaptateurs.</w:t>
      </w:r>
    </w:p>
    <w:p>
      <w:pPr>
        <w:jc w:val="center"/>
      </w:pPr>
      <w:r>
        <w:drawing>
          <wp:inline xmlns:a="http://schemas.openxmlformats.org/drawingml/2006/main" xmlns:pic="http://schemas.openxmlformats.org/drawingml/2006/picture">
            <wp:extent cx="5688000" cy="169392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88000" cy="1693928"/>
                    </a:xfrm>
                    <a:prstGeom prst="rect"/>
                  </pic:spPr>
                </pic:pic>
              </a:graphicData>
            </a:graphic>
          </wp:inline>
        </w:drawing>
      </w:r>
    </w:p>
    <w:p>
      <w:pPr>
        <w:pStyle w:val="SmallNote"/>
        <w:jc w:val="center"/>
      </w:pPr>
      <w:r>
        <w:t>Figure 1 — Architecture technique cible compatible avec un cœur applicatif cPanel et des services externes.</w:t>
      </w:r>
    </w:p>
    <w:p>
      <w:pPr>
        <w:spacing w:after="100" w:line="259" w:lineRule="auto"/>
      </w:pPr>
      <w:r>
        <w:t>Représentation Mermaid équivalente (à conserver dans la documentation technique) :</w:t>
      </w:r>
    </w:p>
    <w:p>
      <w:r>
        <w:rPr>
          <w:rFonts w:ascii="Consolas" w:hAnsi="Consolas"/>
          <w:sz w:val="15"/>
        </w:rPr>
        <w:t>graph TD</w:t>
        <w:br/>
        <w:t>A[Navigateur Web] --&gt; B[Application Laravel / PHP]</w:t>
        <w:br/>
        <w:t>B --&gt; C[(MySQL / MariaDB)]</w:t>
        <w:br/>
        <w:t>B --&gt; D[Stockage documentaire S3 / disque]</w:t>
        <w:br/>
        <w:t>B --&gt; E[Queue / Cron]</w:t>
        <w:br/>
        <w:t>E --&gt; F[Passerelle IA]</w:t>
        <w:br/>
        <w:t>E --&gt; G[OCR externe]</w:t>
        <w:br/>
        <w:t>B --&gt; H[Édition Office externe]</w:t>
        <w:br/>
        <w:t>B --&gt; I[SMTP / Notifications]</w:t>
      </w:r>
    </w:p>
    <w:p>
      <w:pPr>
        <w:pStyle w:val="Heading1"/>
        <w:keepNext/>
      </w:pPr>
      <w:r>
        <w:t>33. Stack technique recommandée</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1701"/>
            <w:shd w:fill="1F4E79"/>
            <w:vAlign w:val="center"/>
            <w:tcMar>
              <w:top w:w="80" w:type="dxa"/>
              <w:start w:w="90" w:type="dxa"/>
              <w:bottom w:w="80" w:type="dxa"/>
              <w:end w:w="90" w:type="dxa"/>
            </w:tcMar>
          </w:tcPr>
          <w:p>
            <w:pPr>
              <w:jc w:val="center"/>
            </w:pPr>
            <w:r>
              <w:rPr>
                <w:b/>
                <w:color w:val="FFFFFF"/>
                <w:sz w:val="15"/>
              </w:rPr>
              <w:t>Composant</w:t>
            </w:r>
          </w:p>
        </w:tc>
        <w:tc>
          <w:tcPr>
            <w:tcW w:type="dxa" w:w="2551"/>
            <w:shd w:fill="1F4E79"/>
            <w:vAlign w:val="center"/>
            <w:tcMar>
              <w:top w:w="80" w:type="dxa"/>
              <w:start w:w="90" w:type="dxa"/>
              <w:bottom w:w="80" w:type="dxa"/>
              <w:end w:w="90" w:type="dxa"/>
            </w:tcMar>
          </w:tcPr>
          <w:p>
            <w:pPr>
              <w:jc w:val="center"/>
            </w:pPr>
            <w:r>
              <w:rPr>
                <w:b/>
                <w:color w:val="FFFFFF"/>
                <w:sz w:val="15"/>
              </w:rPr>
              <w:t>Technologie recommandée</w:t>
            </w:r>
          </w:p>
        </w:tc>
        <w:tc>
          <w:tcPr>
            <w:tcW w:type="dxa" w:w="3572"/>
            <w:shd w:fill="1F4E79"/>
            <w:vAlign w:val="center"/>
            <w:tcMar>
              <w:top w:w="80" w:type="dxa"/>
              <w:start w:w="90" w:type="dxa"/>
              <w:bottom w:w="80" w:type="dxa"/>
              <w:end w:w="90" w:type="dxa"/>
            </w:tcMar>
          </w:tcPr>
          <w:p>
            <w:pPr>
              <w:jc w:val="center"/>
            </w:pPr>
            <w:r>
              <w:rPr>
                <w:b/>
                <w:color w:val="FFFFFF"/>
                <w:sz w:val="15"/>
              </w:rPr>
              <w:t>Justification</w:t>
            </w:r>
          </w:p>
        </w:tc>
        <w:tc>
          <w:tcPr>
            <w:tcW w:type="dxa" w:w="2268"/>
            <w:shd w:fill="1F4E79"/>
            <w:vAlign w:val="center"/>
            <w:tcMar>
              <w:top w:w="80" w:type="dxa"/>
              <w:start w:w="90" w:type="dxa"/>
              <w:bottom w:w="80" w:type="dxa"/>
              <w:end w:w="90" w:type="dxa"/>
            </w:tcMar>
          </w:tcPr>
          <w:p>
            <w:pPr>
              <w:jc w:val="center"/>
            </w:pPr>
            <w:r>
              <w:rPr>
                <w:b/>
                <w:color w:val="FFFFFF"/>
                <w:sz w:val="15"/>
              </w:rPr>
              <w:t>Alternative</w:t>
            </w:r>
          </w:p>
        </w:tc>
      </w:tr>
      <w:tr>
        <w:trPr>
          <w:cantSplit/>
        </w:trPr>
        <w:tc>
          <w:tcPr>
            <w:tcW w:type="dxa" w:w="1701"/>
            <w:vAlign w:val="top"/>
            <w:tcMar>
              <w:top w:w="80" w:type="dxa"/>
              <w:start w:w="90" w:type="dxa"/>
              <w:bottom w:w="80" w:type="dxa"/>
              <w:end w:w="90" w:type="dxa"/>
            </w:tcMar>
          </w:tcPr>
          <w:p>
            <w:pPr>
              <w:spacing w:after="0"/>
            </w:pPr>
            <w:r>
              <w:rPr>
                <w:sz w:val="15"/>
              </w:rPr>
              <w:t>Backend</w:t>
            </w:r>
          </w:p>
        </w:tc>
        <w:tc>
          <w:tcPr>
            <w:tcW w:type="dxa" w:w="2551"/>
            <w:vAlign w:val="top"/>
            <w:tcMar>
              <w:top w:w="80" w:type="dxa"/>
              <w:start w:w="90" w:type="dxa"/>
              <w:bottom w:w="80" w:type="dxa"/>
              <w:end w:w="90" w:type="dxa"/>
            </w:tcMar>
          </w:tcPr>
          <w:p>
            <w:pPr>
              <w:spacing w:after="0"/>
            </w:pPr>
            <w:r>
              <w:rPr>
                <w:sz w:val="15"/>
              </w:rPr>
              <w:t>PHP 8.x + Laravel</w:t>
            </w:r>
          </w:p>
        </w:tc>
        <w:tc>
          <w:tcPr>
            <w:tcW w:type="dxa" w:w="3572"/>
            <w:vAlign w:val="top"/>
            <w:tcMar>
              <w:top w:w="80" w:type="dxa"/>
              <w:start w:w="90" w:type="dxa"/>
              <w:bottom w:w="80" w:type="dxa"/>
              <w:end w:w="90" w:type="dxa"/>
            </w:tcMar>
          </w:tcPr>
          <w:p>
            <w:pPr>
              <w:spacing w:after="0"/>
            </w:pPr>
            <w:r>
              <w:rPr>
                <w:sz w:val="15"/>
              </w:rPr>
              <w:t>Très bonne compatibilité cPanel, écosystème mature, sécurité et rapidité de développement</w:t>
            </w:r>
          </w:p>
        </w:tc>
        <w:tc>
          <w:tcPr>
            <w:tcW w:type="dxa" w:w="2268"/>
            <w:vAlign w:val="top"/>
            <w:tcMar>
              <w:top w:w="80" w:type="dxa"/>
              <w:start w:w="90" w:type="dxa"/>
              <w:bottom w:w="80" w:type="dxa"/>
              <w:end w:w="90" w:type="dxa"/>
            </w:tcMar>
          </w:tcPr>
          <w:p>
            <w:pPr>
              <w:spacing w:after="0"/>
            </w:pPr>
            <w:r>
              <w:rPr>
                <w:sz w:val="15"/>
              </w:rPr>
              <w:t>Node.js/NestJS si hébergement Node maîtrisé ; Django/FastAPI si environnement Python dédié</w:t>
            </w:r>
          </w:p>
        </w:tc>
      </w:tr>
      <w:tr>
        <w:trPr>
          <w:cantSplit/>
        </w:trPr>
        <w:tc>
          <w:tcPr>
            <w:tcW w:type="dxa" w:w="1701"/>
            <w:shd w:fill="F7F9FB"/>
            <w:vAlign w:val="top"/>
            <w:tcMar>
              <w:top w:w="80" w:type="dxa"/>
              <w:start w:w="90" w:type="dxa"/>
              <w:bottom w:w="80" w:type="dxa"/>
              <w:end w:w="90" w:type="dxa"/>
            </w:tcMar>
          </w:tcPr>
          <w:p>
            <w:pPr>
              <w:spacing w:after="0"/>
            </w:pPr>
            <w:r>
              <w:rPr>
                <w:sz w:val="15"/>
              </w:rPr>
              <w:t>Base de données</w:t>
            </w:r>
          </w:p>
        </w:tc>
        <w:tc>
          <w:tcPr>
            <w:tcW w:type="dxa" w:w="2551"/>
            <w:shd w:fill="F7F9FB"/>
            <w:vAlign w:val="top"/>
            <w:tcMar>
              <w:top w:w="80" w:type="dxa"/>
              <w:start w:w="90" w:type="dxa"/>
              <w:bottom w:w="80" w:type="dxa"/>
              <w:end w:w="90" w:type="dxa"/>
            </w:tcMar>
          </w:tcPr>
          <w:p>
            <w:pPr>
              <w:spacing w:after="0"/>
            </w:pPr>
            <w:r>
              <w:rPr>
                <w:sz w:val="15"/>
              </w:rPr>
              <w:t>MariaDB / MySQL</w:t>
            </w:r>
          </w:p>
        </w:tc>
        <w:tc>
          <w:tcPr>
            <w:tcW w:type="dxa" w:w="3572"/>
            <w:shd w:fill="F7F9FB"/>
            <w:vAlign w:val="top"/>
            <w:tcMar>
              <w:top w:w="80" w:type="dxa"/>
              <w:start w:w="90" w:type="dxa"/>
              <w:bottom w:w="80" w:type="dxa"/>
              <w:end w:w="90" w:type="dxa"/>
            </w:tcMar>
          </w:tcPr>
          <w:p>
            <w:pPr>
              <w:spacing w:after="0"/>
            </w:pPr>
            <w:r>
              <w:rPr>
                <w:sz w:val="15"/>
              </w:rPr>
              <w:t>Natif dans cPanel, robuste et répandu</w:t>
            </w:r>
          </w:p>
        </w:tc>
        <w:tc>
          <w:tcPr>
            <w:tcW w:type="dxa" w:w="2268"/>
            <w:shd w:fill="F7F9FB"/>
            <w:vAlign w:val="top"/>
            <w:tcMar>
              <w:top w:w="80" w:type="dxa"/>
              <w:start w:w="90" w:type="dxa"/>
              <w:bottom w:w="80" w:type="dxa"/>
              <w:end w:w="90" w:type="dxa"/>
            </w:tcMar>
          </w:tcPr>
          <w:p>
            <w:pPr>
              <w:spacing w:after="0"/>
            </w:pPr>
            <w:r>
              <w:rPr>
                <w:sz w:val="15"/>
              </w:rPr>
              <w:t>PostgreSQL sur VPS/managed service</w:t>
            </w:r>
          </w:p>
        </w:tc>
      </w:tr>
      <w:tr>
        <w:trPr>
          <w:cantSplit/>
        </w:trPr>
        <w:tc>
          <w:tcPr>
            <w:tcW w:type="dxa" w:w="1701"/>
            <w:vAlign w:val="top"/>
            <w:tcMar>
              <w:top w:w="80" w:type="dxa"/>
              <w:start w:w="90" w:type="dxa"/>
              <w:bottom w:w="80" w:type="dxa"/>
              <w:end w:w="90" w:type="dxa"/>
            </w:tcMar>
          </w:tcPr>
          <w:p>
            <w:pPr>
              <w:spacing w:after="0"/>
            </w:pPr>
            <w:r>
              <w:rPr>
                <w:sz w:val="15"/>
              </w:rPr>
              <w:t>Frontend</w:t>
            </w:r>
          </w:p>
        </w:tc>
        <w:tc>
          <w:tcPr>
            <w:tcW w:type="dxa" w:w="2551"/>
            <w:vAlign w:val="top"/>
            <w:tcMar>
              <w:top w:w="80" w:type="dxa"/>
              <w:start w:w="90" w:type="dxa"/>
              <w:bottom w:w="80" w:type="dxa"/>
              <w:end w:w="90" w:type="dxa"/>
            </w:tcMar>
          </w:tcPr>
          <w:p>
            <w:pPr>
              <w:spacing w:after="0"/>
            </w:pPr>
            <w:r>
              <w:rPr>
                <w:sz w:val="15"/>
              </w:rPr>
              <w:t>Blade + Bootstrap/Alpine ou Vue selon complexité</w:t>
            </w:r>
          </w:p>
        </w:tc>
        <w:tc>
          <w:tcPr>
            <w:tcW w:type="dxa" w:w="3572"/>
            <w:vAlign w:val="top"/>
            <w:tcMar>
              <w:top w:w="80" w:type="dxa"/>
              <w:start w:w="90" w:type="dxa"/>
              <w:bottom w:w="80" w:type="dxa"/>
              <w:end w:w="90" w:type="dxa"/>
            </w:tcMar>
          </w:tcPr>
          <w:p>
            <w:pPr>
              <w:spacing w:after="0"/>
            </w:pPr>
            <w:r>
              <w:rPr>
                <w:sz w:val="15"/>
              </w:rPr>
              <w:t>Déploiement simple et progressif</w:t>
            </w:r>
          </w:p>
        </w:tc>
        <w:tc>
          <w:tcPr>
            <w:tcW w:type="dxa" w:w="2268"/>
            <w:vAlign w:val="top"/>
            <w:tcMar>
              <w:top w:w="80" w:type="dxa"/>
              <w:start w:w="90" w:type="dxa"/>
              <w:bottom w:w="80" w:type="dxa"/>
              <w:end w:w="90" w:type="dxa"/>
            </w:tcMar>
          </w:tcPr>
          <w:p>
            <w:pPr>
              <w:spacing w:after="0"/>
            </w:pPr>
            <w:r>
              <w:rPr>
                <w:sz w:val="15"/>
              </w:rPr>
              <w:t>React/Vue SPA si besoin riche confirmé</w:t>
            </w:r>
          </w:p>
        </w:tc>
      </w:tr>
      <w:tr>
        <w:trPr>
          <w:cantSplit/>
        </w:trPr>
        <w:tc>
          <w:tcPr>
            <w:tcW w:type="dxa" w:w="1701"/>
            <w:shd w:fill="F7F9FB"/>
            <w:vAlign w:val="top"/>
            <w:tcMar>
              <w:top w:w="80" w:type="dxa"/>
              <w:start w:w="90" w:type="dxa"/>
              <w:bottom w:w="80" w:type="dxa"/>
              <w:end w:w="90" w:type="dxa"/>
            </w:tcMar>
          </w:tcPr>
          <w:p>
            <w:pPr>
              <w:spacing w:after="0"/>
            </w:pPr>
            <w:r>
              <w:rPr>
                <w:sz w:val="15"/>
              </w:rPr>
              <w:t>Stockage</w:t>
            </w:r>
          </w:p>
        </w:tc>
        <w:tc>
          <w:tcPr>
            <w:tcW w:type="dxa" w:w="2551"/>
            <w:shd w:fill="F7F9FB"/>
            <w:vAlign w:val="top"/>
            <w:tcMar>
              <w:top w:w="80" w:type="dxa"/>
              <w:start w:w="90" w:type="dxa"/>
              <w:bottom w:w="80" w:type="dxa"/>
              <w:end w:w="90" w:type="dxa"/>
            </w:tcMar>
          </w:tcPr>
          <w:p>
            <w:pPr>
              <w:spacing w:after="0"/>
            </w:pPr>
            <w:r>
              <w:rPr>
                <w:sz w:val="15"/>
              </w:rPr>
              <w:t>S3 compatible via abstraction Laravel</w:t>
            </w:r>
          </w:p>
        </w:tc>
        <w:tc>
          <w:tcPr>
            <w:tcW w:type="dxa" w:w="3572"/>
            <w:shd w:fill="F7F9FB"/>
            <w:vAlign w:val="top"/>
            <w:tcMar>
              <w:top w:w="80" w:type="dxa"/>
              <w:start w:w="90" w:type="dxa"/>
              <w:bottom w:w="80" w:type="dxa"/>
              <w:end w:w="90" w:type="dxa"/>
            </w:tcMar>
          </w:tcPr>
          <w:p>
            <w:pPr>
              <w:spacing w:after="0"/>
            </w:pPr>
            <w:r>
              <w:rPr>
                <w:sz w:val="15"/>
              </w:rPr>
              <w:t>Scalabilité et séparation du webroot</w:t>
            </w:r>
          </w:p>
        </w:tc>
        <w:tc>
          <w:tcPr>
            <w:tcW w:type="dxa" w:w="2268"/>
            <w:shd w:fill="F7F9FB"/>
            <w:vAlign w:val="top"/>
            <w:tcMar>
              <w:top w:w="80" w:type="dxa"/>
              <w:start w:w="90" w:type="dxa"/>
              <w:bottom w:w="80" w:type="dxa"/>
              <w:end w:w="90" w:type="dxa"/>
            </w:tcMar>
          </w:tcPr>
          <w:p>
            <w:pPr>
              <w:spacing w:after="0"/>
            </w:pPr>
            <w:r>
              <w:rPr>
                <w:sz w:val="15"/>
              </w:rPr>
              <w:t>Disque cPanel pour MVP limité</w:t>
            </w:r>
          </w:p>
        </w:tc>
      </w:tr>
      <w:tr>
        <w:trPr>
          <w:cantSplit/>
        </w:trPr>
        <w:tc>
          <w:tcPr>
            <w:tcW w:type="dxa" w:w="1701"/>
            <w:vAlign w:val="top"/>
            <w:tcMar>
              <w:top w:w="80" w:type="dxa"/>
              <w:start w:w="90" w:type="dxa"/>
              <w:bottom w:w="80" w:type="dxa"/>
              <w:end w:w="90" w:type="dxa"/>
            </w:tcMar>
          </w:tcPr>
          <w:p>
            <w:pPr>
              <w:spacing w:after="0"/>
            </w:pPr>
            <w:r>
              <w:rPr>
                <w:sz w:val="15"/>
              </w:rPr>
              <w:t>Cache/queue</w:t>
            </w:r>
          </w:p>
        </w:tc>
        <w:tc>
          <w:tcPr>
            <w:tcW w:type="dxa" w:w="2551"/>
            <w:vAlign w:val="top"/>
            <w:tcMar>
              <w:top w:w="80" w:type="dxa"/>
              <w:start w:w="90" w:type="dxa"/>
              <w:bottom w:w="80" w:type="dxa"/>
              <w:end w:w="90" w:type="dxa"/>
            </w:tcMar>
          </w:tcPr>
          <w:p>
            <w:pPr>
              <w:spacing w:after="0"/>
            </w:pPr>
            <w:r>
              <w:rPr>
                <w:sz w:val="15"/>
              </w:rPr>
              <w:t>Database queue au départ ; Redis si disponible</w:t>
            </w:r>
          </w:p>
        </w:tc>
        <w:tc>
          <w:tcPr>
            <w:tcW w:type="dxa" w:w="3572"/>
            <w:vAlign w:val="top"/>
            <w:tcMar>
              <w:top w:w="80" w:type="dxa"/>
              <w:start w:w="90" w:type="dxa"/>
              <w:bottom w:w="80" w:type="dxa"/>
              <w:end w:w="90" w:type="dxa"/>
            </w:tcMar>
          </w:tcPr>
          <w:p>
            <w:pPr>
              <w:spacing w:after="0"/>
            </w:pPr>
            <w:r>
              <w:rPr>
                <w:sz w:val="15"/>
              </w:rPr>
              <w:t>Compatible mutualisé puis évolutif</w:t>
            </w:r>
          </w:p>
        </w:tc>
        <w:tc>
          <w:tcPr>
            <w:tcW w:type="dxa" w:w="2268"/>
            <w:vAlign w:val="top"/>
            <w:tcMar>
              <w:top w:w="80" w:type="dxa"/>
              <w:start w:w="90" w:type="dxa"/>
              <w:bottom w:w="80" w:type="dxa"/>
              <w:end w:w="90" w:type="dxa"/>
            </w:tcMar>
          </w:tcPr>
          <w:p>
            <w:pPr>
              <w:spacing w:after="0"/>
            </w:pPr>
            <w:r>
              <w:rPr>
                <w:sz w:val="15"/>
              </w:rPr>
              <w:t>SQS/queue managée</w:t>
            </w:r>
          </w:p>
        </w:tc>
      </w:tr>
      <w:tr>
        <w:trPr>
          <w:cantSplit/>
        </w:trPr>
        <w:tc>
          <w:tcPr>
            <w:tcW w:type="dxa" w:w="1701"/>
            <w:shd w:fill="F7F9FB"/>
            <w:vAlign w:val="top"/>
            <w:tcMar>
              <w:top w:w="80" w:type="dxa"/>
              <w:start w:w="90" w:type="dxa"/>
              <w:bottom w:w="80" w:type="dxa"/>
              <w:end w:w="90" w:type="dxa"/>
            </w:tcMar>
          </w:tcPr>
          <w:p>
            <w:pPr>
              <w:spacing w:after="0"/>
            </w:pPr>
            <w:r>
              <w:rPr>
                <w:sz w:val="15"/>
              </w:rPr>
              <w:t>Authentification</w:t>
            </w:r>
          </w:p>
        </w:tc>
        <w:tc>
          <w:tcPr>
            <w:tcW w:type="dxa" w:w="2551"/>
            <w:shd w:fill="F7F9FB"/>
            <w:vAlign w:val="top"/>
            <w:tcMar>
              <w:top w:w="80" w:type="dxa"/>
              <w:start w:w="90" w:type="dxa"/>
              <w:bottom w:w="80" w:type="dxa"/>
              <w:end w:w="90" w:type="dxa"/>
            </w:tcMar>
          </w:tcPr>
          <w:p>
            <w:pPr>
              <w:spacing w:after="0"/>
            </w:pPr>
            <w:r>
              <w:rPr>
                <w:sz w:val="15"/>
              </w:rPr>
              <w:t>Laravel + politiques/gates</w:t>
            </w:r>
          </w:p>
        </w:tc>
        <w:tc>
          <w:tcPr>
            <w:tcW w:type="dxa" w:w="3572"/>
            <w:shd w:fill="F7F9FB"/>
            <w:vAlign w:val="top"/>
            <w:tcMar>
              <w:top w:w="80" w:type="dxa"/>
              <w:start w:w="90" w:type="dxa"/>
              <w:bottom w:w="80" w:type="dxa"/>
              <w:end w:w="90" w:type="dxa"/>
            </w:tcMar>
          </w:tcPr>
          <w:p>
            <w:pPr>
              <w:spacing w:after="0"/>
            </w:pPr>
            <w:r>
              <w:rPr>
                <w:sz w:val="15"/>
              </w:rPr>
              <w:t>Intégration native et contrôles serveur</w:t>
            </w:r>
          </w:p>
        </w:tc>
        <w:tc>
          <w:tcPr>
            <w:tcW w:type="dxa" w:w="2268"/>
            <w:shd w:fill="F7F9FB"/>
            <w:vAlign w:val="top"/>
            <w:tcMar>
              <w:top w:w="80" w:type="dxa"/>
              <w:start w:w="90" w:type="dxa"/>
              <w:bottom w:w="80" w:type="dxa"/>
              <w:end w:w="90" w:type="dxa"/>
            </w:tcMar>
          </w:tcPr>
          <w:p>
            <w:pPr>
              <w:spacing w:after="0"/>
            </w:pPr>
            <w:r>
              <w:rPr>
                <w:sz w:val="15"/>
              </w:rPr>
              <w:t>SSO/OIDC futur</w:t>
            </w:r>
          </w:p>
        </w:tc>
      </w:tr>
      <w:tr>
        <w:trPr>
          <w:cantSplit/>
        </w:trPr>
        <w:tc>
          <w:tcPr>
            <w:tcW w:type="dxa" w:w="1701"/>
            <w:vAlign w:val="top"/>
            <w:tcMar>
              <w:top w:w="80" w:type="dxa"/>
              <w:start w:w="90" w:type="dxa"/>
              <w:bottom w:w="80" w:type="dxa"/>
              <w:end w:w="90" w:type="dxa"/>
            </w:tcMar>
          </w:tcPr>
          <w:p>
            <w:pPr>
              <w:spacing w:after="0"/>
            </w:pPr>
            <w:r>
              <w:rPr>
                <w:sz w:val="15"/>
              </w:rPr>
              <w:t>Recherche</w:t>
            </w:r>
          </w:p>
        </w:tc>
        <w:tc>
          <w:tcPr>
            <w:tcW w:type="dxa" w:w="2551"/>
            <w:vAlign w:val="top"/>
            <w:tcMar>
              <w:top w:w="80" w:type="dxa"/>
              <w:start w:w="90" w:type="dxa"/>
              <w:bottom w:w="80" w:type="dxa"/>
              <w:end w:w="90" w:type="dxa"/>
            </w:tcMar>
          </w:tcPr>
          <w:p>
            <w:pPr>
              <w:spacing w:after="0"/>
            </w:pPr>
            <w:r>
              <w:rPr>
                <w:sz w:val="15"/>
              </w:rPr>
              <w:t>SQL + index ; moteur externe si plein texte avancé</w:t>
            </w:r>
          </w:p>
        </w:tc>
        <w:tc>
          <w:tcPr>
            <w:tcW w:type="dxa" w:w="3572"/>
            <w:vAlign w:val="top"/>
            <w:tcMar>
              <w:top w:w="80" w:type="dxa"/>
              <w:start w:w="90" w:type="dxa"/>
              <w:bottom w:w="80" w:type="dxa"/>
              <w:end w:w="90" w:type="dxa"/>
            </w:tcMar>
          </w:tcPr>
          <w:p>
            <w:pPr>
              <w:spacing w:after="0"/>
            </w:pPr>
            <w:r>
              <w:rPr>
                <w:sz w:val="15"/>
              </w:rPr>
              <w:t>Démarrage simple</w:t>
            </w:r>
          </w:p>
        </w:tc>
        <w:tc>
          <w:tcPr>
            <w:tcW w:type="dxa" w:w="2268"/>
            <w:vAlign w:val="top"/>
            <w:tcMar>
              <w:top w:w="80" w:type="dxa"/>
              <w:start w:w="90" w:type="dxa"/>
              <w:bottom w:w="80" w:type="dxa"/>
              <w:end w:w="90" w:type="dxa"/>
            </w:tcMar>
          </w:tcPr>
          <w:p>
            <w:pPr>
              <w:spacing w:after="0"/>
            </w:pPr>
            <w:r>
              <w:rPr>
                <w:sz w:val="15"/>
              </w:rPr>
              <w:t>Meilisearch/OpenSearch sur service externe/VPS</w:t>
            </w:r>
          </w:p>
        </w:tc>
      </w:tr>
      <w:tr>
        <w:trPr>
          <w:cantSplit/>
        </w:trPr>
        <w:tc>
          <w:tcPr>
            <w:tcW w:type="dxa" w:w="1701"/>
            <w:shd w:fill="F7F9FB"/>
            <w:vAlign w:val="top"/>
            <w:tcMar>
              <w:top w:w="80" w:type="dxa"/>
              <w:start w:w="90" w:type="dxa"/>
              <w:bottom w:w="80" w:type="dxa"/>
              <w:end w:w="90" w:type="dxa"/>
            </w:tcMar>
          </w:tcPr>
          <w:p>
            <w:pPr>
              <w:spacing w:after="0"/>
            </w:pPr>
            <w:r>
              <w:rPr>
                <w:sz w:val="15"/>
              </w:rPr>
              <w:t>IA</w:t>
            </w:r>
          </w:p>
        </w:tc>
        <w:tc>
          <w:tcPr>
            <w:tcW w:type="dxa" w:w="2551"/>
            <w:shd w:fill="F7F9FB"/>
            <w:vAlign w:val="top"/>
            <w:tcMar>
              <w:top w:w="80" w:type="dxa"/>
              <w:start w:w="90" w:type="dxa"/>
              <w:bottom w:w="80" w:type="dxa"/>
              <w:end w:w="90" w:type="dxa"/>
            </w:tcMar>
          </w:tcPr>
          <w:p>
            <w:pPr>
              <w:spacing w:after="0"/>
            </w:pPr>
            <w:r>
              <w:rPr>
                <w:sz w:val="15"/>
              </w:rPr>
              <w:t>Couche Provider/Adapter</w:t>
            </w:r>
          </w:p>
        </w:tc>
        <w:tc>
          <w:tcPr>
            <w:tcW w:type="dxa" w:w="3572"/>
            <w:shd w:fill="F7F9FB"/>
            <w:vAlign w:val="top"/>
            <w:tcMar>
              <w:top w:w="80" w:type="dxa"/>
              <w:start w:w="90" w:type="dxa"/>
              <w:bottom w:w="80" w:type="dxa"/>
              <w:end w:w="90" w:type="dxa"/>
            </w:tcMar>
          </w:tcPr>
          <w:p>
            <w:pPr>
              <w:spacing w:after="0"/>
            </w:pPr>
            <w:r>
              <w:rPr>
                <w:sz w:val="15"/>
              </w:rPr>
              <w:t>Évite dépendance fournisseur</w:t>
            </w:r>
          </w:p>
        </w:tc>
        <w:tc>
          <w:tcPr>
            <w:tcW w:type="dxa" w:w="2268"/>
            <w:shd w:fill="F7F9FB"/>
            <w:vAlign w:val="top"/>
            <w:tcMar>
              <w:top w:w="80" w:type="dxa"/>
              <w:start w:w="90" w:type="dxa"/>
              <w:bottom w:w="80" w:type="dxa"/>
              <w:end w:w="90" w:type="dxa"/>
            </w:tcMar>
          </w:tcPr>
          <w:p>
            <w:pPr>
              <w:spacing w:after="0"/>
            </w:pPr>
            <w:r>
              <w:rPr>
                <w:sz w:val="15"/>
              </w:rPr>
              <w:t>Appel direct interdit dans logique métier</w:t>
            </w:r>
          </w:p>
        </w:tc>
      </w:tr>
      <w:tr>
        <w:trPr>
          <w:cantSplit/>
        </w:trPr>
        <w:tc>
          <w:tcPr>
            <w:tcW w:type="dxa" w:w="1701"/>
            <w:vAlign w:val="top"/>
            <w:tcMar>
              <w:top w:w="80" w:type="dxa"/>
              <w:start w:w="90" w:type="dxa"/>
              <w:bottom w:w="80" w:type="dxa"/>
              <w:end w:w="90" w:type="dxa"/>
            </w:tcMar>
          </w:tcPr>
          <w:p>
            <w:pPr>
              <w:spacing w:after="0"/>
            </w:pPr>
            <w:r>
              <w:rPr>
                <w:sz w:val="15"/>
              </w:rPr>
              <w:t>OCR</w:t>
            </w:r>
          </w:p>
        </w:tc>
        <w:tc>
          <w:tcPr>
            <w:tcW w:type="dxa" w:w="2551"/>
            <w:vAlign w:val="top"/>
            <w:tcMar>
              <w:top w:w="80" w:type="dxa"/>
              <w:start w:w="90" w:type="dxa"/>
              <w:bottom w:w="80" w:type="dxa"/>
              <w:end w:w="90" w:type="dxa"/>
            </w:tcMar>
          </w:tcPr>
          <w:p>
            <w:pPr>
              <w:spacing w:after="0"/>
            </w:pPr>
            <w:r>
              <w:rPr>
                <w:sz w:val="15"/>
              </w:rPr>
              <w:t>API externe</w:t>
            </w:r>
          </w:p>
        </w:tc>
        <w:tc>
          <w:tcPr>
            <w:tcW w:type="dxa" w:w="3572"/>
            <w:vAlign w:val="top"/>
            <w:tcMar>
              <w:top w:w="80" w:type="dxa"/>
              <w:start w:w="90" w:type="dxa"/>
              <w:bottom w:w="80" w:type="dxa"/>
              <w:end w:w="90" w:type="dxa"/>
            </w:tcMar>
          </w:tcPr>
          <w:p>
            <w:pPr>
              <w:spacing w:after="0"/>
            </w:pPr>
            <w:r>
              <w:rPr>
                <w:sz w:val="15"/>
              </w:rPr>
              <w:t>Évite charge cPanel</w:t>
            </w:r>
          </w:p>
        </w:tc>
        <w:tc>
          <w:tcPr>
            <w:tcW w:type="dxa" w:w="2268"/>
            <w:vAlign w:val="top"/>
            <w:tcMar>
              <w:top w:w="80" w:type="dxa"/>
              <w:start w:w="90" w:type="dxa"/>
              <w:bottom w:w="80" w:type="dxa"/>
              <w:end w:w="90" w:type="dxa"/>
            </w:tcMar>
          </w:tcPr>
          <w:p>
            <w:pPr>
              <w:spacing w:after="0"/>
            </w:pPr>
            <w:r>
              <w:rPr>
                <w:sz w:val="15"/>
              </w:rPr>
              <w:t>Service dédié sur VPS</w:t>
            </w:r>
          </w:p>
        </w:tc>
      </w:tr>
      <w:tr>
        <w:trPr>
          <w:cantSplit/>
        </w:trPr>
        <w:tc>
          <w:tcPr>
            <w:tcW w:type="dxa" w:w="1701"/>
            <w:shd w:fill="F7F9FB"/>
            <w:vAlign w:val="top"/>
            <w:tcMar>
              <w:top w:w="80" w:type="dxa"/>
              <w:start w:w="90" w:type="dxa"/>
              <w:bottom w:w="80" w:type="dxa"/>
              <w:end w:w="90" w:type="dxa"/>
            </w:tcMar>
          </w:tcPr>
          <w:p>
            <w:pPr>
              <w:spacing w:after="0"/>
            </w:pPr>
            <w:r>
              <w:rPr>
                <w:sz w:val="15"/>
              </w:rPr>
              <w:t>Office</w:t>
            </w:r>
          </w:p>
        </w:tc>
        <w:tc>
          <w:tcPr>
            <w:tcW w:type="dxa" w:w="2551"/>
            <w:shd w:fill="F7F9FB"/>
            <w:vAlign w:val="top"/>
            <w:tcMar>
              <w:top w:w="80" w:type="dxa"/>
              <w:start w:w="90" w:type="dxa"/>
              <w:bottom w:w="80" w:type="dxa"/>
              <w:end w:w="90" w:type="dxa"/>
            </w:tcMar>
          </w:tcPr>
          <w:p>
            <w:pPr>
              <w:spacing w:after="0"/>
            </w:pPr>
            <w:r>
              <w:rPr>
                <w:sz w:val="15"/>
              </w:rPr>
              <w:t>Service en ligne compatible API/WOPI selon fournisseur</w:t>
            </w:r>
          </w:p>
        </w:tc>
        <w:tc>
          <w:tcPr>
            <w:tcW w:type="dxa" w:w="3572"/>
            <w:shd w:fill="F7F9FB"/>
            <w:vAlign w:val="top"/>
            <w:tcMar>
              <w:top w:w="80" w:type="dxa"/>
              <w:start w:w="90" w:type="dxa"/>
              <w:bottom w:w="80" w:type="dxa"/>
              <w:end w:w="90" w:type="dxa"/>
            </w:tcMar>
          </w:tcPr>
          <w:p>
            <w:pPr>
              <w:spacing w:after="0"/>
            </w:pPr>
            <w:r>
              <w:rPr>
                <w:sz w:val="15"/>
              </w:rPr>
              <w:t>Édition sans héberger la suite Office</w:t>
            </w:r>
          </w:p>
        </w:tc>
        <w:tc>
          <w:tcPr>
            <w:tcW w:type="dxa" w:w="2268"/>
            <w:shd w:fill="F7F9FB"/>
            <w:vAlign w:val="top"/>
            <w:tcMar>
              <w:top w:w="80" w:type="dxa"/>
              <w:start w:w="90" w:type="dxa"/>
              <w:bottom w:w="80" w:type="dxa"/>
              <w:end w:w="90" w:type="dxa"/>
            </w:tcMar>
          </w:tcPr>
          <w:p>
            <w:pPr>
              <w:spacing w:after="0"/>
            </w:pPr>
            <w:r>
              <w:rPr>
                <w:sz w:val="15"/>
              </w:rPr>
              <w:t>Téléchargement/réimport</w:t>
            </w:r>
          </w:p>
        </w:tc>
      </w:tr>
    </w:tbl>
    <w:p>
      <w:pPr>
        <w:spacing w:after="0"/>
      </w:pPr>
    </w:p>
    <w:p>
      <w:pPr>
        <w:pStyle w:val="Heading1"/>
        <w:keepNext/>
      </w:pPr>
      <w:r>
        <w:t>34. Stockage documentaire</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1701"/>
            <w:shd w:fill="1F4E79"/>
            <w:vAlign w:val="center"/>
            <w:tcMar>
              <w:top w:w="80" w:type="dxa"/>
              <w:start w:w="90" w:type="dxa"/>
              <w:bottom w:w="80" w:type="dxa"/>
              <w:end w:w="90" w:type="dxa"/>
            </w:tcMar>
          </w:tcPr>
          <w:p>
            <w:pPr>
              <w:jc w:val="center"/>
            </w:pPr>
            <w:r>
              <w:rPr>
                <w:b/>
                <w:color w:val="FFFFFF"/>
                <w:sz w:val="16"/>
              </w:rPr>
              <w:t>Option</w:t>
            </w:r>
          </w:p>
        </w:tc>
        <w:tc>
          <w:tcPr>
            <w:tcW w:type="dxa" w:w="2835"/>
            <w:shd w:fill="1F4E79"/>
            <w:vAlign w:val="center"/>
            <w:tcMar>
              <w:top w:w="80" w:type="dxa"/>
              <w:start w:w="90" w:type="dxa"/>
              <w:bottom w:w="80" w:type="dxa"/>
              <w:end w:w="90" w:type="dxa"/>
            </w:tcMar>
          </w:tcPr>
          <w:p>
            <w:pPr>
              <w:jc w:val="center"/>
            </w:pPr>
            <w:r>
              <w:rPr>
                <w:b/>
                <w:color w:val="FFFFFF"/>
                <w:sz w:val="16"/>
              </w:rPr>
              <w:t>Avantages</w:t>
            </w:r>
          </w:p>
        </w:tc>
        <w:tc>
          <w:tcPr>
            <w:tcW w:type="dxa" w:w="2835"/>
            <w:shd w:fill="1F4E79"/>
            <w:vAlign w:val="center"/>
            <w:tcMar>
              <w:top w:w="80" w:type="dxa"/>
              <w:start w:w="90" w:type="dxa"/>
              <w:bottom w:w="80" w:type="dxa"/>
              <w:end w:w="90" w:type="dxa"/>
            </w:tcMar>
          </w:tcPr>
          <w:p>
            <w:pPr>
              <w:jc w:val="center"/>
            </w:pPr>
            <w:r>
              <w:rPr>
                <w:b/>
                <w:color w:val="FFFFFF"/>
                <w:sz w:val="16"/>
              </w:rPr>
              <w:t>Limites</w:t>
            </w:r>
          </w:p>
        </w:tc>
        <w:tc>
          <w:tcPr>
            <w:tcW w:type="dxa" w:w="2268"/>
            <w:shd w:fill="1F4E79"/>
            <w:vAlign w:val="center"/>
            <w:tcMar>
              <w:top w:w="80" w:type="dxa"/>
              <w:start w:w="90" w:type="dxa"/>
              <w:bottom w:w="80" w:type="dxa"/>
              <w:end w:w="90" w:type="dxa"/>
            </w:tcMar>
          </w:tcPr>
          <w:p>
            <w:pPr>
              <w:jc w:val="center"/>
            </w:pPr>
            <w:r>
              <w:rPr>
                <w:b/>
                <w:color w:val="FFFFFF"/>
                <w:sz w:val="16"/>
              </w:rPr>
              <w:t>Recommandation</w:t>
            </w:r>
          </w:p>
        </w:tc>
      </w:tr>
      <w:tr>
        <w:trPr>
          <w:cantSplit/>
        </w:trPr>
        <w:tc>
          <w:tcPr>
            <w:tcW w:type="dxa" w:w="1701"/>
            <w:vAlign w:val="top"/>
            <w:tcMar>
              <w:top w:w="80" w:type="dxa"/>
              <w:start w:w="90" w:type="dxa"/>
              <w:bottom w:w="80" w:type="dxa"/>
              <w:end w:w="90" w:type="dxa"/>
            </w:tcMar>
          </w:tcPr>
          <w:p>
            <w:pPr>
              <w:spacing w:after="0"/>
            </w:pPr>
            <w:r>
              <w:rPr>
                <w:sz w:val="16"/>
              </w:rPr>
              <w:t>Disque local cPanel</w:t>
            </w:r>
          </w:p>
        </w:tc>
        <w:tc>
          <w:tcPr>
            <w:tcW w:type="dxa" w:w="2835"/>
            <w:vAlign w:val="top"/>
            <w:tcMar>
              <w:top w:w="80" w:type="dxa"/>
              <w:start w:w="90" w:type="dxa"/>
              <w:bottom w:w="80" w:type="dxa"/>
              <w:end w:w="90" w:type="dxa"/>
            </w:tcMar>
          </w:tcPr>
          <w:p>
            <w:pPr>
              <w:spacing w:after="0"/>
            </w:pPr>
            <w:r>
              <w:rPr>
                <w:sz w:val="16"/>
              </w:rPr>
              <w:t>Simple, faible coût initial</w:t>
            </w:r>
          </w:p>
        </w:tc>
        <w:tc>
          <w:tcPr>
            <w:tcW w:type="dxa" w:w="2835"/>
            <w:vAlign w:val="top"/>
            <w:tcMar>
              <w:top w:w="80" w:type="dxa"/>
              <w:start w:w="90" w:type="dxa"/>
              <w:bottom w:w="80" w:type="dxa"/>
              <w:end w:w="90" w:type="dxa"/>
            </w:tcMar>
          </w:tcPr>
          <w:p>
            <w:pPr>
              <w:spacing w:after="0"/>
            </w:pPr>
            <w:r>
              <w:rPr>
                <w:sz w:val="16"/>
              </w:rPr>
              <w:t>Quota, sauvegardes lourdes, scalabilité limitée, dépendance hébergeur</w:t>
            </w:r>
          </w:p>
        </w:tc>
        <w:tc>
          <w:tcPr>
            <w:tcW w:type="dxa" w:w="2268"/>
            <w:vAlign w:val="top"/>
            <w:tcMar>
              <w:top w:w="80" w:type="dxa"/>
              <w:start w:w="90" w:type="dxa"/>
              <w:bottom w:w="80" w:type="dxa"/>
              <w:end w:w="90" w:type="dxa"/>
            </w:tcMar>
          </w:tcPr>
          <w:p>
            <w:pPr>
              <w:spacing w:after="0"/>
            </w:pPr>
            <w:r>
              <w:rPr>
                <w:sz w:val="16"/>
              </w:rPr>
              <w:t>Acceptable seulement pour pilote/MVP contrôlé</w:t>
            </w:r>
          </w:p>
        </w:tc>
      </w:tr>
      <w:tr>
        <w:trPr>
          <w:cantSplit/>
        </w:trPr>
        <w:tc>
          <w:tcPr>
            <w:tcW w:type="dxa" w:w="1701"/>
            <w:shd w:fill="F7F9FB"/>
            <w:vAlign w:val="top"/>
            <w:tcMar>
              <w:top w:w="80" w:type="dxa"/>
              <w:start w:w="90" w:type="dxa"/>
              <w:bottom w:w="80" w:type="dxa"/>
              <w:end w:w="90" w:type="dxa"/>
            </w:tcMar>
          </w:tcPr>
          <w:p>
            <w:pPr>
              <w:spacing w:after="0"/>
            </w:pPr>
            <w:r>
              <w:rPr>
                <w:sz w:val="16"/>
              </w:rPr>
              <w:t>Stockage objet S3</w:t>
            </w:r>
          </w:p>
        </w:tc>
        <w:tc>
          <w:tcPr>
            <w:tcW w:type="dxa" w:w="2835"/>
            <w:shd w:fill="F7F9FB"/>
            <w:vAlign w:val="top"/>
            <w:tcMar>
              <w:top w:w="80" w:type="dxa"/>
              <w:start w:w="90" w:type="dxa"/>
              <w:bottom w:w="80" w:type="dxa"/>
              <w:end w:w="90" w:type="dxa"/>
            </w:tcMar>
          </w:tcPr>
          <w:p>
            <w:pPr>
              <w:spacing w:after="0"/>
            </w:pPr>
            <w:r>
              <w:rPr>
                <w:sz w:val="16"/>
              </w:rPr>
              <w:t>Scalable, durable, coûts mesurables, URLs signées</w:t>
            </w:r>
          </w:p>
        </w:tc>
        <w:tc>
          <w:tcPr>
            <w:tcW w:type="dxa" w:w="2835"/>
            <w:shd w:fill="F7F9FB"/>
            <w:vAlign w:val="top"/>
            <w:tcMar>
              <w:top w:w="80" w:type="dxa"/>
              <w:start w:w="90" w:type="dxa"/>
              <w:bottom w:w="80" w:type="dxa"/>
              <w:end w:w="90" w:type="dxa"/>
            </w:tcMar>
          </w:tcPr>
          <w:p>
            <w:pPr>
              <w:spacing w:after="0"/>
            </w:pPr>
            <w:r>
              <w:rPr>
                <w:sz w:val="16"/>
              </w:rPr>
              <w:t>Configuration externe, coûts egress/API</w:t>
            </w:r>
          </w:p>
        </w:tc>
        <w:tc>
          <w:tcPr>
            <w:tcW w:type="dxa" w:w="2268"/>
            <w:shd w:fill="F7F9FB"/>
            <w:vAlign w:val="top"/>
            <w:tcMar>
              <w:top w:w="80" w:type="dxa"/>
              <w:start w:w="90" w:type="dxa"/>
              <w:bottom w:w="80" w:type="dxa"/>
              <w:end w:w="90" w:type="dxa"/>
            </w:tcMar>
          </w:tcPr>
          <w:p>
            <w:pPr>
              <w:spacing w:after="0"/>
            </w:pPr>
            <w:r>
              <w:rPr>
                <w:sz w:val="16"/>
              </w:rPr>
              <w:t>Recommandé pour production cible</w:t>
            </w:r>
          </w:p>
        </w:tc>
      </w:tr>
      <w:tr>
        <w:trPr>
          <w:cantSplit/>
        </w:trPr>
        <w:tc>
          <w:tcPr>
            <w:tcW w:type="dxa" w:w="1701"/>
            <w:vAlign w:val="top"/>
            <w:tcMar>
              <w:top w:w="80" w:type="dxa"/>
              <w:start w:w="90" w:type="dxa"/>
              <w:bottom w:w="80" w:type="dxa"/>
              <w:end w:w="90" w:type="dxa"/>
            </w:tcMar>
          </w:tcPr>
          <w:p>
            <w:pPr>
              <w:spacing w:after="0"/>
            </w:pPr>
            <w:r>
              <w:rPr>
                <w:sz w:val="16"/>
              </w:rPr>
              <w:t>Hybride</w:t>
            </w:r>
          </w:p>
        </w:tc>
        <w:tc>
          <w:tcPr>
            <w:tcW w:type="dxa" w:w="2835"/>
            <w:vAlign w:val="top"/>
            <w:tcMar>
              <w:top w:w="80" w:type="dxa"/>
              <w:start w:w="90" w:type="dxa"/>
              <w:bottom w:w="80" w:type="dxa"/>
              <w:end w:w="90" w:type="dxa"/>
            </w:tcMar>
          </w:tcPr>
          <w:p>
            <w:pPr>
              <w:spacing w:after="0"/>
            </w:pPr>
            <w:r>
              <w:rPr>
                <w:sz w:val="16"/>
              </w:rPr>
              <w:t>Transition progressive</w:t>
            </w:r>
          </w:p>
        </w:tc>
        <w:tc>
          <w:tcPr>
            <w:tcW w:type="dxa" w:w="2835"/>
            <w:vAlign w:val="top"/>
            <w:tcMar>
              <w:top w:w="80" w:type="dxa"/>
              <w:start w:w="90" w:type="dxa"/>
              <w:bottom w:w="80" w:type="dxa"/>
              <w:end w:w="90" w:type="dxa"/>
            </w:tcMar>
          </w:tcPr>
          <w:p>
            <w:pPr>
              <w:spacing w:after="0"/>
            </w:pPr>
            <w:r>
              <w:rPr>
                <w:sz w:val="16"/>
              </w:rPr>
              <w:t>Complexité opérationnelle</w:t>
            </w:r>
          </w:p>
        </w:tc>
        <w:tc>
          <w:tcPr>
            <w:tcW w:type="dxa" w:w="2268"/>
            <w:vAlign w:val="top"/>
            <w:tcMar>
              <w:top w:w="80" w:type="dxa"/>
              <w:start w:w="90" w:type="dxa"/>
              <w:bottom w:w="80" w:type="dxa"/>
              <w:end w:w="90" w:type="dxa"/>
            </w:tcMar>
          </w:tcPr>
          <w:p>
            <w:pPr>
              <w:spacing w:after="0"/>
            </w:pPr>
            <w:r>
              <w:rPr>
                <w:sz w:val="16"/>
              </w:rPr>
              <w:t>Utile pour migration</w:t>
            </w:r>
          </w:p>
        </w:tc>
      </w:tr>
    </w:tbl>
    <w:p>
      <w:pPr>
        <w:spacing w:after="0"/>
      </w:pPr>
    </w:p>
    <w:p>
      <w:pPr>
        <w:spacing w:after="100" w:line="259" w:lineRule="auto"/>
      </w:pPr>
      <w:r>
        <w:t>Les fichiers doivent être stockés hors exposition publique directe. L’application délivre des flux autorisés ou des URL signées de courte durée après contrôle des droits.</w:t>
      </w:r>
    </w:p>
    <w:p>
      <w:pPr>
        <w:pStyle w:val="Heading1"/>
        <w:keepNext/>
      </w:pPr>
      <w:r>
        <w:t>35. Architecture IA</w:t>
      </w:r>
    </w:p>
    <w:p>
      <w:pPr>
        <w:spacing w:after="100" w:line="259" w:lineRule="auto"/>
      </w:pPr>
      <w:r>
        <w:t>L’architecture IA doit séparer quatre responsabilités : autorisation, préparation du contenu, appel fournisseur et validation/enregistrement du résultat.</w:t>
      </w:r>
    </w:p>
    <w:p>
      <w:pPr>
        <w:pStyle w:val="ListNumber"/>
        <w:spacing w:after="40"/>
      </w:pPr>
      <w:r>
        <w:t>Contrôler tenant, utilisateur, document et permission d’usage IA.</w:t>
      </w:r>
    </w:p>
    <w:p>
      <w:pPr>
        <w:pStyle w:val="ListNumber"/>
        <w:spacing w:after="40"/>
      </w:pPr>
      <w:r>
        <w:t>Extraire uniquement le contenu nécessaire et appliquer les règles de minimisation/confidentialité.</w:t>
      </w:r>
    </w:p>
    <w:p>
      <w:pPr>
        <w:pStyle w:val="ListNumber"/>
        <w:spacing w:after="40"/>
      </w:pPr>
      <w:r>
        <w:t>Créer un AIJob avec type d’opération, fournisseur, statut et contexte technique.</w:t>
      </w:r>
    </w:p>
    <w:p>
      <w:pPr>
        <w:pStyle w:val="ListNumber"/>
        <w:spacing w:after="40"/>
      </w:pPr>
      <w:r>
        <w:t>Appeler le fournisseur via un adaptateur serveur.</w:t>
      </w:r>
    </w:p>
    <w:p>
      <w:pPr>
        <w:pStyle w:val="ListNumber"/>
        <w:spacing w:after="40"/>
      </w:pPr>
      <w:r>
        <w:t>Enregistrer AIResult et métadonnées d’audit.</w:t>
      </w:r>
    </w:p>
    <w:p>
      <w:pPr>
        <w:pStyle w:val="ListNumber"/>
        <w:spacing w:after="40"/>
      </w:pPr>
      <w:r>
        <w:t>Présenter une proposition à l’utilisateur ; toute modification documentaire exige validation humaine.</w:t>
      </w:r>
    </w:p>
    <w:p>
      <w:pPr>
        <w:pStyle w:val="Heading1"/>
        <w:keepNext/>
      </w:pPr>
      <w:r>
        <w:t>36. Intégrations externes</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1814"/>
            <w:shd w:fill="1F4E79"/>
            <w:vAlign w:val="center"/>
            <w:tcMar>
              <w:top w:w="80" w:type="dxa"/>
              <w:start w:w="90" w:type="dxa"/>
              <w:bottom w:w="80" w:type="dxa"/>
              <w:end w:w="90" w:type="dxa"/>
            </w:tcMar>
          </w:tcPr>
          <w:p>
            <w:pPr>
              <w:jc w:val="center"/>
            </w:pPr>
            <w:r>
              <w:rPr>
                <w:b/>
                <w:color w:val="FFFFFF"/>
                <w:sz w:val="15"/>
              </w:rPr>
              <w:t>Intégration</w:t>
            </w:r>
          </w:p>
        </w:tc>
        <w:tc>
          <w:tcPr>
            <w:tcW w:type="dxa" w:w="2835"/>
            <w:shd w:fill="1F4E79"/>
            <w:vAlign w:val="center"/>
            <w:tcMar>
              <w:top w:w="80" w:type="dxa"/>
              <w:start w:w="90" w:type="dxa"/>
              <w:bottom w:w="80" w:type="dxa"/>
              <w:end w:w="90" w:type="dxa"/>
            </w:tcMar>
          </w:tcPr>
          <w:p>
            <w:pPr>
              <w:jc w:val="center"/>
            </w:pPr>
            <w:r>
              <w:rPr>
                <w:b/>
                <w:color w:val="FFFFFF"/>
                <w:sz w:val="15"/>
              </w:rPr>
              <w:t>Objectif</w:t>
            </w:r>
          </w:p>
        </w:tc>
        <w:tc>
          <w:tcPr>
            <w:tcW w:type="dxa" w:w="1701"/>
            <w:shd w:fill="1F4E79"/>
            <w:vAlign w:val="center"/>
            <w:tcMar>
              <w:top w:w="80" w:type="dxa"/>
              <w:start w:w="90" w:type="dxa"/>
              <w:bottom w:w="80" w:type="dxa"/>
              <w:end w:w="90" w:type="dxa"/>
            </w:tcMar>
          </w:tcPr>
          <w:p>
            <w:pPr>
              <w:jc w:val="center"/>
            </w:pPr>
            <w:r>
              <w:rPr>
                <w:b/>
                <w:color w:val="FFFFFF"/>
                <w:sz w:val="15"/>
              </w:rPr>
              <w:t>Obligatoire/Optionnelle</w:t>
            </w:r>
          </w:p>
        </w:tc>
        <w:tc>
          <w:tcPr>
            <w:tcW w:type="dxa" w:w="3288"/>
            <w:shd w:fill="1F4E79"/>
            <w:vAlign w:val="center"/>
            <w:tcMar>
              <w:top w:w="80" w:type="dxa"/>
              <w:start w:w="90" w:type="dxa"/>
              <w:bottom w:w="80" w:type="dxa"/>
              <w:end w:w="90" w:type="dxa"/>
            </w:tcMar>
          </w:tcPr>
          <w:p>
            <w:pPr>
              <w:jc w:val="center"/>
            </w:pPr>
            <w:r>
              <w:rPr>
                <w:b/>
                <w:color w:val="FFFFFF"/>
                <w:sz w:val="15"/>
              </w:rPr>
              <w:t>Contraintes</w:t>
            </w:r>
          </w:p>
        </w:tc>
      </w:tr>
      <w:tr>
        <w:trPr>
          <w:cantSplit/>
        </w:trPr>
        <w:tc>
          <w:tcPr>
            <w:tcW w:type="dxa" w:w="1814"/>
            <w:vAlign w:val="top"/>
            <w:tcMar>
              <w:top w:w="80" w:type="dxa"/>
              <w:start w:w="90" w:type="dxa"/>
              <w:bottom w:w="80" w:type="dxa"/>
              <w:end w:w="90" w:type="dxa"/>
            </w:tcMar>
          </w:tcPr>
          <w:p>
            <w:pPr>
              <w:spacing w:after="0"/>
            </w:pPr>
            <w:r>
              <w:rPr>
                <w:sz w:val="15"/>
              </w:rPr>
              <w:t>SMTP</w:t>
            </w:r>
          </w:p>
        </w:tc>
        <w:tc>
          <w:tcPr>
            <w:tcW w:type="dxa" w:w="2835"/>
            <w:vAlign w:val="top"/>
            <w:tcMar>
              <w:top w:w="80" w:type="dxa"/>
              <w:start w:w="90" w:type="dxa"/>
              <w:bottom w:w="80" w:type="dxa"/>
              <w:end w:w="90" w:type="dxa"/>
            </w:tcMar>
          </w:tcPr>
          <w:p>
            <w:pPr>
              <w:spacing w:after="0"/>
            </w:pPr>
            <w:r>
              <w:rPr>
                <w:sz w:val="15"/>
              </w:rPr>
              <w:t>Emails et notifications</w:t>
            </w:r>
          </w:p>
        </w:tc>
        <w:tc>
          <w:tcPr>
            <w:tcW w:type="dxa" w:w="1701"/>
            <w:vAlign w:val="top"/>
            <w:tcMar>
              <w:top w:w="80" w:type="dxa"/>
              <w:start w:w="90" w:type="dxa"/>
              <w:bottom w:w="80" w:type="dxa"/>
              <w:end w:w="90" w:type="dxa"/>
            </w:tcMar>
          </w:tcPr>
          <w:p>
            <w:pPr>
              <w:spacing w:after="0"/>
            </w:pPr>
            <w:r>
              <w:rPr>
                <w:sz w:val="15"/>
              </w:rPr>
              <w:t>Obligatoire</w:t>
            </w:r>
          </w:p>
        </w:tc>
        <w:tc>
          <w:tcPr>
            <w:tcW w:type="dxa" w:w="3288"/>
            <w:vAlign w:val="top"/>
            <w:tcMar>
              <w:top w:w="80" w:type="dxa"/>
              <w:start w:w="90" w:type="dxa"/>
              <w:bottom w:w="80" w:type="dxa"/>
              <w:end w:w="90" w:type="dxa"/>
            </w:tcMar>
          </w:tcPr>
          <w:p>
            <w:pPr>
              <w:spacing w:after="0"/>
            </w:pPr>
            <w:r>
              <w:rPr>
                <w:sz w:val="15"/>
              </w:rPr>
              <w:t>Authentification, réputation, quotas</w:t>
            </w:r>
          </w:p>
        </w:tc>
      </w:tr>
      <w:tr>
        <w:trPr>
          <w:cantSplit/>
        </w:trPr>
        <w:tc>
          <w:tcPr>
            <w:tcW w:type="dxa" w:w="1814"/>
            <w:shd w:fill="F7F9FB"/>
            <w:vAlign w:val="top"/>
            <w:tcMar>
              <w:top w:w="80" w:type="dxa"/>
              <w:start w:w="90" w:type="dxa"/>
              <w:bottom w:w="80" w:type="dxa"/>
              <w:end w:w="90" w:type="dxa"/>
            </w:tcMar>
          </w:tcPr>
          <w:p>
            <w:pPr>
              <w:spacing w:after="0"/>
            </w:pPr>
            <w:r>
              <w:rPr>
                <w:sz w:val="15"/>
              </w:rPr>
              <w:t>Stockage S3</w:t>
            </w:r>
          </w:p>
        </w:tc>
        <w:tc>
          <w:tcPr>
            <w:tcW w:type="dxa" w:w="2835"/>
            <w:shd w:fill="F7F9FB"/>
            <w:vAlign w:val="top"/>
            <w:tcMar>
              <w:top w:w="80" w:type="dxa"/>
              <w:start w:w="90" w:type="dxa"/>
              <w:bottom w:w="80" w:type="dxa"/>
              <w:end w:w="90" w:type="dxa"/>
            </w:tcMar>
          </w:tcPr>
          <w:p>
            <w:pPr>
              <w:spacing w:after="0"/>
            </w:pPr>
            <w:r>
              <w:rPr>
                <w:sz w:val="15"/>
              </w:rPr>
              <w:t>Stocker documents à grande échelle</w:t>
            </w:r>
          </w:p>
        </w:tc>
        <w:tc>
          <w:tcPr>
            <w:tcW w:type="dxa" w:w="1701"/>
            <w:shd w:fill="F7F9FB"/>
            <w:vAlign w:val="top"/>
            <w:tcMar>
              <w:top w:w="80" w:type="dxa"/>
              <w:start w:w="90" w:type="dxa"/>
              <w:bottom w:w="80" w:type="dxa"/>
              <w:end w:w="90" w:type="dxa"/>
            </w:tcMar>
          </w:tcPr>
          <w:p>
            <w:pPr>
              <w:spacing w:after="0"/>
            </w:pPr>
            <w:r>
              <w:rPr>
                <w:sz w:val="15"/>
              </w:rPr>
              <w:t>Recommandé</w:t>
            </w:r>
          </w:p>
        </w:tc>
        <w:tc>
          <w:tcPr>
            <w:tcW w:type="dxa" w:w="3288"/>
            <w:shd w:fill="F7F9FB"/>
            <w:vAlign w:val="top"/>
            <w:tcMar>
              <w:top w:w="80" w:type="dxa"/>
              <w:start w:w="90" w:type="dxa"/>
              <w:bottom w:w="80" w:type="dxa"/>
              <w:end w:w="90" w:type="dxa"/>
            </w:tcMar>
          </w:tcPr>
          <w:p>
            <w:pPr>
              <w:spacing w:after="0"/>
            </w:pPr>
            <w:r>
              <w:rPr>
                <w:sz w:val="15"/>
              </w:rPr>
              <w:t>Clés, chiffrement, région, coûts</w:t>
            </w:r>
          </w:p>
        </w:tc>
      </w:tr>
      <w:tr>
        <w:trPr>
          <w:cantSplit/>
        </w:trPr>
        <w:tc>
          <w:tcPr>
            <w:tcW w:type="dxa" w:w="1814"/>
            <w:vAlign w:val="top"/>
            <w:tcMar>
              <w:top w:w="80" w:type="dxa"/>
              <w:start w:w="90" w:type="dxa"/>
              <w:bottom w:w="80" w:type="dxa"/>
              <w:end w:w="90" w:type="dxa"/>
            </w:tcMar>
          </w:tcPr>
          <w:p>
            <w:pPr>
              <w:spacing w:after="0"/>
            </w:pPr>
            <w:r>
              <w:rPr>
                <w:sz w:val="15"/>
              </w:rPr>
              <w:t>IA externe</w:t>
            </w:r>
          </w:p>
        </w:tc>
        <w:tc>
          <w:tcPr>
            <w:tcW w:type="dxa" w:w="2835"/>
            <w:vAlign w:val="top"/>
            <w:tcMar>
              <w:top w:w="80" w:type="dxa"/>
              <w:start w:w="90" w:type="dxa"/>
              <w:bottom w:w="80" w:type="dxa"/>
              <w:end w:w="90" w:type="dxa"/>
            </w:tcMar>
          </w:tcPr>
          <w:p>
            <w:pPr>
              <w:spacing w:after="0"/>
            </w:pPr>
            <w:r>
              <w:rPr>
                <w:sz w:val="15"/>
              </w:rPr>
              <w:t>Résumé, Q/R, extraction, classification</w:t>
            </w:r>
          </w:p>
        </w:tc>
        <w:tc>
          <w:tcPr>
            <w:tcW w:type="dxa" w:w="1701"/>
            <w:vAlign w:val="top"/>
            <w:tcMar>
              <w:top w:w="80" w:type="dxa"/>
              <w:start w:w="90" w:type="dxa"/>
              <w:bottom w:w="80" w:type="dxa"/>
              <w:end w:w="90" w:type="dxa"/>
            </w:tcMar>
          </w:tcPr>
          <w:p>
            <w:pPr>
              <w:spacing w:after="0"/>
            </w:pPr>
            <w:r>
              <w:rPr>
                <w:sz w:val="15"/>
              </w:rPr>
              <w:t>Optionnelle par tenant mais structurante</w:t>
            </w:r>
          </w:p>
        </w:tc>
        <w:tc>
          <w:tcPr>
            <w:tcW w:type="dxa" w:w="3288"/>
            <w:vAlign w:val="top"/>
            <w:tcMar>
              <w:top w:w="80" w:type="dxa"/>
              <w:start w:w="90" w:type="dxa"/>
              <w:bottom w:w="80" w:type="dxa"/>
              <w:end w:w="90" w:type="dxa"/>
            </w:tcMar>
          </w:tcPr>
          <w:p>
            <w:pPr>
              <w:spacing w:after="0"/>
            </w:pPr>
            <w:r>
              <w:rPr>
                <w:sz w:val="15"/>
              </w:rPr>
              <w:t>Confidentialité, coûts, disponibilité, rétention fournisseur</w:t>
            </w:r>
          </w:p>
        </w:tc>
      </w:tr>
      <w:tr>
        <w:trPr>
          <w:cantSplit/>
        </w:trPr>
        <w:tc>
          <w:tcPr>
            <w:tcW w:type="dxa" w:w="1814"/>
            <w:shd w:fill="F7F9FB"/>
            <w:vAlign w:val="top"/>
            <w:tcMar>
              <w:top w:w="80" w:type="dxa"/>
              <w:start w:w="90" w:type="dxa"/>
              <w:bottom w:w="80" w:type="dxa"/>
              <w:end w:w="90" w:type="dxa"/>
            </w:tcMar>
          </w:tcPr>
          <w:p>
            <w:pPr>
              <w:spacing w:after="0"/>
            </w:pPr>
            <w:r>
              <w:rPr>
                <w:sz w:val="15"/>
              </w:rPr>
              <w:t>OCR externe</w:t>
            </w:r>
          </w:p>
        </w:tc>
        <w:tc>
          <w:tcPr>
            <w:tcW w:type="dxa" w:w="2835"/>
            <w:shd w:fill="F7F9FB"/>
            <w:vAlign w:val="top"/>
            <w:tcMar>
              <w:top w:w="80" w:type="dxa"/>
              <w:start w:w="90" w:type="dxa"/>
              <w:bottom w:w="80" w:type="dxa"/>
              <w:end w:w="90" w:type="dxa"/>
            </w:tcMar>
          </w:tcPr>
          <w:p>
            <w:pPr>
              <w:spacing w:after="0"/>
            </w:pPr>
            <w:r>
              <w:rPr>
                <w:sz w:val="15"/>
              </w:rPr>
              <w:t>Texte de scans/images</w:t>
            </w:r>
          </w:p>
        </w:tc>
        <w:tc>
          <w:tcPr>
            <w:tcW w:type="dxa" w:w="1701"/>
            <w:shd w:fill="F7F9FB"/>
            <w:vAlign w:val="top"/>
            <w:tcMar>
              <w:top w:w="80" w:type="dxa"/>
              <w:start w:w="90" w:type="dxa"/>
              <w:bottom w:w="80" w:type="dxa"/>
              <w:end w:w="90" w:type="dxa"/>
            </w:tcMar>
          </w:tcPr>
          <w:p>
            <w:pPr>
              <w:spacing w:after="0"/>
            </w:pPr>
            <w:r>
              <w:rPr>
                <w:sz w:val="15"/>
              </w:rPr>
              <w:t>Optionnelle V1</w:t>
            </w:r>
          </w:p>
        </w:tc>
        <w:tc>
          <w:tcPr>
            <w:tcW w:type="dxa" w:w="3288"/>
            <w:shd w:fill="F7F9FB"/>
            <w:vAlign w:val="top"/>
            <w:tcMar>
              <w:top w:w="80" w:type="dxa"/>
              <w:start w:w="90" w:type="dxa"/>
              <w:bottom w:w="80" w:type="dxa"/>
              <w:end w:w="90" w:type="dxa"/>
            </w:tcMar>
          </w:tcPr>
          <w:p>
            <w:pPr>
              <w:spacing w:after="0"/>
            </w:pPr>
            <w:r>
              <w:rPr>
                <w:sz w:val="15"/>
              </w:rPr>
              <w:t>Coût/page, langues, qualité</w:t>
            </w:r>
          </w:p>
        </w:tc>
      </w:tr>
      <w:tr>
        <w:trPr>
          <w:cantSplit/>
        </w:trPr>
        <w:tc>
          <w:tcPr>
            <w:tcW w:type="dxa" w:w="1814"/>
            <w:vAlign w:val="top"/>
            <w:tcMar>
              <w:top w:w="80" w:type="dxa"/>
              <w:start w:w="90" w:type="dxa"/>
              <w:bottom w:w="80" w:type="dxa"/>
              <w:end w:w="90" w:type="dxa"/>
            </w:tcMar>
          </w:tcPr>
          <w:p>
            <w:pPr>
              <w:spacing w:after="0"/>
            </w:pPr>
            <w:r>
              <w:rPr>
                <w:sz w:val="15"/>
              </w:rPr>
              <w:t>Édition Office</w:t>
            </w:r>
          </w:p>
        </w:tc>
        <w:tc>
          <w:tcPr>
            <w:tcW w:type="dxa" w:w="2835"/>
            <w:vAlign w:val="top"/>
            <w:tcMar>
              <w:top w:w="80" w:type="dxa"/>
              <w:start w:w="90" w:type="dxa"/>
              <w:bottom w:w="80" w:type="dxa"/>
              <w:end w:w="90" w:type="dxa"/>
            </w:tcMar>
          </w:tcPr>
          <w:p>
            <w:pPr>
              <w:spacing w:after="0"/>
            </w:pPr>
            <w:r>
              <w:rPr>
                <w:sz w:val="15"/>
              </w:rPr>
              <w:t>Édition Word/Excel/PowerPoint</w:t>
            </w:r>
          </w:p>
        </w:tc>
        <w:tc>
          <w:tcPr>
            <w:tcW w:type="dxa" w:w="1701"/>
            <w:vAlign w:val="top"/>
            <w:tcMar>
              <w:top w:w="80" w:type="dxa"/>
              <w:start w:w="90" w:type="dxa"/>
              <w:bottom w:w="80" w:type="dxa"/>
              <w:end w:w="90" w:type="dxa"/>
            </w:tcMar>
          </w:tcPr>
          <w:p>
            <w:pPr>
              <w:spacing w:after="0"/>
            </w:pPr>
            <w:r>
              <w:rPr>
                <w:sz w:val="15"/>
              </w:rPr>
              <w:t>Optionnelle V1</w:t>
            </w:r>
          </w:p>
        </w:tc>
        <w:tc>
          <w:tcPr>
            <w:tcW w:type="dxa" w:w="3288"/>
            <w:vAlign w:val="top"/>
            <w:tcMar>
              <w:top w:w="80" w:type="dxa"/>
              <w:start w:w="90" w:type="dxa"/>
              <w:bottom w:w="80" w:type="dxa"/>
              <w:end w:w="90" w:type="dxa"/>
            </w:tcMar>
          </w:tcPr>
          <w:p>
            <w:pPr>
              <w:spacing w:after="0"/>
            </w:pPr>
            <w:r>
              <w:rPr>
                <w:sz w:val="15"/>
              </w:rPr>
              <w:t>Licences, protocole/API, callbacks, verrouillage</w:t>
            </w:r>
          </w:p>
        </w:tc>
      </w:tr>
      <w:tr>
        <w:trPr>
          <w:cantSplit/>
        </w:trPr>
        <w:tc>
          <w:tcPr>
            <w:tcW w:type="dxa" w:w="1814"/>
            <w:shd w:fill="F7F9FB"/>
            <w:vAlign w:val="top"/>
            <w:tcMar>
              <w:top w:w="80" w:type="dxa"/>
              <w:start w:w="90" w:type="dxa"/>
              <w:bottom w:w="80" w:type="dxa"/>
              <w:end w:w="90" w:type="dxa"/>
            </w:tcMar>
          </w:tcPr>
          <w:p>
            <w:pPr>
              <w:spacing w:after="0"/>
            </w:pPr>
            <w:r>
              <w:rPr>
                <w:sz w:val="15"/>
              </w:rPr>
              <w:t>Antivirus / scanning</w:t>
            </w:r>
          </w:p>
        </w:tc>
        <w:tc>
          <w:tcPr>
            <w:tcW w:type="dxa" w:w="2835"/>
            <w:shd w:fill="F7F9FB"/>
            <w:vAlign w:val="top"/>
            <w:tcMar>
              <w:top w:w="80" w:type="dxa"/>
              <w:start w:w="90" w:type="dxa"/>
              <w:bottom w:w="80" w:type="dxa"/>
              <w:end w:w="90" w:type="dxa"/>
            </w:tcMar>
          </w:tcPr>
          <w:p>
            <w:pPr>
              <w:spacing w:after="0"/>
            </w:pPr>
            <w:r>
              <w:rPr>
                <w:sz w:val="15"/>
              </w:rPr>
              <w:t>Analyser les uploads</w:t>
            </w:r>
          </w:p>
        </w:tc>
        <w:tc>
          <w:tcPr>
            <w:tcW w:type="dxa" w:w="1701"/>
            <w:shd w:fill="F7F9FB"/>
            <w:vAlign w:val="top"/>
            <w:tcMar>
              <w:top w:w="80" w:type="dxa"/>
              <w:start w:w="90" w:type="dxa"/>
              <w:bottom w:w="80" w:type="dxa"/>
              <w:end w:w="90" w:type="dxa"/>
            </w:tcMar>
          </w:tcPr>
          <w:p>
            <w:pPr>
              <w:spacing w:after="0"/>
            </w:pPr>
            <w:r>
              <w:rPr>
                <w:sz w:val="15"/>
              </w:rPr>
              <w:t>Recommandé</w:t>
            </w:r>
          </w:p>
        </w:tc>
        <w:tc>
          <w:tcPr>
            <w:tcW w:type="dxa" w:w="3288"/>
            <w:shd w:fill="F7F9FB"/>
            <w:vAlign w:val="top"/>
            <w:tcMar>
              <w:top w:w="80" w:type="dxa"/>
              <w:start w:w="90" w:type="dxa"/>
              <w:bottom w:w="80" w:type="dxa"/>
              <w:end w:w="90" w:type="dxa"/>
            </w:tcMar>
          </w:tcPr>
          <w:p>
            <w:pPr>
              <w:spacing w:after="0"/>
            </w:pPr>
            <w:r>
              <w:rPr>
                <w:sz w:val="15"/>
              </w:rPr>
              <w:t>Disponibilité sur hébergement ou service externe</w:t>
            </w:r>
          </w:p>
        </w:tc>
      </w:tr>
      <w:tr>
        <w:trPr>
          <w:cantSplit/>
        </w:trPr>
        <w:tc>
          <w:tcPr>
            <w:tcW w:type="dxa" w:w="1814"/>
            <w:vAlign w:val="top"/>
            <w:tcMar>
              <w:top w:w="80" w:type="dxa"/>
              <w:start w:w="90" w:type="dxa"/>
              <w:bottom w:w="80" w:type="dxa"/>
              <w:end w:w="90" w:type="dxa"/>
            </w:tcMar>
          </w:tcPr>
          <w:p>
            <w:pPr>
              <w:spacing w:after="0"/>
            </w:pPr>
            <w:r>
              <w:rPr>
                <w:sz w:val="15"/>
              </w:rPr>
              <w:t>SSO/OIDC</w:t>
            </w:r>
          </w:p>
        </w:tc>
        <w:tc>
          <w:tcPr>
            <w:tcW w:type="dxa" w:w="2835"/>
            <w:vAlign w:val="top"/>
            <w:tcMar>
              <w:top w:w="80" w:type="dxa"/>
              <w:start w:w="90" w:type="dxa"/>
              <w:bottom w:w="80" w:type="dxa"/>
              <w:end w:w="90" w:type="dxa"/>
            </w:tcMar>
          </w:tcPr>
          <w:p>
            <w:pPr>
              <w:spacing w:after="0"/>
            </w:pPr>
            <w:r>
              <w:rPr>
                <w:sz w:val="15"/>
              </w:rPr>
              <w:t>Authentification entreprise</w:t>
            </w:r>
          </w:p>
        </w:tc>
        <w:tc>
          <w:tcPr>
            <w:tcW w:type="dxa" w:w="1701"/>
            <w:vAlign w:val="top"/>
            <w:tcMar>
              <w:top w:w="80" w:type="dxa"/>
              <w:start w:w="90" w:type="dxa"/>
              <w:bottom w:w="80" w:type="dxa"/>
              <w:end w:w="90" w:type="dxa"/>
            </w:tcMar>
          </w:tcPr>
          <w:p>
            <w:pPr>
              <w:spacing w:after="0"/>
            </w:pPr>
            <w:r>
              <w:rPr>
                <w:sz w:val="15"/>
              </w:rPr>
              <w:t>Future</w:t>
            </w:r>
          </w:p>
        </w:tc>
        <w:tc>
          <w:tcPr>
            <w:tcW w:type="dxa" w:w="3288"/>
            <w:vAlign w:val="top"/>
            <w:tcMar>
              <w:top w:w="80" w:type="dxa"/>
              <w:start w:w="90" w:type="dxa"/>
              <w:bottom w:w="80" w:type="dxa"/>
              <w:end w:w="90" w:type="dxa"/>
            </w:tcMar>
          </w:tcPr>
          <w:p>
            <w:pPr>
              <w:spacing w:after="0"/>
            </w:pPr>
            <w:r>
              <w:rPr>
                <w:sz w:val="15"/>
              </w:rPr>
              <w:t>Configuration par tenant</w:t>
            </w:r>
          </w:p>
        </w:tc>
      </w:tr>
    </w:tbl>
    <w:p>
      <w:pPr>
        <w:spacing w:after="0"/>
      </w:pPr>
    </w:p>
    <w:p>
      <w:pPr>
        <w:pStyle w:val="Heading1"/>
        <w:keepNext/>
      </w:pPr>
      <w:r>
        <w:t>37. Modèle de données conceptuel</w:t>
      </w:r>
    </w:p>
    <w:p>
      <w:pPr>
        <w:spacing w:after="100" w:line="259" w:lineRule="auto"/>
      </w:pPr>
      <w:r>
        <w:t>Le modèle ci-dessous est conceptuel : il fixe les responsabilités des entités sans prescrire les tables, index ou migrations finales.</w:t>
      </w:r>
    </w:p>
    <w:p>
      <w:pPr>
        <w:pStyle w:val="ListBullet"/>
        <w:spacing w:after="40"/>
      </w:pPr>
      <w:r>
        <w:t>Tenant</w:t>
      </w:r>
    </w:p>
    <w:p>
      <w:pPr>
        <w:pStyle w:val="ListBullet"/>
        <w:spacing w:after="40"/>
      </w:pPr>
      <w:r>
        <w:t>User</w:t>
      </w:r>
    </w:p>
    <w:p>
      <w:pPr>
        <w:pStyle w:val="ListBullet"/>
        <w:spacing w:after="40"/>
      </w:pPr>
      <w:r>
        <w:t>Group</w:t>
      </w:r>
    </w:p>
    <w:p>
      <w:pPr>
        <w:pStyle w:val="ListBullet"/>
        <w:spacing w:after="40"/>
      </w:pPr>
      <w:r>
        <w:t>Role</w:t>
      </w:r>
    </w:p>
    <w:p>
      <w:pPr>
        <w:pStyle w:val="ListBullet"/>
        <w:spacing w:after="40"/>
      </w:pPr>
      <w:r>
        <w:t>Permission</w:t>
      </w:r>
    </w:p>
    <w:p>
      <w:pPr>
        <w:pStyle w:val="ListBullet"/>
        <w:spacing w:after="40"/>
      </w:pPr>
      <w:r>
        <w:t>Space</w:t>
      </w:r>
    </w:p>
    <w:p>
      <w:pPr>
        <w:pStyle w:val="ListBullet"/>
        <w:spacing w:after="40"/>
      </w:pPr>
      <w:r>
        <w:t>Folder</w:t>
      </w:r>
    </w:p>
    <w:p>
      <w:pPr>
        <w:pStyle w:val="ListBullet"/>
        <w:spacing w:after="40"/>
      </w:pPr>
      <w:r>
        <w:t>Document</w:t>
      </w:r>
    </w:p>
    <w:p>
      <w:pPr>
        <w:pStyle w:val="ListBullet"/>
        <w:spacing w:after="40"/>
      </w:pPr>
      <w:r>
        <w:t>DocumentVersion</w:t>
      </w:r>
    </w:p>
    <w:p>
      <w:pPr>
        <w:pStyle w:val="ListBullet"/>
        <w:spacing w:after="40"/>
      </w:pPr>
      <w:r>
        <w:t>DocumentType</w:t>
      </w:r>
    </w:p>
    <w:p>
      <w:pPr>
        <w:pStyle w:val="ListBullet"/>
        <w:spacing w:after="40"/>
      </w:pPr>
      <w:r>
        <w:t>MetadataDefinition</w:t>
      </w:r>
    </w:p>
    <w:p>
      <w:pPr>
        <w:pStyle w:val="ListBullet"/>
        <w:spacing w:after="40"/>
      </w:pPr>
      <w:r>
        <w:t>MetadataValue</w:t>
      </w:r>
    </w:p>
    <w:p>
      <w:pPr>
        <w:pStyle w:val="ListBullet"/>
        <w:spacing w:after="40"/>
      </w:pPr>
      <w:r>
        <w:t>Tag</w:t>
      </w:r>
    </w:p>
    <w:p>
      <w:pPr>
        <w:pStyle w:val="ListBullet"/>
        <w:spacing w:after="40"/>
      </w:pPr>
      <w:r>
        <w:t>Workflow</w:t>
      </w:r>
    </w:p>
    <w:p>
      <w:pPr>
        <w:pStyle w:val="ListBullet"/>
        <w:spacing w:after="40"/>
      </w:pPr>
      <w:r>
        <w:t>WorkflowStep</w:t>
      </w:r>
    </w:p>
    <w:p>
      <w:pPr>
        <w:pStyle w:val="ListBullet"/>
        <w:spacing w:after="40"/>
      </w:pPr>
      <w:r>
        <w:t>WorkflowInstance</w:t>
      </w:r>
    </w:p>
    <w:p>
      <w:pPr>
        <w:pStyle w:val="ListBullet"/>
        <w:spacing w:after="40"/>
      </w:pPr>
      <w:r>
        <w:t>WorkflowTask</w:t>
      </w:r>
    </w:p>
    <w:p>
      <w:pPr>
        <w:pStyle w:val="ListBullet"/>
        <w:spacing w:after="40"/>
      </w:pPr>
      <w:r>
        <w:t>Comment</w:t>
      </w:r>
    </w:p>
    <w:p>
      <w:pPr>
        <w:pStyle w:val="ListBullet"/>
        <w:spacing w:after="40"/>
      </w:pPr>
      <w:r>
        <w:t>Notification</w:t>
      </w:r>
    </w:p>
    <w:p>
      <w:pPr>
        <w:pStyle w:val="ListBullet"/>
        <w:spacing w:after="40"/>
      </w:pPr>
      <w:r>
        <w:t>AuditLog</w:t>
      </w:r>
    </w:p>
    <w:p>
      <w:pPr>
        <w:pStyle w:val="ListBullet"/>
        <w:spacing w:after="40"/>
      </w:pPr>
      <w:r>
        <w:t>AIJob</w:t>
      </w:r>
    </w:p>
    <w:p>
      <w:pPr>
        <w:pStyle w:val="ListBullet"/>
        <w:spacing w:after="40"/>
      </w:pPr>
      <w:r>
        <w:t>AIResult</w:t>
      </w:r>
    </w:p>
    <w:p>
      <w:pPr>
        <w:pStyle w:val="ListBullet"/>
        <w:spacing w:after="40"/>
      </w:pPr>
      <w:r>
        <w:t>Share</w:t>
      </w:r>
    </w:p>
    <w:p>
      <w:pPr>
        <w:pStyle w:val="ListBullet"/>
        <w:spacing w:after="40"/>
      </w:pPr>
      <w:r>
        <w:t>QuotaUsage</w:t>
      </w:r>
    </w:p>
    <w:p>
      <w:pPr>
        <w:jc w:val="center"/>
      </w:pPr>
      <w:r>
        <w:drawing>
          <wp:inline xmlns:a="http://schemas.openxmlformats.org/drawingml/2006/main" xmlns:pic="http://schemas.openxmlformats.org/drawingml/2006/picture">
            <wp:extent cx="5760000" cy="4844571"/>
            <wp:docPr id="2" name="Picture 2"/>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760000" cy="4844571"/>
                    </a:xfrm>
                    <a:prstGeom prst="rect"/>
                  </pic:spPr>
                </pic:pic>
              </a:graphicData>
            </a:graphic>
          </wp:inline>
        </w:drawing>
      </w:r>
    </w:p>
    <w:p>
      <w:pPr>
        <w:pStyle w:val="SmallNote"/>
        <w:jc w:val="center"/>
      </w:pPr>
      <w:r>
        <w:t>Figure 2 — ERD simplifié des entités structurantes.</w:t>
      </w:r>
    </w:p>
    <w:p>
      <w:pPr>
        <w:spacing w:after="100" w:line="259" w:lineRule="auto"/>
      </w:pPr>
      <w:r>
        <w:t>ERD Mermaid simplifié :</w:t>
      </w:r>
    </w:p>
    <w:p>
      <w:r>
        <w:rPr>
          <w:rFonts w:ascii="Consolas" w:hAnsi="Consolas"/>
          <w:sz w:val="15"/>
        </w:rPr>
        <w:t>erDiagram</w:t>
        <w:br/>
        <w:t>TENANT ||--o{ USER : contains</w:t>
        <w:br/>
        <w:t>TENANT ||--o{ SPACE : owns</w:t>
        <w:br/>
        <w:t>SPACE ||--o{ FOLDER : contains</w:t>
        <w:br/>
        <w:t>FOLDER ||--o{ DOCUMENT : contains</w:t>
        <w:br/>
        <w:t>DOCUMENT ||--o{ DOCUMENT_VERSION : has</w:t>
        <w:br/>
        <w:t>TENANT ||--o{ WORKFLOW : defines</w:t>
        <w:br/>
        <w:t>WORKFLOW ||--o{ WORKFLOW_TASK : creates</w:t>
        <w:br/>
        <w:t>DOCUMENT ||--o{ AI_JOB : triggers</w:t>
        <w:br/>
        <w:t>USER ||--o{ AUDIT_LOG : generates</w:t>
      </w:r>
    </w:p>
    <w:p>
      <w:pPr>
        <w:pStyle w:val="Heading1"/>
        <w:keepNext/>
      </w:pPr>
      <w:r>
        <w:t>38. API et interopérabilité</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701"/>
            <w:shd w:fill="1F4E79"/>
            <w:vAlign w:val="center"/>
            <w:tcMar>
              <w:top w:w="80" w:type="dxa"/>
              <w:start w:w="90" w:type="dxa"/>
              <w:bottom w:w="80" w:type="dxa"/>
              <w:end w:w="90" w:type="dxa"/>
            </w:tcMar>
          </w:tcPr>
          <w:p>
            <w:pPr>
              <w:jc w:val="center"/>
            </w:pPr>
            <w:r>
              <w:rPr>
                <w:b/>
                <w:color w:val="FFFFFF"/>
                <w:sz w:val="16"/>
              </w:rPr>
              <w:t>Famille API</w:t>
            </w:r>
          </w:p>
        </w:tc>
        <w:tc>
          <w:tcPr>
            <w:tcW w:type="dxa" w:w="3969"/>
            <w:shd w:fill="1F4E79"/>
            <w:vAlign w:val="center"/>
            <w:tcMar>
              <w:top w:w="80" w:type="dxa"/>
              <w:start w:w="90" w:type="dxa"/>
              <w:bottom w:w="80" w:type="dxa"/>
              <w:end w:w="90" w:type="dxa"/>
            </w:tcMar>
          </w:tcPr>
          <w:p>
            <w:pPr>
              <w:jc w:val="center"/>
            </w:pPr>
            <w:r>
              <w:rPr>
                <w:b/>
                <w:color w:val="FFFFFF"/>
                <w:sz w:val="16"/>
              </w:rPr>
              <w:t>Objets / opérations</w:t>
            </w:r>
          </w:p>
        </w:tc>
        <w:tc>
          <w:tcPr>
            <w:tcW w:type="dxa" w:w="3969"/>
            <w:shd w:fill="1F4E79"/>
            <w:vAlign w:val="center"/>
            <w:tcMar>
              <w:top w:w="80" w:type="dxa"/>
              <w:start w:w="90" w:type="dxa"/>
              <w:bottom w:w="80" w:type="dxa"/>
              <w:end w:w="90" w:type="dxa"/>
            </w:tcMar>
          </w:tcPr>
          <w:p>
            <w:pPr>
              <w:jc w:val="center"/>
            </w:pPr>
            <w:r>
              <w:rPr>
                <w:b/>
                <w:color w:val="FFFFFF"/>
                <w:sz w:val="16"/>
              </w:rPr>
              <w:t>Principes</w:t>
            </w:r>
          </w:p>
        </w:tc>
      </w:tr>
      <w:tr>
        <w:trPr>
          <w:cantSplit/>
        </w:trPr>
        <w:tc>
          <w:tcPr>
            <w:tcW w:type="dxa" w:w="1701"/>
            <w:vAlign w:val="top"/>
            <w:tcMar>
              <w:top w:w="80" w:type="dxa"/>
              <w:start w:w="90" w:type="dxa"/>
              <w:bottom w:w="80" w:type="dxa"/>
              <w:end w:w="90" w:type="dxa"/>
            </w:tcMar>
          </w:tcPr>
          <w:p>
            <w:pPr>
              <w:spacing w:after="0"/>
            </w:pPr>
            <w:r>
              <w:rPr>
                <w:sz w:val="16"/>
              </w:rPr>
              <w:t>Identité</w:t>
            </w:r>
          </w:p>
        </w:tc>
        <w:tc>
          <w:tcPr>
            <w:tcW w:type="dxa" w:w="3969"/>
            <w:vAlign w:val="top"/>
            <w:tcMar>
              <w:top w:w="80" w:type="dxa"/>
              <w:start w:w="90" w:type="dxa"/>
              <w:bottom w:w="80" w:type="dxa"/>
              <w:end w:w="90" w:type="dxa"/>
            </w:tcMar>
          </w:tcPr>
          <w:p>
            <w:pPr>
              <w:spacing w:after="0"/>
            </w:pPr>
            <w:r>
              <w:rPr>
                <w:sz w:val="16"/>
              </w:rPr>
              <w:t>Session, profil, utilisateurs, groupes, rôles</w:t>
            </w:r>
          </w:p>
        </w:tc>
        <w:tc>
          <w:tcPr>
            <w:tcW w:type="dxa" w:w="3969"/>
            <w:vAlign w:val="top"/>
            <w:tcMar>
              <w:top w:w="80" w:type="dxa"/>
              <w:start w:w="90" w:type="dxa"/>
              <w:bottom w:w="80" w:type="dxa"/>
              <w:end w:w="90" w:type="dxa"/>
            </w:tcMar>
          </w:tcPr>
          <w:p>
            <w:pPr>
              <w:spacing w:after="0"/>
            </w:pPr>
            <w:r>
              <w:rPr>
                <w:sz w:val="16"/>
              </w:rPr>
              <w:t>Authentification forte, autorisation tenant</w:t>
            </w:r>
          </w:p>
        </w:tc>
      </w:tr>
      <w:tr>
        <w:trPr>
          <w:cantSplit/>
        </w:trPr>
        <w:tc>
          <w:tcPr>
            <w:tcW w:type="dxa" w:w="1701"/>
            <w:shd w:fill="F7F9FB"/>
            <w:vAlign w:val="top"/>
            <w:tcMar>
              <w:top w:w="80" w:type="dxa"/>
              <w:start w:w="90" w:type="dxa"/>
              <w:bottom w:w="80" w:type="dxa"/>
              <w:end w:w="90" w:type="dxa"/>
            </w:tcMar>
          </w:tcPr>
          <w:p>
            <w:pPr>
              <w:spacing w:after="0"/>
            </w:pPr>
            <w:r>
              <w:rPr>
                <w:sz w:val="16"/>
              </w:rPr>
              <w:t>Documents</w:t>
            </w:r>
          </w:p>
        </w:tc>
        <w:tc>
          <w:tcPr>
            <w:tcW w:type="dxa" w:w="3969"/>
            <w:shd w:fill="F7F9FB"/>
            <w:vAlign w:val="top"/>
            <w:tcMar>
              <w:top w:w="80" w:type="dxa"/>
              <w:start w:w="90" w:type="dxa"/>
              <w:bottom w:w="80" w:type="dxa"/>
              <w:end w:w="90" w:type="dxa"/>
            </w:tcMar>
          </w:tcPr>
          <w:p>
            <w:pPr>
              <w:spacing w:after="0"/>
            </w:pPr>
            <w:r>
              <w:rPr>
                <w:sz w:val="16"/>
              </w:rPr>
              <w:t>Espaces, dossiers, documents, versions, métadonnées</w:t>
            </w:r>
          </w:p>
        </w:tc>
        <w:tc>
          <w:tcPr>
            <w:tcW w:type="dxa" w:w="3969"/>
            <w:shd w:fill="F7F9FB"/>
            <w:vAlign w:val="top"/>
            <w:tcMar>
              <w:top w:w="80" w:type="dxa"/>
              <w:start w:w="90" w:type="dxa"/>
              <w:bottom w:w="80" w:type="dxa"/>
              <w:end w:w="90" w:type="dxa"/>
            </w:tcMar>
          </w:tcPr>
          <w:p>
            <w:pPr>
              <w:spacing w:after="0"/>
            </w:pPr>
            <w:r>
              <w:rPr>
                <w:sz w:val="16"/>
              </w:rPr>
              <w:t>Contrôle objet à chaque requête</w:t>
            </w:r>
          </w:p>
        </w:tc>
      </w:tr>
      <w:tr>
        <w:trPr>
          <w:cantSplit/>
        </w:trPr>
        <w:tc>
          <w:tcPr>
            <w:tcW w:type="dxa" w:w="1701"/>
            <w:vAlign w:val="top"/>
            <w:tcMar>
              <w:top w:w="80" w:type="dxa"/>
              <w:start w:w="90" w:type="dxa"/>
              <w:bottom w:w="80" w:type="dxa"/>
              <w:end w:w="90" w:type="dxa"/>
            </w:tcMar>
          </w:tcPr>
          <w:p>
            <w:pPr>
              <w:spacing w:after="0"/>
            </w:pPr>
            <w:r>
              <w:rPr>
                <w:sz w:val="16"/>
              </w:rPr>
              <w:t>Workflows</w:t>
            </w:r>
          </w:p>
        </w:tc>
        <w:tc>
          <w:tcPr>
            <w:tcW w:type="dxa" w:w="3969"/>
            <w:vAlign w:val="top"/>
            <w:tcMar>
              <w:top w:w="80" w:type="dxa"/>
              <w:start w:w="90" w:type="dxa"/>
              <w:bottom w:w="80" w:type="dxa"/>
              <w:end w:w="90" w:type="dxa"/>
            </w:tcMar>
          </w:tcPr>
          <w:p>
            <w:pPr>
              <w:spacing w:after="0"/>
            </w:pPr>
            <w:r>
              <w:rPr>
                <w:sz w:val="16"/>
              </w:rPr>
              <w:t>Définitions, instances, tâches, transitions</w:t>
            </w:r>
          </w:p>
        </w:tc>
        <w:tc>
          <w:tcPr>
            <w:tcW w:type="dxa" w:w="3969"/>
            <w:vAlign w:val="top"/>
            <w:tcMar>
              <w:top w:w="80" w:type="dxa"/>
              <w:start w:w="90" w:type="dxa"/>
              <w:bottom w:w="80" w:type="dxa"/>
              <w:end w:w="90" w:type="dxa"/>
            </w:tcMar>
          </w:tcPr>
          <w:p>
            <w:pPr>
              <w:spacing w:after="0"/>
            </w:pPr>
            <w:r>
              <w:rPr>
                <w:sz w:val="16"/>
              </w:rPr>
              <w:t>Transitions validées côté serveur</w:t>
            </w:r>
          </w:p>
        </w:tc>
      </w:tr>
      <w:tr>
        <w:trPr>
          <w:cantSplit/>
        </w:trPr>
        <w:tc>
          <w:tcPr>
            <w:tcW w:type="dxa" w:w="1701"/>
            <w:shd w:fill="F7F9FB"/>
            <w:vAlign w:val="top"/>
            <w:tcMar>
              <w:top w:w="80" w:type="dxa"/>
              <w:start w:w="90" w:type="dxa"/>
              <w:bottom w:w="80" w:type="dxa"/>
              <w:end w:w="90" w:type="dxa"/>
            </w:tcMar>
          </w:tcPr>
          <w:p>
            <w:pPr>
              <w:spacing w:after="0"/>
            </w:pPr>
            <w:r>
              <w:rPr>
                <w:sz w:val="16"/>
              </w:rPr>
              <w:t>Recherche</w:t>
            </w:r>
          </w:p>
        </w:tc>
        <w:tc>
          <w:tcPr>
            <w:tcW w:type="dxa" w:w="3969"/>
            <w:shd w:fill="F7F9FB"/>
            <w:vAlign w:val="top"/>
            <w:tcMar>
              <w:top w:w="80" w:type="dxa"/>
              <w:start w:w="90" w:type="dxa"/>
              <w:bottom w:w="80" w:type="dxa"/>
              <w:end w:w="90" w:type="dxa"/>
            </w:tcMar>
          </w:tcPr>
          <w:p>
            <w:pPr>
              <w:spacing w:after="0"/>
            </w:pPr>
            <w:r>
              <w:rPr>
                <w:sz w:val="16"/>
              </w:rPr>
              <w:t>Filtres, plein texte, résultats paginés</w:t>
            </w:r>
          </w:p>
        </w:tc>
        <w:tc>
          <w:tcPr>
            <w:tcW w:type="dxa" w:w="3969"/>
            <w:shd w:fill="F7F9FB"/>
            <w:vAlign w:val="top"/>
            <w:tcMar>
              <w:top w:w="80" w:type="dxa"/>
              <w:start w:w="90" w:type="dxa"/>
              <w:bottom w:w="80" w:type="dxa"/>
              <w:end w:w="90" w:type="dxa"/>
            </w:tcMar>
          </w:tcPr>
          <w:p>
            <w:pPr>
              <w:spacing w:after="0"/>
            </w:pPr>
            <w:r>
              <w:rPr>
                <w:sz w:val="16"/>
              </w:rPr>
              <w:t>Résultats limités aux droits</w:t>
            </w:r>
          </w:p>
        </w:tc>
      </w:tr>
      <w:tr>
        <w:trPr>
          <w:cantSplit/>
        </w:trPr>
        <w:tc>
          <w:tcPr>
            <w:tcW w:type="dxa" w:w="1701"/>
            <w:vAlign w:val="top"/>
            <w:tcMar>
              <w:top w:w="80" w:type="dxa"/>
              <w:start w:w="90" w:type="dxa"/>
              <w:bottom w:w="80" w:type="dxa"/>
              <w:end w:w="90" w:type="dxa"/>
            </w:tcMar>
          </w:tcPr>
          <w:p>
            <w:pPr>
              <w:spacing w:after="0"/>
            </w:pPr>
            <w:r>
              <w:rPr>
                <w:sz w:val="16"/>
              </w:rPr>
              <w:t>IA</w:t>
            </w:r>
          </w:p>
        </w:tc>
        <w:tc>
          <w:tcPr>
            <w:tcW w:type="dxa" w:w="3969"/>
            <w:vAlign w:val="top"/>
            <w:tcMar>
              <w:top w:w="80" w:type="dxa"/>
              <w:start w:w="90" w:type="dxa"/>
              <w:bottom w:w="80" w:type="dxa"/>
              <w:end w:w="90" w:type="dxa"/>
            </w:tcMar>
          </w:tcPr>
          <w:p>
            <w:pPr>
              <w:spacing w:after="0"/>
            </w:pPr>
            <w:r>
              <w:rPr>
                <w:sz w:val="16"/>
              </w:rPr>
              <w:t>Jobs, résultats, statut</w:t>
            </w:r>
          </w:p>
        </w:tc>
        <w:tc>
          <w:tcPr>
            <w:tcW w:type="dxa" w:w="3969"/>
            <w:vAlign w:val="top"/>
            <w:tcMar>
              <w:top w:w="80" w:type="dxa"/>
              <w:start w:w="90" w:type="dxa"/>
              <w:bottom w:w="80" w:type="dxa"/>
              <w:end w:w="90" w:type="dxa"/>
            </w:tcMar>
          </w:tcPr>
          <w:p>
            <w:pPr>
              <w:spacing w:after="0"/>
            </w:pPr>
            <w:r>
              <w:rPr>
                <w:sz w:val="16"/>
              </w:rPr>
              <w:t>Quotas, audit, minimisation des données</w:t>
            </w:r>
          </w:p>
        </w:tc>
      </w:tr>
      <w:tr>
        <w:trPr>
          <w:cantSplit/>
        </w:trPr>
        <w:tc>
          <w:tcPr>
            <w:tcW w:type="dxa" w:w="1701"/>
            <w:shd w:fill="F7F9FB"/>
            <w:vAlign w:val="top"/>
            <w:tcMar>
              <w:top w:w="80" w:type="dxa"/>
              <w:start w:w="90" w:type="dxa"/>
              <w:bottom w:w="80" w:type="dxa"/>
              <w:end w:w="90" w:type="dxa"/>
            </w:tcMar>
          </w:tcPr>
          <w:p>
            <w:pPr>
              <w:spacing w:after="0"/>
            </w:pPr>
            <w:r>
              <w:rPr>
                <w:sz w:val="16"/>
              </w:rPr>
              <w:t>Administration</w:t>
            </w:r>
          </w:p>
        </w:tc>
        <w:tc>
          <w:tcPr>
            <w:tcW w:type="dxa" w:w="3969"/>
            <w:shd w:fill="F7F9FB"/>
            <w:vAlign w:val="top"/>
            <w:tcMar>
              <w:top w:w="80" w:type="dxa"/>
              <w:start w:w="90" w:type="dxa"/>
              <w:bottom w:w="80" w:type="dxa"/>
              <w:end w:w="90" w:type="dxa"/>
            </w:tcMar>
          </w:tcPr>
          <w:p>
            <w:pPr>
              <w:spacing w:after="0"/>
            </w:pPr>
            <w:r>
              <w:rPr>
                <w:sz w:val="16"/>
              </w:rPr>
              <w:t>Tenants, quotas, paramètres</w:t>
            </w:r>
          </w:p>
        </w:tc>
        <w:tc>
          <w:tcPr>
            <w:tcW w:type="dxa" w:w="3969"/>
            <w:shd w:fill="F7F9FB"/>
            <w:vAlign w:val="top"/>
            <w:tcMar>
              <w:top w:w="80" w:type="dxa"/>
              <w:start w:w="90" w:type="dxa"/>
              <w:bottom w:w="80" w:type="dxa"/>
              <w:end w:w="90" w:type="dxa"/>
            </w:tcMar>
          </w:tcPr>
          <w:p>
            <w:pPr>
              <w:spacing w:after="0"/>
            </w:pPr>
            <w:r>
              <w:rPr>
                <w:sz w:val="16"/>
              </w:rPr>
              <w:t>Accès super-admin séparé</w:t>
            </w:r>
          </w:p>
        </w:tc>
      </w:tr>
      <w:tr>
        <w:trPr>
          <w:cantSplit/>
        </w:trPr>
        <w:tc>
          <w:tcPr>
            <w:tcW w:type="dxa" w:w="1701"/>
            <w:vAlign w:val="top"/>
            <w:tcMar>
              <w:top w:w="80" w:type="dxa"/>
              <w:start w:w="90" w:type="dxa"/>
              <w:bottom w:w="80" w:type="dxa"/>
              <w:end w:w="90" w:type="dxa"/>
            </w:tcMar>
          </w:tcPr>
          <w:p>
            <w:pPr>
              <w:spacing w:after="0"/>
            </w:pPr>
            <w:r>
              <w:rPr>
                <w:sz w:val="16"/>
              </w:rPr>
              <w:t>Webhooks futurs</w:t>
            </w:r>
          </w:p>
        </w:tc>
        <w:tc>
          <w:tcPr>
            <w:tcW w:type="dxa" w:w="3969"/>
            <w:vAlign w:val="top"/>
            <w:tcMar>
              <w:top w:w="80" w:type="dxa"/>
              <w:start w:w="90" w:type="dxa"/>
              <w:bottom w:w="80" w:type="dxa"/>
              <w:end w:w="90" w:type="dxa"/>
            </w:tcMar>
          </w:tcPr>
          <w:p>
            <w:pPr>
              <w:spacing w:after="0"/>
            </w:pPr>
            <w:r>
              <w:rPr>
                <w:sz w:val="16"/>
              </w:rPr>
              <w:t>Événements documentaires</w:t>
            </w:r>
          </w:p>
        </w:tc>
        <w:tc>
          <w:tcPr>
            <w:tcW w:type="dxa" w:w="3969"/>
            <w:vAlign w:val="top"/>
            <w:tcMar>
              <w:top w:w="80" w:type="dxa"/>
              <w:start w:w="90" w:type="dxa"/>
              <w:bottom w:w="80" w:type="dxa"/>
              <w:end w:w="90" w:type="dxa"/>
            </w:tcMar>
          </w:tcPr>
          <w:p>
            <w:pPr>
              <w:spacing w:after="0"/>
            </w:pPr>
            <w:r>
              <w:rPr>
                <w:sz w:val="16"/>
              </w:rPr>
              <w:t>Signature, retry, idempotence</w:t>
            </w:r>
          </w:p>
        </w:tc>
      </w:tr>
    </w:tbl>
    <w:p>
      <w:pPr>
        <w:spacing w:after="0"/>
      </w:pPr>
    </w:p>
    <w:p>
      <w:pPr>
        <w:pStyle w:val="Heading1"/>
        <w:keepNext/>
      </w:pPr>
      <w:r>
        <w:t>39. Contraintes cPanel</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1701"/>
            <w:shd w:fill="1F4E79"/>
            <w:vAlign w:val="center"/>
            <w:tcMar>
              <w:top w:w="80" w:type="dxa"/>
              <w:start w:w="90" w:type="dxa"/>
              <w:bottom w:w="80" w:type="dxa"/>
              <w:end w:w="90" w:type="dxa"/>
            </w:tcMar>
          </w:tcPr>
          <w:p>
            <w:pPr>
              <w:jc w:val="center"/>
            </w:pPr>
            <w:r>
              <w:rPr>
                <w:b/>
                <w:color w:val="FFFFFF"/>
                <w:sz w:val="15"/>
              </w:rPr>
              <w:t>Fonction</w:t>
            </w:r>
          </w:p>
        </w:tc>
        <w:tc>
          <w:tcPr>
            <w:tcW w:type="dxa" w:w="1247"/>
            <w:shd w:fill="1F4E79"/>
            <w:vAlign w:val="center"/>
            <w:tcMar>
              <w:top w:w="80" w:type="dxa"/>
              <w:start w:w="90" w:type="dxa"/>
              <w:bottom w:w="80" w:type="dxa"/>
              <w:end w:w="90" w:type="dxa"/>
            </w:tcMar>
          </w:tcPr>
          <w:p>
            <w:pPr>
              <w:jc w:val="center"/>
            </w:pPr>
            <w:r>
              <w:rPr>
                <w:b/>
                <w:color w:val="FFFFFF"/>
                <w:sz w:val="15"/>
              </w:rPr>
              <w:t>Compatible cPanel</w:t>
            </w:r>
          </w:p>
        </w:tc>
        <w:tc>
          <w:tcPr>
            <w:tcW w:type="dxa" w:w="3402"/>
            <w:shd w:fill="1F4E79"/>
            <w:vAlign w:val="center"/>
            <w:tcMar>
              <w:top w:w="80" w:type="dxa"/>
              <w:start w:w="90" w:type="dxa"/>
              <w:bottom w:w="80" w:type="dxa"/>
              <w:end w:w="90" w:type="dxa"/>
            </w:tcMar>
          </w:tcPr>
          <w:p>
            <w:pPr>
              <w:jc w:val="center"/>
            </w:pPr>
            <w:r>
              <w:rPr>
                <w:b/>
                <w:color w:val="FFFFFF"/>
                <w:sz w:val="15"/>
              </w:rPr>
              <w:t>Contrainte</w:t>
            </w:r>
          </w:p>
        </w:tc>
        <w:tc>
          <w:tcPr>
            <w:tcW w:type="dxa" w:w="3402"/>
            <w:shd w:fill="1F4E79"/>
            <w:vAlign w:val="center"/>
            <w:tcMar>
              <w:top w:w="80" w:type="dxa"/>
              <w:start w:w="90" w:type="dxa"/>
              <w:bottom w:w="80" w:type="dxa"/>
              <w:end w:w="90" w:type="dxa"/>
            </w:tcMar>
          </w:tcPr>
          <w:p>
            <w:pPr>
              <w:jc w:val="center"/>
            </w:pPr>
            <w:r>
              <w:rPr>
                <w:b/>
                <w:color w:val="FFFFFF"/>
                <w:sz w:val="15"/>
              </w:rPr>
              <w:t>Solution recommandée</w:t>
            </w:r>
          </w:p>
        </w:tc>
      </w:tr>
      <w:tr>
        <w:trPr>
          <w:cantSplit/>
        </w:trPr>
        <w:tc>
          <w:tcPr>
            <w:tcW w:type="dxa" w:w="1701"/>
            <w:vAlign w:val="top"/>
            <w:tcMar>
              <w:top w:w="80" w:type="dxa"/>
              <w:start w:w="90" w:type="dxa"/>
              <w:bottom w:w="80" w:type="dxa"/>
              <w:end w:w="90" w:type="dxa"/>
            </w:tcMar>
          </w:tcPr>
          <w:p>
            <w:pPr>
              <w:spacing w:after="0"/>
            </w:pPr>
            <w:r>
              <w:rPr>
                <w:sz w:val="15"/>
              </w:rPr>
              <w:t>Laravel/PHP</w:t>
            </w:r>
          </w:p>
        </w:tc>
        <w:tc>
          <w:tcPr>
            <w:tcW w:type="dxa" w:w="1247"/>
            <w:vAlign w:val="top"/>
            <w:tcMar>
              <w:top w:w="80" w:type="dxa"/>
              <w:start w:w="90" w:type="dxa"/>
              <w:bottom w:w="80" w:type="dxa"/>
              <w:end w:w="90" w:type="dxa"/>
            </w:tcMar>
          </w:tcPr>
          <w:p>
            <w:pPr>
              <w:spacing w:after="0"/>
            </w:pPr>
            <w:r>
              <w:rPr>
                <w:sz w:val="15"/>
              </w:rPr>
              <w:t>Oui</w:t>
            </w:r>
          </w:p>
        </w:tc>
        <w:tc>
          <w:tcPr>
            <w:tcW w:type="dxa" w:w="3402"/>
            <w:vAlign w:val="top"/>
            <w:tcMar>
              <w:top w:w="80" w:type="dxa"/>
              <w:start w:w="90" w:type="dxa"/>
              <w:bottom w:w="80" w:type="dxa"/>
              <w:end w:w="90" w:type="dxa"/>
            </w:tcMar>
          </w:tcPr>
          <w:p>
            <w:pPr>
              <w:spacing w:after="0"/>
            </w:pPr>
            <w:r>
              <w:rPr>
                <w:sz w:val="15"/>
              </w:rPr>
              <w:t>Versions PHP/Composer selon hébergeur</w:t>
            </w:r>
          </w:p>
        </w:tc>
        <w:tc>
          <w:tcPr>
            <w:tcW w:type="dxa" w:w="3402"/>
            <w:vAlign w:val="top"/>
            <w:tcMar>
              <w:top w:w="80" w:type="dxa"/>
              <w:start w:w="90" w:type="dxa"/>
              <w:bottom w:w="80" w:type="dxa"/>
              <w:end w:w="90" w:type="dxa"/>
            </w:tcMar>
          </w:tcPr>
          <w:p>
            <w:pPr>
              <w:spacing w:after="0"/>
            </w:pPr>
            <w:r>
              <w:rPr>
                <w:sz w:val="15"/>
              </w:rPr>
              <w:t>Vérifier PHP &gt;= version supportée et accès SSH/Composer</w:t>
            </w:r>
          </w:p>
        </w:tc>
      </w:tr>
      <w:tr>
        <w:trPr>
          <w:cantSplit/>
        </w:trPr>
        <w:tc>
          <w:tcPr>
            <w:tcW w:type="dxa" w:w="1701"/>
            <w:shd w:fill="F7F9FB"/>
            <w:vAlign w:val="top"/>
            <w:tcMar>
              <w:top w:w="80" w:type="dxa"/>
              <w:start w:w="90" w:type="dxa"/>
              <w:bottom w:w="80" w:type="dxa"/>
              <w:end w:w="90" w:type="dxa"/>
            </w:tcMar>
          </w:tcPr>
          <w:p>
            <w:pPr>
              <w:spacing w:after="0"/>
            </w:pPr>
            <w:r>
              <w:rPr>
                <w:sz w:val="15"/>
              </w:rPr>
              <w:t>MySQL/MariaDB</w:t>
            </w:r>
          </w:p>
        </w:tc>
        <w:tc>
          <w:tcPr>
            <w:tcW w:type="dxa" w:w="1247"/>
            <w:shd w:fill="F7F9FB"/>
            <w:vAlign w:val="top"/>
            <w:tcMar>
              <w:top w:w="80" w:type="dxa"/>
              <w:start w:w="90" w:type="dxa"/>
              <w:bottom w:w="80" w:type="dxa"/>
              <w:end w:w="90" w:type="dxa"/>
            </w:tcMar>
          </w:tcPr>
          <w:p>
            <w:pPr>
              <w:spacing w:after="0"/>
            </w:pPr>
            <w:r>
              <w:rPr>
                <w:sz w:val="15"/>
              </w:rPr>
              <w:t>Oui</w:t>
            </w:r>
          </w:p>
        </w:tc>
        <w:tc>
          <w:tcPr>
            <w:tcW w:type="dxa" w:w="3402"/>
            <w:shd w:fill="F7F9FB"/>
            <w:vAlign w:val="top"/>
            <w:tcMar>
              <w:top w:w="80" w:type="dxa"/>
              <w:start w:w="90" w:type="dxa"/>
              <w:bottom w:w="80" w:type="dxa"/>
              <w:end w:w="90" w:type="dxa"/>
            </w:tcMar>
          </w:tcPr>
          <w:p>
            <w:pPr>
              <w:spacing w:after="0"/>
            </w:pPr>
            <w:r>
              <w:rPr>
                <w:sz w:val="15"/>
              </w:rPr>
              <w:t>Ressources DB mutualisées</w:t>
            </w:r>
          </w:p>
        </w:tc>
        <w:tc>
          <w:tcPr>
            <w:tcW w:type="dxa" w:w="3402"/>
            <w:shd w:fill="F7F9FB"/>
            <w:vAlign w:val="top"/>
            <w:tcMar>
              <w:top w:w="80" w:type="dxa"/>
              <w:start w:w="90" w:type="dxa"/>
              <w:bottom w:w="80" w:type="dxa"/>
              <w:end w:w="90" w:type="dxa"/>
            </w:tcMar>
          </w:tcPr>
          <w:p>
            <w:pPr>
              <w:spacing w:after="0"/>
            </w:pPr>
            <w:r>
              <w:rPr>
                <w:sz w:val="15"/>
              </w:rPr>
              <w:t>Indexation stricte et monitoring</w:t>
            </w:r>
          </w:p>
        </w:tc>
      </w:tr>
      <w:tr>
        <w:trPr>
          <w:cantSplit/>
        </w:trPr>
        <w:tc>
          <w:tcPr>
            <w:tcW w:type="dxa" w:w="1701"/>
            <w:vAlign w:val="top"/>
            <w:tcMar>
              <w:top w:w="80" w:type="dxa"/>
              <w:start w:w="90" w:type="dxa"/>
              <w:bottom w:w="80" w:type="dxa"/>
              <w:end w:w="90" w:type="dxa"/>
            </w:tcMar>
          </w:tcPr>
          <w:p>
            <w:pPr>
              <w:spacing w:after="0"/>
            </w:pPr>
            <w:r>
              <w:rPr>
                <w:sz w:val="15"/>
              </w:rPr>
              <w:t>Cron</w:t>
            </w:r>
          </w:p>
        </w:tc>
        <w:tc>
          <w:tcPr>
            <w:tcW w:type="dxa" w:w="1247"/>
            <w:vAlign w:val="top"/>
            <w:tcMar>
              <w:top w:w="80" w:type="dxa"/>
              <w:start w:w="90" w:type="dxa"/>
              <w:bottom w:w="80" w:type="dxa"/>
              <w:end w:w="90" w:type="dxa"/>
            </w:tcMar>
          </w:tcPr>
          <w:p>
            <w:pPr>
              <w:spacing w:after="0"/>
            </w:pPr>
            <w:r>
              <w:rPr>
                <w:sz w:val="15"/>
              </w:rPr>
              <w:t>Oui</w:t>
            </w:r>
          </w:p>
        </w:tc>
        <w:tc>
          <w:tcPr>
            <w:tcW w:type="dxa" w:w="3402"/>
            <w:vAlign w:val="top"/>
            <w:tcMar>
              <w:top w:w="80" w:type="dxa"/>
              <w:start w:w="90" w:type="dxa"/>
              <w:bottom w:w="80" w:type="dxa"/>
              <w:end w:w="90" w:type="dxa"/>
            </w:tcMar>
          </w:tcPr>
          <w:p>
            <w:pPr>
              <w:spacing w:after="0"/>
            </w:pPr>
            <w:r>
              <w:rPr>
                <w:sz w:val="15"/>
              </w:rPr>
              <w:t>Fréquence/minutes et limites hébergeur</w:t>
            </w:r>
          </w:p>
        </w:tc>
        <w:tc>
          <w:tcPr>
            <w:tcW w:type="dxa" w:w="3402"/>
            <w:vAlign w:val="top"/>
            <w:tcMar>
              <w:top w:w="80" w:type="dxa"/>
              <w:start w:w="90" w:type="dxa"/>
              <w:bottom w:w="80" w:type="dxa"/>
              <w:end w:w="90" w:type="dxa"/>
            </w:tcMar>
          </w:tcPr>
          <w:p>
            <w:pPr>
              <w:spacing w:after="0"/>
            </w:pPr>
            <w:r>
              <w:rPr>
                <w:sz w:val="15"/>
              </w:rPr>
              <w:t>Planifier jobs ; passer à worker/VPS si besoin</w:t>
            </w:r>
          </w:p>
        </w:tc>
      </w:tr>
      <w:tr>
        <w:trPr>
          <w:cantSplit/>
        </w:trPr>
        <w:tc>
          <w:tcPr>
            <w:tcW w:type="dxa" w:w="1701"/>
            <w:shd w:fill="F7F9FB"/>
            <w:vAlign w:val="top"/>
            <w:tcMar>
              <w:top w:w="80" w:type="dxa"/>
              <w:start w:w="90" w:type="dxa"/>
              <w:bottom w:w="80" w:type="dxa"/>
              <w:end w:w="90" w:type="dxa"/>
            </w:tcMar>
          </w:tcPr>
          <w:p>
            <w:pPr>
              <w:spacing w:after="0"/>
            </w:pPr>
            <w:r>
              <w:rPr>
                <w:sz w:val="15"/>
              </w:rPr>
              <w:t>Queue persistante</w:t>
            </w:r>
          </w:p>
        </w:tc>
        <w:tc>
          <w:tcPr>
            <w:tcW w:type="dxa" w:w="1247"/>
            <w:shd w:fill="F7F9FB"/>
            <w:vAlign w:val="top"/>
            <w:tcMar>
              <w:top w:w="80" w:type="dxa"/>
              <w:start w:w="90" w:type="dxa"/>
              <w:bottom w:w="80" w:type="dxa"/>
              <w:end w:w="90" w:type="dxa"/>
            </w:tcMar>
          </w:tcPr>
          <w:p>
            <w:pPr>
              <w:spacing w:after="0"/>
            </w:pPr>
            <w:r>
              <w:rPr>
                <w:sz w:val="15"/>
              </w:rPr>
              <w:t>Partiel</w:t>
            </w:r>
          </w:p>
        </w:tc>
        <w:tc>
          <w:tcPr>
            <w:tcW w:type="dxa" w:w="3402"/>
            <w:shd w:fill="F7F9FB"/>
            <w:vAlign w:val="top"/>
            <w:tcMar>
              <w:top w:w="80" w:type="dxa"/>
              <w:start w:w="90" w:type="dxa"/>
              <w:bottom w:w="80" w:type="dxa"/>
              <w:end w:w="90" w:type="dxa"/>
            </w:tcMar>
          </w:tcPr>
          <w:p>
            <w:pPr>
              <w:spacing w:after="0"/>
            </w:pPr>
            <w:r>
              <w:rPr>
                <w:sz w:val="15"/>
              </w:rPr>
              <w:t>Processus long-running souvent limité</w:t>
            </w:r>
          </w:p>
        </w:tc>
        <w:tc>
          <w:tcPr>
            <w:tcW w:type="dxa" w:w="3402"/>
            <w:shd w:fill="F7F9FB"/>
            <w:vAlign w:val="top"/>
            <w:tcMar>
              <w:top w:w="80" w:type="dxa"/>
              <w:start w:w="90" w:type="dxa"/>
              <w:bottom w:w="80" w:type="dxa"/>
              <w:end w:w="90" w:type="dxa"/>
            </w:tcMar>
          </w:tcPr>
          <w:p>
            <w:pPr>
              <w:spacing w:after="0"/>
            </w:pPr>
            <w:r>
              <w:rPr>
                <w:sz w:val="15"/>
              </w:rPr>
              <w:t>Database queue + cron au départ, Redis/worker externe ensuite</w:t>
            </w:r>
          </w:p>
        </w:tc>
      </w:tr>
      <w:tr>
        <w:trPr>
          <w:cantSplit/>
        </w:trPr>
        <w:tc>
          <w:tcPr>
            <w:tcW w:type="dxa" w:w="1701"/>
            <w:vAlign w:val="top"/>
            <w:tcMar>
              <w:top w:w="80" w:type="dxa"/>
              <w:start w:w="90" w:type="dxa"/>
              <w:bottom w:w="80" w:type="dxa"/>
              <w:end w:w="90" w:type="dxa"/>
            </w:tcMar>
          </w:tcPr>
          <w:p>
            <w:pPr>
              <w:spacing w:after="0"/>
            </w:pPr>
            <w:r>
              <w:rPr>
                <w:sz w:val="15"/>
              </w:rPr>
              <w:t>Redis</w:t>
            </w:r>
          </w:p>
        </w:tc>
        <w:tc>
          <w:tcPr>
            <w:tcW w:type="dxa" w:w="1247"/>
            <w:vAlign w:val="top"/>
            <w:tcMar>
              <w:top w:w="80" w:type="dxa"/>
              <w:start w:w="90" w:type="dxa"/>
              <w:bottom w:w="80" w:type="dxa"/>
              <w:end w:w="90" w:type="dxa"/>
            </w:tcMar>
          </w:tcPr>
          <w:p>
            <w:pPr>
              <w:spacing w:after="0"/>
            </w:pPr>
            <w:r>
              <w:rPr>
                <w:sz w:val="15"/>
              </w:rPr>
              <w:t>Variable</w:t>
            </w:r>
          </w:p>
        </w:tc>
        <w:tc>
          <w:tcPr>
            <w:tcW w:type="dxa" w:w="3402"/>
            <w:vAlign w:val="top"/>
            <w:tcMar>
              <w:top w:w="80" w:type="dxa"/>
              <w:start w:w="90" w:type="dxa"/>
              <w:bottom w:w="80" w:type="dxa"/>
              <w:end w:w="90" w:type="dxa"/>
            </w:tcMar>
          </w:tcPr>
          <w:p>
            <w:pPr>
              <w:spacing w:after="0"/>
            </w:pPr>
            <w:r>
              <w:rPr>
                <w:sz w:val="15"/>
              </w:rPr>
              <w:t>Souvent indisponible en mutualisé</w:t>
            </w:r>
          </w:p>
        </w:tc>
        <w:tc>
          <w:tcPr>
            <w:tcW w:type="dxa" w:w="3402"/>
            <w:vAlign w:val="top"/>
            <w:tcMar>
              <w:top w:w="80" w:type="dxa"/>
              <w:start w:w="90" w:type="dxa"/>
              <w:bottom w:w="80" w:type="dxa"/>
              <w:end w:w="90" w:type="dxa"/>
            </w:tcMar>
          </w:tcPr>
          <w:p>
            <w:pPr>
              <w:spacing w:after="0"/>
            </w:pPr>
            <w:r>
              <w:rPr>
                <w:sz w:val="15"/>
              </w:rPr>
              <w:t>Optionnel ; service managé/VPS</w:t>
            </w:r>
          </w:p>
        </w:tc>
      </w:tr>
      <w:tr>
        <w:trPr>
          <w:cantSplit/>
        </w:trPr>
        <w:tc>
          <w:tcPr>
            <w:tcW w:type="dxa" w:w="1701"/>
            <w:shd w:fill="F7F9FB"/>
            <w:vAlign w:val="top"/>
            <w:tcMar>
              <w:top w:w="80" w:type="dxa"/>
              <w:start w:w="90" w:type="dxa"/>
              <w:bottom w:w="80" w:type="dxa"/>
              <w:end w:w="90" w:type="dxa"/>
            </w:tcMar>
          </w:tcPr>
          <w:p>
            <w:pPr>
              <w:spacing w:after="0"/>
            </w:pPr>
            <w:r>
              <w:rPr>
                <w:sz w:val="15"/>
              </w:rPr>
              <w:t>Stockage massif</w:t>
            </w:r>
          </w:p>
        </w:tc>
        <w:tc>
          <w:tcPr>
            <w:tcW w:type="dxa" w:w="1247"/>
            <w:shd w:fill="F7F9FB"/>
            <w:vAlign w:val="top"/>
            <w:tcMar>
              <w:top w:w="80" w:type="dxa"/>
              <w:start w:w="90" w:type="dxa"/>
              <w:bottom w:w="80" w:type="dxa"/>
              <w:end w:w="90" w:type="dxa"/>
            </w:tcMar>
          </w:tcPr>
          <w:p>
            <w:pPr>
              <w:spacing w:after="0"/>
            </w:pPr>
            <w:r>
              <w:rPr>
                <w:sz w:val="15"/>
              </w:rPr>
              <w:t>Limité</w:t>
            </w:r>
          </w:p>
        </w:tc>
        <w:tc>
          <w:tcPr>
            <w:tcW w:type="dxa" w:w="3402"/>
            <w:shd w:fill="F7F9FB"/>
            <w:vAlign w:val="top"/>
            <w:tcMar>
              <w:top w:w="80" w:type="dxa"/>
              <w:start w:w="90" w:type="dxa"/>
              <w:bottom w:w="80" w:type="dxa"/>
              <w:end w:w="90" w:type="dxa"/>
            </w:tcMar>
          </w:tcPr>
          <w:p>
            <w:pPr>
              <w:spacing w:after="0"/>
            </w:pPr>
            <w:r>
              <w:rPr>
                <w:sz w:val="15"/>
              </w:rPr>
              <w:t>Quota disque/inodes/sauvegardes</w:t>
            </w:r>
          </w:p>
        </w:tc>
        <w:tc>
          <w:tcPr>
            <w:tcW w:type="dxa" w:w="3402"/>
            <w:shd w:fill="F7F9FB"/>
            <w:vAlign w:val="top"/>
            <w:tcMar>
              <w:top w:w="80" w:type="dxa"/>
              <w:start w:w="90" w:type="dxa"/>
              <w:bottom w:w="80" w:type="dxa"/>
              <w:end w:w="90" w:type="dxa"/>
            </w:tcMar>
          </w:tcPr>
          <w:p>
            <w:pPr>
              <w:spacing w:after="0"/>
            </w:pPr>
            <w:r>
              <w:rPr>
                <w:sz w:val="15"/>
              </w:rPr>
              <w:t>S3 externe recommandé</w:t>
            </w:r>
          </w:p>
        </w:tc>
      </w:tr>
      <w:tr>
        <w:trPr>
          <w:cantSplit/>
        </w:trPr>
        <w:tc>
          <w:tcPr>
            <w:tcW w:type="dxa" w:w="1701"/>
            <w:vAlign w:val="top"/>
            <w:tcMar>
              <w:top w:w="80" w:type="dxa"/>
              <w:start w:w="90" w:type="dxa"/>
              <w:bottom w:w="80" w:type="dxa"/>
              <w:end w:w="90" w:type="dxa"/>
            </w:tcMar>
          </w:tcPr>
          <w:p>
            <w:pPr>
              <w:spacing w:after="0"/>
            </w:pPr>
            <w:r>
              <w:rPr>
                <w:sz w:val="15"/>
              </w:rPr>
              <w:t>OCR lourd</w:t>
            </w:r>
          </w:p>
        </w:tc>
        <w:tc>
          <w:tcPr>
            <w:tcW w:type="dxa" w:w="1247"/>
            <w:vAlign w:val="top"/>
            <w:tcMar>
              <w:top w:w="80" w:type="dxa"/>
              <w:start w:w="90" w:type="dxa"/>
              <w:bottom w:w="80" w:type="dxa"/>
              <w:end w:w="90" w:type="dxa"/>
            </w:tcMar>
          </w:tcPr>
          <w:p>
            <w:pPr>
              <w:spacing w:after="0"/>
            </w:pPr>
            <w:r>
              <w:rPr>
                <w:sz w:val="15"/>
              </w:rPr>
              <w:t>Non recommandé</w:t>
            </w:r>
          </w:p>
        </w:tc>
        <w:tc>
          <w:tcPr>
            <w:tcW w:type="dxa" w:w="3402"/>
            <w:vAlign w:val="top"/>
            <w:tcMar>
              <w:top w:w="80" w:type="dxa"/>
              <w:start w:w="90" w:type="dxa"/>
              <w:bottom w:w="80" w:type="dxa"/>
              <w:end w:w="90" w:type="dxa"/>
            </w:tcMar>
          </w:tcPr>
          <w:p>
            <w:pPr>
              <w:spacing w:after="0"/>
            </w:pPr>
            <w:r>
              <w:rPr>
                <w:sz w:val="15"/>
              </w:rPr>
              <w:t>CPU/mémoire/temps d’exécution</w:t>
            </w:r>
          </w:p>
        </w:tc>
        <w:tc>
          <w:tcPr>
            <w:tcW w:type="dxa" w:w="3402"/>
            <w:vAlign w:val="top"/>
            <w:tcMar>
              <w:top w:w="80" w:type="dxa"/>
              <w:start w:w="90" w:type="dxa"/>
              <w:bottom w:w="80" w:type="dxa"/>
              <w:end w:w="90" w:type="dxa"/>
            </w:tcMar>
          </w:tcPr>
          <w:p>
            <w:pPr>
              <w:spacing w:after="0"/>
            </w:pPr>
            <w:r>
              <w:rPr>
                <w:sz w:val="15"/>
              </w:rPr>
              <w:t>API OCR externe</w:t>
            </w:r>
          </w:p>
        </w:tc>
      </w:tr>
      <w:tr>
        <w:trPr>
          <w:cantSplit/>
        </w:trPr>
        <w:tc>
          <w:tcPr>
            <w:tcW w:type="dxa" w:w="1701"/>
            <w:shd w:fill="F7F9FB"/>
            <w:vAlign w:val="top"/>
            <w:tcMar>
              <w:top w:w="80" w:type="dxa"/>
              <w:start w:w="90" w:type="dxa"/>
              <w:bottom w:w="80" w:type="dxa"/>
              <w:end w:w="90" w:type="dxa"/>
            </w:tcMar>
          </w:tcPr>
          <w:p>
            <w:pPr>
              <w:spacing w:after="0"/>
            </w:pPr>
            <w:r>
              <w:rPr>
                <w:sz w:val="15"/>
              </w:rPr>
              <w:t>IA locale</w:t>
            </w:r>
          </w:p>
        </w:tc>
        <w:tc>
          <w:tcPr>
            <w:tcW w:type="dxa" w:w="1247"/>
            <w:shd w:fill="F7F9FB"/>
            <w:vAlign w:val="top"/>
            <w:tcMar>
              <w:top w:w="80" w:type="dxa"/>
              <w:start w:w="90" w:type="dxa"/>
              <w:bottom w:w="80" w:type="dxa"/>
              <w:end w:w="90" w:type="dxa"/>
            </w:tcMar>
          </w:tcPr>
          <w:p>
            <w:pPr>
              <w:spacing w:after="0"/>
            </w:pPr>
            <w:r>
              <w:rPr>
                <w:sz w:val="15"/>
              </w:rPr>
              <w:t>Non</w:t>
            </w:r>
          </w:p>
        </w:tc>
        <w:tc>
          <w:tcPr>
            <w:tcW w:type="dxa" w:w="3402"/>
            <w:shd w:fill="F7F9FB"/>
            <w:vAlign w:val="top"/>
            <w:tcMar>
              <w:top w:w="80" w:type="dxa"/>
              <w:start w:w="90" w:type="dxa"/>
              <w:bottom w:w="80" w:type="dxa"/>
              <w:end w:w="90" w:type="dxa"/>
            </w:tcMar>
          </w:tcPr>
          <w:p>
            <w:pPr>
              <w:spacing w:after="0"/>
            </w:pPr>
            <w:r>
              <w:rPr>
                <w:sz w:val="15"/>
              </w:rPr>
              <w:t>Ressources insuffisantes</w:t>
            </w:r>
          </w:p>
        </w:tc>
        <w:tc>
          <w:tcPr>
            <w:tcW w:type="dxa" w:w="3402"/>
            <w:shd w:fill="F7F9FB"/>
            <w:vAlign w:val="top"/>
            <w:tcMar>
              <w:top w:w="80" w:type="dxa"/>
              <w:start w:w="90" w:type="dxa"/>
              <w:bottom w:w="80" w:type="dxa"/>
              <w:end w:w="90" w:type="dxa"/>
            </w:tcMar>
          </w:tcPr>
          <w:p>
            <w:pPr>
              <w:spacing w:after="0"/>
            </w:pPr>
            <w:r>
              <w:rPr>
                <w:sz w:val="15"/>
              </w:rPr>
              <w:t>API IA externe</w:t>
            </w:r>
          </w:p>
        </w:tc>
      </w:tr>
      <w:tr>
        <w:trPr>
          <w:cantSplit/>
        </w:trPr>
        <w:tc>
          <w:tcPr>
            <w:tcW w:type="dxa" w:w="1701"/>
            <w:vAlign w:val="top"/>
            <w:tcMar>
              <w:top w:w="80" w:type="dxa"/>
              <w:start w:w="90" w:type="dxa"/>
              <w:bottom w:w="80" w:type="dxa"/>
              <w:end w:w="90" w:type="dxa"/>
            </w:tcMar>
          </w:tcPr>
          <w:p>
            <w:pPr>
              <w:spacing w:after="0"/>
            </w:pPr>
            <w:r>
              <w:rPr>
                <w:sz w:val="15"/>
              </w:rPr>
              <w:t>Édition Office</w:t>
            </w:r>
          </w:p>
        </w:tc>
        <w:tc>
          <w:tcPr>
            <w:tcW w:type="dxa" w:w="1247"/>
            <w:vAlign w:val="top"/>
            <w:tcMar>
              <w:top w:w="80" w:type="dxa"/>
              <w:start w:w="90" w:type="dxa"/>
              <w:bottom w:w="80" w:type="dxa"/>
              <w:end w:w="90" w:type="dxa"/>
            </w:tcMar>
          </w:tcPr>
          <w:p>
            <w:pPr>
              <w:spacing w:after="0"/>
            </w:pPr>
            <w:r>
              <w:rPr>
                <w:sz w:val="15"/>
              </w:rPr>
              <w:t>Non directement</w:t>
            </w:r>
          </w:p>
        </w:tc>
        <w:tc>
          <w:tcPr>
            <w:tcW w:type="dxa" w:w="3402"/>
            <w:vAlign w:val="top"/>
            <w:tcMar>
              <w:top w:w="80" w:type="dxa"/>
              <w:start w:w="90" w:type="dxa"/>
              <w:bottom w:w="80" w:type="dxa"/>
              <w:end w:w="90" w:type="dxa"/>
            </w:tcMar>
          </w:tcPr>
          <w:p>
            <w:pPr>
              <w:spacing w:after="0"/>
            </w:pPr>
            <w:r>
              <w:rPr>
                <w:sz w:val="15"/>
              </w:rPr>
              <w:t>Service spécialisé nécessaire</w:t>
            </w:r>
          </w:p>
        </w:tc>
        <w:tc>
          <w:tcPr>
            <w:tcW w:type="dxa" w:w="3402"/>
            <w:vAlign w:val="top"/>
            <w:tcMar>
              <w:top w:w="80" w:type="dxa"/>
              <w:start w:w="90" w:type="dxa"/>
              <w:bottom w:w="80" w:type="dxa"/>
              <w:end w:w="90" w:type="dxa"/>
            </w:tcMar>
          </w:tcPr>
          <w:p>
            <w:pPr>
              <w:spacing w:after="0"/>
            </w:pPr>
            <w:r>
              <w:rPr>
                <w:sz w:val="15"/>
              </w:rPr>
              <w:t>Intégration externe</w:t>
            </w:r>
          </w:p>
        </w:tc>
      </w:tr>
      <w:tr>
        <w:trPr>
          <w:cantSplit/>
        </w:trPr>
        <w:tc>
          <w:tcPr>
            <w:tcW w:type="dxa" w:w="1701"/>
            <w:shd w:fill="F7F9FB"/>
            <w:vAlign w:val="top"/>
            <w:tcMar>
              <w:top w:w="80" w:type="dxa"/>
              <w:start w:w="90" w:type="dxa"/>
              <w:bottom w:w="80" w:type="dxa"/>
              <w:end w:w="90" w:type="dxa"/>
            </w:tcMar>
          </w:tcPr>
          <w:p>
            <w:pPr>
              <w:spacing w:after="0"/>
            </w:pPr>
            <w:r>
              <w:rPr>
                <w:sz w:val="15"/>
              </w:rPr>
              <w:t>Moteur vectoriel</w:t>
            </w:r>
          </w:p>
        </w:tc>
        <w:tc>
          <w:tcPr>
            <w:tcW w:type="dxa" w:w="1247"/>
            <w:shd w:fill="F7F9FB"/>
            <w:vAlign w:val="top"/>
            <w:tcMar>
              <w:top w:w="80" w:type="dxa"/>
              <w:start w:w="90" w:type="dxa"/>
              <w:bottom w:w="80" w:type="dxa"/>
              <w:end w:w="90" w:type="dxa"/>
            </w:tcMar>
          </w:tcPr>
          <w:p>
            <w:pPr>
              <w:spacing w:after="0"/>
            </w:pPr>
            <w:r>
              <w:rPr>
                <w:sz w:val="15"/>
              </w:rPr>
              <w:t>Généralement non</w:t>
            </w:r>
          </w:p>
        </w:tc>
        <w:tc>
          <w:tcPr>
            <w:tcW w:type="dxa" w:w="3402"/>
            <w:shd w:fill="F7F9FB"/>
            <w:vAlign w:val="top"/>
            <w:tcMar>
              <w:top w:w="80" w:type="dxa"/>
              <w:start w:w="90" w:type="dxa"/>
              <w:bottom w:w="80" w:type="dxa"/>
              <w:end w:w="90" w:type="dxa"/>
            </w:tcMar>
          </w:tcPr>
          <w:p>
            <w:pPr>
              <w:spacing w:after="0"/>
            </w:pPr>
            <w:r>
              <w:rPr>
                <w:sz w:val="15"/>
              </w:rPr>
              <w:t>Service non natif</w:t>
            </w:r>
          </w:p>
        </w:tc>
        <w:tc>
          <w:tcPr>
            <w:tcW w:type="dxa" w:w="3402"/>
            <w:shd w:fill="F7F9FB"/>
            <w:vAlign w:val="top"/>
            <w:tcMar>
              <w:top w:w="80" w:type="dxa"/>
              <w:start w:w="90" w:type="dxa"/>
              <w:bottom w:w="80" w:type="dxa"/>
              <w:end w:w="90" w:type="dxa"/>
            </w:tcMar>
          </w:tcPr>
          <w:p>
            <w:pPr>
              <w:spacing w:after="0"/>
            </w:pPr>
            <w:r>
              <w:rPr>
                <w:sz w:val="15"/>
              </w:rPr>
              <w:t>DB/vector service externe en V2</w:t>
            </w:r>
          </w:p>
        </w:tc>
      </w:tr>
    </w:tbl>
    <w:p>
      <w:pPr>
        <w:spacing w:after="0"/>
      </w:pPr>
    </w:p>
    <w:tbl>
      <w:tblPr>
        <w:tblW w:type="auto" w:w="0"/>
        <w:jc w:val="center"/>
        <w:tblLayout w:type="autofit"/>
        <w:tblLook w:firstColumn="1" w:firstRow="1" w:lastColumn="0" w:lastRow="0" w:noHBand="0" w:noVBand="1" w:val="04A0"/>
      </w:tblPr>
      <w:tblGrid>
        <w:gridCol w:w="10312"/>
      </w:tblGrid>
      <w:tr>
        <w:tc>
          <w:tcPr>
            <w:tcW w:type="dxa" w:w="10312"/>
            <w:shd w:fill="E8F5E9"/>
            <w:tcMar>
              <w:top w:w="120" w:type="dxa"/>
              <w:start w:w="130" w:type="dxa"/>
              <w:bottom w:w="120" w:type="dxa"/>
              <w:end w:w="130" w:type="dxa"/>
            </w:tcMar>
            <w:tcBorders>
              <w:left w:val="single" w:sz="18" w:color="2E7D32"/>
            </w:tcBorders>
          </w:tcPr>
          <w:p>
            <w:r>
              <w:rPr>
                <w:b/>
                <w:sz w:val="18"/>
              </w:rPr>
              <w:t xml:space="preserve">SEUIL D’ESCALADE : </w:t>
            </w:r>
            <w:r>
              <w:rPr>
                <w:sz w:val="18"/>
              </w:rPr>
              <w:t>Si les jobs asynchrones deviennent fréquents, si le stockage local dépasse les limites pratiques, si la recherche plein texte ou vectorielle devient centrale, ou si l’hébergement mutualisé limite CPU/mémoire/processus, migrer le cœur applicatif vers un VPS ou un service managé tout en conservant l’architecture logicielle.</w:t>
            </w:r>
          </w:p>
        </w:tc>
      </w:tr>
    </w:tbl>
    <w:p>
      <w:pPr>
        <w:spacing w:after="0"/>
      </w:pPr>
    </w:p>
    <w:p>
      <w:pPr>
        <w:pStyle w:val="Heading1"/>
        <w:keepNext/>
      </w:pPr>
      <w:r>
        <w:t>40. Performance et dimensionnement</w:t>
      </w:r>
    </w:p>
    <w:p>
      <w:pPr>
        <w:spacing w:after="100" w:line="259" w:lineRule="auto"/>
      </w:pPr>
      <w:r>
        <w:t>Dimensionnement de référence : environ 1 000 utilisateurs et plusieurs centaines de milliers de documents. Le nombre d’utilisateurs simultanés, la taille moyenne des fichiers et les volumes mensuels d’import restent À VALIDER.</w:t>
      </w:r>
    </w:p>
    <w:p>
      <w:pPr>
        <w:pStyle w:val="ListBullet"/>
        <w:spacing w:after="40"/>
      </w:pPr>
      <w:r>
        <w:t>Pagination systématique des listes.</w:t>
      </w:r>
    </w:p>
    <w:p>
      <w:pPr>
        <w:pStyle w:val="ListBullet"/>
        <w:spacing w:after="40"/>
      </w:pPr>
      <w:r>
        <w:t>Index SQL sur tenant_id, statuts, clés de recherche, dates et relations fréquentes.</w:t>
      </w:r>
    </w:p>
    <w:p>
      <w:pPr>
        <w:pStyle w:val="ListBullet"/>
        <w:spacing w:after="40"/>
      </w:pPr>
      <w:r>
        <w:t>Éviter les scans SQL complets et requêtes N+1.</w:t>
      </w:r>
    </w:p>
    <w:p>
      <w:pPr>
        <w:pStyle w:val="ListBullet"/>
        <w:spacing w:after="40"/>
      </w:pPr>
      <w:r>
        <w:t>Téléchargement/aperçu en streaming lorsque possible.</w:t>
      </w:r>
    </w:p>
    <w:p>
      <w:pPr>
        <w:pStyle w:val="ListBullet"/>
        <w:spacing w:after="40"/>
      </w:pPr>
      <w:r>
        <w:t>Imports, OCR, IA, indexation et notifications en jobs asynchrones.</w:t>
      </w:r>
    </w:p>
    <w:p>
      <w:pPr>
        <w:pStyle w:val="ListBullet"/>
        <w:spacing w:after="40"/>
      </w:pPr>
      <w:r>
        <w:t>Cache pour paramètres et référentiels stables si infrastructure disponible.</w:t>
      </w:r>
    </w:p>
    <w:p>
      <w:pPr>
        <w:pStyle w:val="ListBullet"/>
        <w:spacing w:after="40"/>
      </w:pPr>
      <w:r>
        <w:t>Métriques de taille de file d’attente, latence, erreurs externes et consommation stockage.</w:t>
      </w:r>
    </w:p>
    <w:p>
      <w:pPr>
        <w:pStyle w:val="Heading1"/>
        <w:keepNext/>
      </w:pPr>
      <w:r>
        <w:t>41. Sauvegarde et restauration</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1701"/>
            <w:shd w:fill="1F4E79"/>
            <w:vAlign w:val="center"/>
            <w:tcMar>
              <w:top w:w="80" w:type="dxa"/>
              <w:start w:w="90" w:type="dxa"/>
              <w:bottom w:w="80" w:type="dxa"/>
              <w:end w:w="90" w:type="dxa"/>
            </w:tcMar>
          </w:tcPr>
          <w:p>
            <w:pPr>
              <w:jc w:val="center"/>
            </w:pPr>
            <w:r>
              <w:rPr>
                <w:b/>
                <w:color w:val="FFFFFF"/>
                <w:sz w:val="16"/>
              </w:rPr>
              <w:t>Élément</w:t>
            </w:r>
          </w:p>
        </w:tc>
        <w:tc>
          <w:tcPr>
            <w:tcW w:type="dxa" w:w="3969"/>
            <w:shd w:fill="1F4E79"/>
            <w:vAlign w:val="center"/>
            <w:tcMar>
              <w:top w:w="80" w:type="dxa"/>
              <w:start w:w="90" w:type="dxa"/>
              <w:bottom w:w="80" w:type="dxa"/>
              <w:end w:w="90" w:type="dxa"/>
            </w:tcMar>
          </w:tcPr>
          <w:p>
            <w:pPr>
              <w:jc w:val="center"/>
            </w:pPr>
            <w:r>
              <w:rPr>
                <w:b/>
                <w:color w:val="FFFFFF"/>
                <w:sz w:val="16"/>
              </w:rPr>
              <w:t>Principe</w:t>
            </w:r>
          </w:p>
        </w:tc>
        <w:tc>
          <w:tcPr>
            <w:tcW w:type="dxa" w:w="3402"/>
            <w:shd w:fill="1F4E79"/>
            <w:vAlign w:val="center"/>
            <w:tcMar>
              <w:top w:w="80" w:type="dxa"/>
              <w:start w:w="90" w:type="dxa"/>
              <w:bottom w:w="80" w:type="dxa"/>
              <w:end w:w="90" w:type="dxa"/>
            </w:tcMar>
          </w:tcPr>
          <w:p>
            <w:pPr>
              <w:jc w:val="center"/>
            </w:pPr>
            <w:r>
              <w:rPr>
                <w:b/>
                <w:color w:val="FFFFFF"/>
                <w:sz w:val="16"/>
              </w:rPr>
              <w:t>Proposition initiale À VALIDER</w:t>
            </w:r>
          </w:p>
        </w:tc>
      </w:tr>
      <w:tr>
        <w:trPr>
          <w:cantSplit/>
        </w:trPr>
        <w:tc>
          <w:tcPr>
            <w:tcW w:type="dxa" w:w="1701"/>
            <w:vAlign w:val="top"/>
            <w:tcMar>
              <w:top w:w="80" w:type="dxa"/>
              <w:start w:w="90" w:type="dxa"/>
              <w:bottom w:w="80" w:type="dxa"/>
              <w:end w:w="90" w:type="dxa"/>
            </w:tcMar>
          </w:tcPr>
          <w:p>
            <w:pPr>
              <w:spacing w:after="0"/>
            </w:pPr>
            <w:r>
              <w:rPr>
                <w:sz w:val="16"/>
              </w:rPr>
              <w:t>Base de données</w:t>
            </w:r>
          </w:p>
        </w:tc>
        <w:tc>
          <w:tcPr>
            <w:tcW w:type="dxa" w:w="3969"/>
            <w:vAlign w:val="top"/>
            <w:tcMar>
              <w:top w:w="80" w:type="dxa"/>
              <w:start w:w="90" w:type="dxa"/>
              <w:bottom w:w="80" w:type="dxa"/>
              <w:end w:w="90" w:type="dxa"/>
            </w:tcMar>
          </w:tcPr>
          <w:p>
            <w:pPr>
              <w:spacing w:after="0"/>
            </w:pPr>
            <w:r>
              <w:rPr>
                <w:sz w:val="16"/>
              </w:rPr>
              <w:t>Sauvegarde automatique + restauration testée</w:t>
            </w:r>
          </w:p>
        </w:tc>
        <w:tc>
          <w:tcPr>
            <w:tcW w:type="dxa" w:w="3402"/>
            <w:vAlign w:val="top"/>
            <w:tcMar>
              <w:top w:w="80" w:type="dxa"/>
              <w:start w:w="90" w:type="dxa"/>
              <w:bottom w:w="80" w:type="dxa"/>
              <w:end w:w="90" w:type="dxa"/>
            </w:tcMar>
          </w:tcPr>
          <w:p>
            <w:pPr>
              <w:spacing w:after="0"/>
            </w:pPr>
            <w:r>
              <w:rPr>
                <w:sz w:val="16"/>
              </w:rPr>
              <w:t>Quotidienne + rétention 30 jours</w:t>
            </w:r>
          </w:p>
        </w:tc>
      </w:tr>
      <w:tr>
        <w:trPr>
          <w:cantSplit/>
        </w:trPr>
        <w:tc>
          <w:tcPr>
            <w:tcW w:type="dxa" w:w="1701"/>
            <w:shd w:fill="F7F9FB"/>
            <w:vAlign w:val="top"/>
            <w:tcMar>
              <w:top w:w="80" w:type="dxa"/>
              <w:start w:w="90" w:type="dxa"/>
              <w:bottom w:w="80" w:type="dxa"/>
              <w:end w:w="90" w:type="dxa"/>
            </w:tcMar>
          </w:tcPr>
          <w:p>
            <w:pPr>
              <w:spacing w:after="0"/>
            </w:pPr>
            <w:r>
              <w:rPr>
                <w:sz w:val="16"/>
              </w:rPr>
              <w:t>Documents</w:t>
            </w:r>
          </w:p>
        </w:tc>
        <w:tc>
          <w:tcPr>
            <w:tcW w:type="dxa" w:w="3969"/>
            <w:shd w:fill="F7F9FB"/>
            <w:vAlign w:val="top"/>
            <w:tcMar>
              <w:top w:w="80" w:type="dxa"/>
              <w:start w:w="90" w:type="dxa"/>
              <w:bottom w:w="80" w:type="dxa"/>
              <w:end w:w="90" w:type="dxa"/>
            </w:tcMar>
          </w:tcPr>
          <w:p>
            <w:pPr>
              <w:spacing w:after="0"/>
            </w:pPr>
            <w:r>
              <w:rPr>
                <w:sz w:val="16"/>
              </w:rPr>
              <w:t>Versioning stockage + sauvegarde/replication selon fournisseur</w:t>
            </w:r>
          </w:p>
        </w:tc>
        <w:tc>
          <w:tcPr>
            <w:tcW w:type="dxa" w:w="3402"/>
            <w:shd w:fill="F7F9FB"/>
            <w:vAlign w:val="top"/>
            <w:tcMar>
              <w:top w:w="80" w:type="dxa"/>
              <w:start w:w="90" w:type="dxa"/>
              <w:bottom w:w="80" w:type="dxa"/>
              <w:end w:w="90" w:type="dxa"/>
            </w:tcMar>
          </w:tcPr>
          <w:p>
            <w:pPr>
              <w:spacing w:after="0"/>
            </w:pPr>
            <w:r>
              <w:rPr>
                <w:sz w:val="16"/>
              </w:rPr>
              <w:t>Politique dépendante S3/hébergeur</w:t>
            </w:r>
          </w:p>
        </w:tc>
      </w:tr>
      <w:tr>
        <w:trPr>
          <w:cantSplit/>
        </w:trPr>
        <w:tc>
          <w:tcPr>
            <w:tcW w:type="dxa" w:w="1701"/>
            <w:vAlign w:val="top"/>
            <w:tcMar>
              <w:top w:w="80" w:type="dxa"/>
              <w:start w:w="90" w:type="dxa"/>
              <w:bottom w:w="80" w:type="dxa"/>
              <w:end w:w="90" w:type="dxa"/>
            </w:tcMar>
          </w:tcPr>
          <w:p>
            <w:pPr>
              <w:spacing w:after="0"/>
            </w:pPr>
            <w:r>
              <w:rPr>
                <w:sz w:val="16"/>
              </w:rPr>
              <w:t>Configuration</w:t>
            </w:r>
          </w:p>
        </w:tc>
        <w:tc>
          <w:tcPr>
            <w:tcW w:type="dxa" w:w="3969"/>
            <w:vAlign w:val="top"/>
            <w:tcMar>
              <w:top w:w="80" w:type="dxa"/>
              <w:start w:w="90" w:type="dxa"/>
              <w:bottom w:w="80" w:type="dxa"/>
              <w:end w:w="90" w:type="dxa"/>
            </w:tcMar>
          </w:tcPr>
          <w:p>
            <w:pPr>
              <w:spacing w:after="0"/>
            </w:pPr>
            <w:r>
              <w:rPr>
                <w:sz w:val="16"/>
              </w:rPr>
              <w:t>Variables/configurations non secrètes versionnées ; secrets sauvegardés de façon sécurisée</w:t>
            </w:r>
          </w:p>
        </w:tc>
        <w:tc>
          <w:tcPr>
            <w:tcW w:type="dxa" w:w="3402"/>
            <w:vAlign w:val="top"/>
            <w:tcMar>
              <w:top w:w="80" w:type="dxa"/>
              <w:start w:w="90" w:type="dxa"/>
              <w:bottom w:w="80" w:type="dxa"/>
              <w:end w:w="90" w:type="dxa"/>
            </w:tcMar>
          </w:tcPr>
          <w:p>
            <w:pPr>
              <w:spacing w:after="0"/>
            </w:pPr>
            <w:r>
              <w:rPr>
                <w:sz w:val="16"/>
              </w:rPr>
              <w:t>À définir</w:t>
            </w:r>
          </w:p>
        </w:tc>
      </w:tr>
      <w:tr>
        <w:trPr>
          <w:cantSplit/>
        </w:trPr>
        <w:tc>
          <w:tcPr>
            <w:tcW w:type="dxa" w:w="1701"/>
            <w:shd w:fill="F7F9FB"/>
            <w:vAlign w:val="top"/>
            <w:tcMar>
              <w:top w:w="80" w:type="dxa"/>
              <w:start w:w="90" w:type="dxa"/>
              <w:bottom w:w="80" w:type="dxa"/>
              <w:end w:w="90" w:type="dxa"/>
            </w:tcMar>
          </w:tcPr>
          <w:p>
            <w:pPr>
              <w:spacing w:after="0"/>
            </w:pPr>
            <w:r>
              <w:rPr>
                <w:sz w:val="16"/>
              </w:rPr>
              <w:t>Tests de restauration</w:t>
            </w:r>
          </w:p>
        </w:tc>
        <w:tc>
          <w:tcPr>
            <w:tcW w:type="dxa" w:w="3969"/>
            <w:shd w:fill="F7F9FB"/>
            <w:vAlign w:val="top"/>
            <w:tcMar>
              <w:top w:w="80" w:type="dxa"/>
              <w:start w:w="90" w:type="dxa"/>
              <w:bottom w:w="80" w:type="dxa"/>
              <w:end w:w="90" w:type="dxa"/>
            </w:tcMar>
          </w:tcPr>
          <w:p>
            <w:pPr>
              <w:spacing w:after="0"/>
            </w:pPr>
            <w:r>
              <w:rPr>
                <w:sz w:val="16"/>
              </w:rPr>
              <w:t>Exercice périodique documenté</w:t>
            </w:r>
          </w:p>
        </w:tc>
        <w:tc>
          <w:tcPr>
            <w:tcW w:type="dxa" w:w="3402"/>
            <w:shd w:fill="F7F9FB"/>
            <w:vAlign w:val="top"/>
            <w:tcMar>
              <w:top w:w="80" w:type="dxa"/>
              <w:start w:w="90" w:type="dxa"/>
              <w:bottom w:w="80" w:type="dxa"/>
              <w:end w:w="90" w:type="dxa"/>
            </w:tcMar>
          </w:tcPr>
          <w:p>
            <w:pPr>
              <w:spacing w:after="0"/>
            </w:pPr>
            <w:r>
              <w:rPr>
                <w:sz w:val="16"/>
              </w:rPr>
              <w:t>Trimestriel recommandé</w:t>
            </w:r>
          </w:p>
        </w:tc>
      </w:tr>
      <w:tr>
        <w:trPr>
          <w:cantSplit/>
        </w:trPr>
        <w:tc>
          <w:tcPr>
            <w:tcW w:type="dxa" w:w="1701"/>
            <w:vAlign w:val="top"/>
            <w:tcMar>
              <w:top w:w="80" w:type="dxa"/>
              <w:start w:w="90" w:type="dxa"/>
              <w:bottom w:w="80" w:type="dxa"/>
              <w:end w:w="90" w:type="dxa"/>
            </w:tcMar>
          </w:tcPr>
          <w:p>
            <w:pPr>
              <w:spacing w:after="0"/>
            </w:pPr>
            <w:r>
              <w:rPr>
                <w:sz w:val="16"/>
              </w:rPr>
              <w:t>RPO</w:t>
            </w:r>
          </w:p>
        </w:tc>
        <w:tc>
          <w:tcPr>
            <w:tcW w:type="dxa" w:w="3969"/>
            <w:vAlign w:val="top"/>
            <w:tcMar>
              <w:top w:w="80" w:type="dxa"/>
              <w:start w:w="90" w:type="dxa"/>
              <w:bottom w:w="80" w:type="dxa"/>
              <w:end w:w="90" w:type="dxa"/>
            </w:tcMar>
          </w:tcPr>
          <w:p>
            <w:pPr>
              <w:spacing w:after="0"/>
            </w:pPr>
            <w:r>
              <w:rPr>
                <w:sz w:val="16"/>
              </w:rPr>
              <w:t>Perte de données maximale acceptable</w:t>
            </w:r>
          </w:p>
        </w:tc>
        <w:tc>
          <w:tcPr>
            <w:tcW w:type="dxa" w:w="3402"/>
            <w:vAlign w:val="top"/>
            <w:tcMar>
              <w:top w:w="80" w:type="dxa"/>
              <w:start w:w="90" w:type="dxa"/>
              <w:bottom w:w="80" w:type="dxa"/>
              <w:end w:w="90" w:type="dxa"/>
            </w:tcMar>
          </w:tcPr>
          <w:p>
            <w:pPr>
              <w:spacing w:after="0"/>
            </w:pPr>
            <w:r>
              <w:rPr>
                <w:sz w:val="16"/>
              </w:rPr>
              <w:t>24 h initialement, à valider</w:t>
            </w:r>
          </w:p>
        </w:tc>
      </w:tr>
      <w:tr>
        <w:trPr>
          <w:cantSplit/>
        </w:trPr>
        <w:tc>
          <w:tcPr>
            <w:tcW w:type="dxa" w:w="1701"/>
            <w:shd w:fill="F7F9FB"/>
            <w:vAlign w:val="top"/>
            <w:tcMar>
              <w:top w:w="80" w:type="dxa"/>
              <w:start w:w="90" w:type="dxa"/>
              <w:bottom w:w="80" w:type="dxa"/>
              <w:end w:w="90" w:type="dxa"/>
            </w:tcMar>
          </w:tcPr>
          <w:p>
            <w:pPr>
              <w:spacing w:after="0"/>
            </w:pPr>
            <w:r>
              <w:rPr>
                <w:sz w:val="16"/>
              </w:rPr>
              <w:t>RTO</w:t>
            </w:r>
          </w:p>
        </w:tc>
        <w:tc>
          <w:tcPr>
            <w:tcW w:type="dxa" w:w="3969"/>
            <w:shd w:fill="F7F9FB"/>
            <w:vAlign w:val="top"/>
            <w:tcMar>
              <w:top w:w="80" w:type="dxa"/>
              <w:start w:w="90" w:type="dxa"/>
              <w:bottom w:w="80" w:type="dxa"/>
              <w:end w:w="90" w:type="dxa"/>
            </w:tcMar>
          </w:tcPr>
          <w:p>
            <w:pPr>
              <w:spacing w:after="0"/>
            </w:pPr>
            <w:r>
              <w:rPr>
                <w:sz w:val="16"/>
              </w:rPr>
              <w:t>Délai de reprise cible</w:t>
            </w:r>
          </w:p>
        </w:tc>
        <w:tc>
          <w:tcPr>
            <w:tcW w:type="dxa" w:w="3402"/>
            <w:shd w:fill="F7F9FB"/>
            <w:vAlign w:val="top"/>
            <w:tcMar>
              <w:top w:w="80" w:type="dxa"/>
              <w:start w:w="90" w:type="dxa"/>
              <w:bottom w:w="80" w:type="dxa"/>
              <w:end w:w="90" w:type="dxa"/>
            </w:tcMar>
          </w:tcPr>
          <w:p>
            <w:pPr>
              <w:spacing w:after="0"/>
            </w:pPr>
            <w:r>
              <w:rPr>
                <w:sz w:val="16"/>
              </w:rPr>
              <w:t>8 h initialement, à valider</w:t>
            </w:r>
          </w:p>
        </w:tc>
      </w:tr>
    </w:tbl>
    <w:p>
      <w:pPr>
        <w:spacing w:after="0"/>
      </w:pPr>
    </w:p>
    <w:p>
      <w:pPr>
        <w:pStyle w:val="Heading1"/>
        <w:keepNext/>
      </w:pPr>
      <w:r>
        <w:t>42. Journalisation et supervision</w:t>
      </w:r>
    </w:p>
    <w:p>
      <w:pPr>
        <w:pStyle w:val="ListBullet"/>
        <w:spacing w:after="40"/>
      </w:pPr>
      <w:r>
        <w:t>Logs applicatifs avec identifiant de corrélation.</w:t>
      </w:r>
    </w:p>
    <w:p>
      <w:pPr>
        <w:pStyle w:val="ListBullet"/>
        <w:spacing w:after="40"/>
      </w:pPr>
      <w:r>
        <w:t>Séparation des logs techniques et du journal d’audit métier.</w:t>
      </w:r>
    </w:p>
    <w:p>
      <w:pPr>
        <w:pStyle w:val="ListBullet"/>
        <w:spacing w:after="40"/>
      </w:pPr>
      <w:r>
        <w:t>Surveillance des erreurs 5xx, latences, espace disque, base de données, files de jobs, échecs SMTP/IA/OCR/Office.</w:t>
      </w:r>
    </w:p>
    <w:p>
      <w:pPr>
        <w:pStyle w:val="ListBullet"/>
        <w:spacing w:after="40"/>
      </w:pPr>
      <w:r>
        <w:t>Alerte sur saturation stockage, quota tenant, échecs répétés d’intégration et erreurs de sécurité.</w:t>
      </w:r>
    </w:p>
    <w:p>
      <w:pPr>
        <w:pStyle w:val="ListBullet"/>
        <w:spacing w:after="40"/>
      </w:pPr>
      <w:r>
        <w:t>Politique de rétention des logs À VALIDER.</w:t>
      </w:r>
    </w:p>
    <w:p>
      <w:pPr>
        <w:pStyle w:val="ListBullet"/>
        <w:spacing w:after="40"/>
      </w:pPr>
      <w:r>
        <w:t>Masquage des secrets et données personnelles/confidentielles dans les logs.</w:t>
      </w:r>
    </w:p>
    <w:p>
      <w:pPr>
        <w:pStyle w:val="Heading1"/>
        <w:keepNext/>
      </w:pPr>
      <w:r>
        <w:t>43. Exigences UX/UI</w:t>
      </w:r>
    </w:p>
    <w:p>
      <w:pPr>
        <w:pStyle w:val="ListBullet"/>
        <w:spacing w:after="40"/>
      </w:pPr>
      <w:r>
        <w:t>Interface moderne, responsive, claire et cohérente.</w:t>
      </w:r>
    </w:p>
    <w:p>
      <w:pPr>
        <w:pStyle w:val="ListBullet"/>
        <w:spacing w:after="40"/>
      </w:pPr>
      <w:r>
        <w:t>Navigation principale : Dashboard, Documents, Espaces, Workflows, Recherche, Notifications, Administration.</w:t>
      </w:r>
    </w:p>
    <w:p>
      <w:pPr>
        <w:pStyle w:val="ListBullet"/>
        <w:spacing w:after="40"/>
      </w:pPr>
      <w:r>
        <w:t>Actions sensibles clairement distinguées et confirmées.</w:t>
      </w:r>
    </w:p>
    <w:p>
      <w:pPr>
        <w:pStyle w:val="ListBullet"/>
        <w:spacing w:after="40"/>
      </w:pPr>
      <w:r>
        <w:t>Feedback immédiat pour upload, traitement, erreur, succès et tâche asynchrone.</w:t>
      </w:r>
    </w:p>
    <w:p>
      <w:pPr>
        <w:pStyle w:val="ListBullet"/>
        <w:spacing w:after="40"/>
      </w:pPr>
      <w:r>
        <w:t>Filtres persistants et pagination lisible.</w:t>
      </w:r>
    </w:p>
    <w:p>
      <w:pPr>
        <w:pStyle w:val="ListBullet"/>
        <w:spacing w:after="40"/>
      </w:pPr>
      <w:r>
        <w:t>Vue document par onglets : Aperçu, Informations, Métadonnées, Versions, Workflow, Commentaires, Activité, IA, Partage.</w:t>
      </w:r>
    </w:p>
    <w:p>
      <w:pPr>
        <w:pStyle w:val="ListBullet"/>
        <w:spacing w:after="40"/>
      </w:pPr>
      <w:r>
        <w:t>Libellés compréhensibles par des utilisateurs non techniques.</w:t>
      </w:r>
    </w:p>
    <w:p>
      <w:pPr>
        <w:pStyle w:val="Heading1"/>
        <w:keepNext/>
      </w:pPr>
      <w:r>
        <w:t>44. Écrans nécessaires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2268"/>
            <w:shd w:fill="1F4E79"/>
            <w:vAlign w:val="center"/>
            <w:tcMar>
              <w:top w:w="80" w:type="dxa"/>
              <w:start w:w="90" w:type="dxa"/>
              <w:bottom w:w="80" w:type="dxa"/>
              <w:end w:w="90" w:type="dxa"/>
            </w:tcMar>
          </w:tcPr>
          <w:p>
            <w:pPr>
              <w:jc w:val="center"/>
            </w:pPr>
            <w:r>
              <w:rPr>
                <w:b/>
                <w:color w:val="FFFFFF"/>
                <w:sz w:val="16"/>
              </w:rPr>
              <w:t>Écran</w:t>
            </w:r>
          </w:p>
        </w:tc>
        <w:tc>
          <w:tcPr>
            <w:tcW w:type="dxa" w:w="2551"/>
            <w:shd w:fill="1F4E79"/>
            <w:vAlign w:val="center"/>
            <w:tcMar>
              <w:top w:w="80" w:type="dxa"/>
              <w:start w:w="90" w:type="dxa"/>
              <w:bottom w:w="80" w:type="dxa"/>
              <w:end w:w="90" w:type="dxa"/>
            </w:tcMar>
          </w:tcPr>
          <w:p>
            <w:pPr>
              <w:jc w:val="center"/>
            </w:pPr>
            <w:r>
              <w:rPr>
                <w:b/>
                <w:color w:val="FFFFFF"/>
                <w:sz w:val="16"/>
              </w:rPr>
              <w:t>Utilisateurs concernés</w:t>
            </w:r>
          </w:p>
        </w:tc>
        <w:tc>
          <w:tcPr>
            <w:tcW w:type="dxa" w:w="4819"/>
            <w:shd w:fill="1F4E79"/>
            <w:vAlign w:val="center"/>
            <w:tcMar>
              <w:top w:w="80" w:type="dxa"/>
              <w:start w:w="90" w:type="dxa"/>
              <w:bottom w:w="80" w:type="dxa"/>
              <w:end w:w="90" w:type="dxa"/>
            </w:tcMar>
          </w:tcPr>
          <w:p>
            <w:pPr>
              <w:jc w:val="center"/>
            </w:pPr>
            <w:r>
              <w:rPr>
                <w:b/>
                <w:color w:val="FFFFFF"/>
                <w:sz w:val="16"/>
              </w:rPr>
              <w:t>Fonctions principales</w:t>
            </w:r>
          </w:p>
        </w:tc>
      </w:tr>
      <w:tr>
        <w:trPr>
          <w:cantSplit/>
        </w:trPr>
        <w:tc>
          <w:tcPr>
            <w:tcW w:type="dxa" w:w="2268"/>
            <w:vAlign w:val="top"/>
            <w:tcMar>
              <w:top w:w="80" w:type="dxa"/>
              <w:start w:w="90" w:type="dxa"/>
              <w:bottom w:w="80" w:type="dxa"/>
              <w:end w:w="90" w:type="dxa"/>
            </w:tcMar>
          </w:tcPr>
          <w:p>
            <w:pPr>
              <w:spacing w:after="0"/>
            </w:pPr>
            <w:r>
              <w:rPr>
                <w:sz w:val="16"/>
              </w:rPr>
              <w:t>Connexion</w:t>
            </w:r>
          </w:p>
        </w:tc>
        <w:tc>
          <w:tcPr>
            <w:tcW w:type="dxa" w:w="2551"/>
            <w:vAlign w:val="top"/>
            <w:tcMar>
              <w:top w:w="80" w:type="dxa"/>
              <w:start w:w="90" w:type="dxa"/>
              <w:bottom w:w="80" w:type="dxa"/>
              <w:end w:w="90" w:type="dxa"/>
            </w:tcMar>
          </w:tcPr>
          <w:p>
            <w:pPr>
              <w:spacing w:after="0"/>
            </w:pPr>
            <w:r>
              <w:rPr>
                <w:sz w:val="16"/>
              </w:rPr>
              <w:t>Tous</w:t>
            </w:r>
          </w:p>
        </w:tc>
        <w:tc>
          <w:tcPr>
            <w:tcW w:type="dxa" w:w="4819"/>
            <w:vAlign w:val="top"/>
            <w:tcMar>
              <w:top w:w="80" w:type="dxa"/>
              <w:start w:w="90" w:type="dxa"/>
              <w:bottom w:w="80" w:type="dxa"/>
              <w:end w:w="90" w:type="dxa"/>
            </w:tcMar>
          </w:tcPr>
          <w:p>
            <w:pPr>
              <w:spacing w:after="0"/>
            </w:pPr>
            <w:r>
              <w:rPr>
                <w:sz w:val="16"/>
              </w:rPr>
              <w:t>Authentification, mot de passe oublié, MFA si activé</w:t>
            </w:r>
          </w:p>
        </w:tc>
      </w:tr>
      <w:tr>
        <w:trPr>
          <w:cantSplit/>
        </w:trPr>
        <w:tc>
          <w:tcPr>
            <w:tcW w:type="dxa" w:w="2268"/>
            <w:shd w:fill="F7F9FB"/>
            <w:vAlign w:val="top"/>
            <w:tcMar>
              <w:top w:w="80" w:type="dxa"/>
              <w:start w:w="90" w:type="dxa"/>
              <w:bottom w:w="80" w:type="dxa"/>
              <w:end w:w="90" w:type="dxa"/>
            </w:tcMar>
          </w:tcPr>
          <w:p>
            <w:pPr>
              <w:spacing w:after="0"/>
            </w:pPr>
            <w:r>
              <w:rPr>
                <w:sz w:val="16"/>
              </w:rPr>
              <w:t>Dashboard utilisateur</w:t>
            </w:r>
          </w:p>
        </w:tc>
        <w:tc>
          <w:tcPr>
            <w:tcW w:type="dxa" w:w="2551"/>
            <w:shd w:fill="F7F9FB"/>
            <w:vAlign w:val="top"/>
            <w:tcMar>
              <w:top w:w="80" w:type="dxa"/>
              <w:start w:w="90" w:type="dxa"/>
              <w:bottom w:w="80" w:type="dxa"/>
              <w:end w:w="90" w:type="dxa"/>
            </w:tcMar>
          </w:tcPr>
          <w:p>
            <w:pPr>
              <w:spacing w:after="0"/>
            </w:pPr>
            <w:r>
              <w:rPr>
                <w:sz w:val="16"/>
              </w:rPr>
              <w:t>Utilisateurs</w:t>
            </w:r>
          </w:p>
        </w:tc>
        <w:tc>
          <w:tcPr>
            <w:tcW w:type="dxa" w:w="4819"/>
            <w:shd w:fill="F7F9FB"/>
            <w:vAlign w:val="top"/>
            <w:tcMar>
              <w:top w:w="80" w:type="dxa"/>
              <w:start w:w="90" w:type="dxa"/>
              <w:bottom w:w="80" w:type="dxa"/>
              <w:end w:w="90" w:type="dxa"/>
            </w:tcMar>
          </w:tcPr>
          <w:p>
            <w:pPr>
              <w:spacing w:after="0"/>
            </w:pPr>
            <w:r>
              <w:rPr>
                <w:sz w:val="16"/>
              </w:rPr>
              <w:t>Récents, favoris, partagés, tâches, notifications</w:t>
            </w:r>
          </w:p>
        </w:tc>
      </w:tr>
      <w:tr>
        <w:trPr>
          <w:cantSplit/>
        </w:trPr>
        <w:tc>
          <w:tcPr>
            <w:tcW w:type="dxa" w:w="2268"/>
            <w:vAlign w:val="top"/>
            <w:tcMar>
              <w:top w:w="80" w:type="dxa"/>
              <w:start w:w="90" w:type="dxa"/>
              <w:bottom w:w="80" w:type="dxa"/>
              <w:end w:w="90" w:type="dxa"/>
            </w:tcMar>
          </w:tcPr>
          <w:p>
            <w:pPr>
              <w:spacing w:after="0"/>
            </w:pPr>
            <w:r>
              <w:rPr>
                <w:sz w:val="16"/>
              </w:rPr>
              <w:t>Explorateur Documents</w:t>
            </w:r>
          </w:p>
        </w:tc>
        <w:tc>
          <w:tcPr>
            <w:tcW w:type="dxa" w:w="2551"/>
            <w:vAlign w:val="top"/>
            <w:tcMar>
              <w:top w:w="80" w:type="dxa"/>
              <w:start w:w="90" w:type="dxa"/>
              <w:bottom w:w="80" w:type="dxa"/>
              <w:end w:w="90" w:type="dxa"/>
            </w:tcMar>
          </w:tcPr>
          <w:p>
            <w:pPr>
              <w:spacing w:after="0"/>
            </w:pPr>
            <w:r>
              <w:rPr>
                <w:sz w:val="16"/>
              </w:rPr>
              <w:t>Utilisateurs</w:t>
            </w:r>
          </w:p>
        </w:tc>
        <w:tc>
          <w:tcPr>
            <w:tcW w:type="dxa" w:w="4819"/>
            <w:vAlign w:val="top"/>
            <w:tcMar>
              <w:top w:w="80" w:type="dxa"/>
              <w:start w:w="90" w:type="dxa"/>
              <w:bottom w:w="80" w:type="dxa"/>
              <w:end w:w="90" w:type="dxa"/>
            </w:tcMar>
          </w:tcPr>
          <w:p>
            <w:pPr>
              <w:spacing w:after="0"/>
            </w:pPr>
            <w:r>
              <w:rPr>
                <w:sz w:val="16"/>
              </w:rPr>
              <w:t>Espaces, dossiers, liste, filtres, import</w:t>
            </w:r>
          </w:p>
        </w:tc>
      </w:tr>
      <w:tr>
        <w:trPr>
          <w:cantSplit/>
        </w:trPr>
        <w:tc>
          <w:tcPr>
            <w:tcW w:type="dxa" w:w="2268"/>
            <w:shd w:fill="F7F9FB"/>
            <w:vAlign w:val="top"/>
            <w:tcMar>
              <w:top w:w="80" w:type="dxa"/>
              <w:start w:w="90" w:type="dxa"/>
              <w:bottom w:w="80" w:type="dxa"/>
              <w:end w:w="90" w:type="dxa"/>
            </w:tcMar>
          </w:tcPr>
          <w:p>
            <w:pPr>
              <w:spacing w:after="0"/>
            </w:pPr>
            <w:r>
              <w:rPr>
                <w:sz w:val="16"/>
              </w:rPr>
              <w:t>Fiche document</w:t>
            </w:r>
          </w:p>
        </w:tc>
        <w:tc>
          <w:tcPr>
            <w:tcW w:type="dxa" w:w="2551"/>
            <w:shd w:fill="F7F9FB"/>
            <w:vAlign w:val="top"/>
            <w:tcMar>
              <w:top w:w="80" w:type="dxa"/>
              <w:start w:w="90" w:type="dxa"/>
              <w:bottom w:w="80" w:type="dxa"/>
              <w:end w:w="90" w:type="dxa"/>
            </w:tcMar>
          </w:tcPr>
          <w:p>
            <w:pPr>
              <w:spacing w:after="0"/>
            </w:pPr>
            <w:r>
              <w:rPr>
                <w:sz w:val="16"/>
              </w:rPr>
              <w:t>Utilisateurs autorisés</w:t>
            </w:r>
          </w:p>
        </w:tc>
        <w:tc>
          <w:tcPr>
            <w:tcW w:type="dxa" w:w="4819"/>
            <w:shd w:fill="F7F9FB"/>
            <w:vAlign w:val="top"/>
            <w:tcMar>
              <w:top w:w="80" w:type="dxa"/>
              <w:start w:w="90" w:type="dxa"/>
              <w:bottom w:w="80" w:type="dxa"/>
              <w:end w:w="90" w:type="dxa"/>
            </w:tcMar>
          </w:tcPr>
          <w:p>
            <w:pPr>
              <w:spacing w:after="0"/>
            </w:pPr>
            <w:r>
              <w:rPr>
                <w:sz w:val="16"/>
              </w:rPr>
              <w:t>Aperçu, informations, versions, workflow, IA, activité</w:t>
            </w:r>
          </w:p>
        </w:tc>
      </w:tr>
      <w:tr>
        <w:trPr>
          <w:cantSplit/>
        </w:trPr>
        <w:tc>
          <w:tcPr>
            <w:tcW w:type="dxa" w:w="2268"/>
            <w:vAlign w:val="top"/>
            <w:tcMar>
              <w:top w:w="80" w:type="dxa"/>
              <w:start w:w="90" w:type="dxa"/>
              <w:bottom w:w="80" w:type="dxa"/>
              <w:end w:w="90" w:type="dxa"/>
            </w:tcMar>
          </w:tcPr>
          <w:p>
            <w:pPr>
              <w:spacing w:after="0"/>
            </w:pPr>
            <w:r>
              <w:rPr>
                <w:sz w:val="16"/>
              </w:rPr>
              <w:t>Recherche</w:t>
            </w:r>
          </w:p>
        </w:tc>
        <w:tc>
          <w:tcPr>
            <w:tcW w:type="dxa" w:w="2551"/>
            <w:vAlign w:val="top"/>
            <w:tcMar>
              <w:top w:w="80" w:type="dxa"/>
              <w:start w:w="90" w:type="dxa"/>
              <w:bottom w:w="80" w:type="dxa"/>
              <w:end w:w="90" w:type="dxa"/>
            </w:tcMar>
          </w:tcPr>
          <w:p>
            <w:pPr>
              <w:spacing w:after="0"/>
            </w:pPr>
            <w:r>
              <w:rPr>
                <w:sz w:val="16"/>
              </w:rPr>
              <w:t>Tous</w:t>
            </w:r>
          </w:p>
        </w:tc>
        <w:tc>
          <w:tcPr>
            <w:tcW w:type="dxa" w:w="4819"/>
            <w:vAlign w:val="top"/>
            <w:tcMar>
              <w:top w:w="80" w:type="dxa"/>
              <w:start w:w="90" w:type="dxa"/>
              <w:bottom w:w="80" w:type="dxa"/>
              <w:end w:w="90" w:type="dxa"/>
            </w:tcMar>
          </w:tcPr>
          <w:p>
            <w:pPr>
              <w:spacing w:after="0"/>
            </w:pPr>
            <w:r>
              <w:rPr>
                <w:sz w:val="16"/>
              </w:rPr>
              <w:t>Recherche simple/avancée, filtres, résultats</w:t>
            </w:r>
          </w:p>
        </w:tc>
      </w:tr>
      <w:tr>
        <w:trPr>
          <w:cantSplit/>
        </w:trPr>
        <w:tc>
          <w:tcPr>
            <w:tcW w:type="dxa" w:w="2268"/>
            <w:shd w:fill="F7F9FB"/>
            <w:vAlign w:val="top"/>
            <w:tcMar>
              <w:top w:w="80" w:type="dxa"/>
              <w:start w:w="90" w:type="dxa"/>
              <w:bottom w:w="80" w:type="dxa"/>
              <w:end w:w="90" w:type="dxa"/>
            </w:tcMar>
          </w:tcPr>
          <w:p>
            <w:pPr>
              <w:spacing w:after="0"/>
            </w:pPr>
            <w:r>
              <w:rPr>
                <w:sz w:val="16"/>
              </w:rPr>
              <w:t>Mes tâches</w:t>
            </w:r>
          </w:p>
        </w:tc>
        <w:tc>
          <w:tcPr>
            <w:tcW w:type="dxa" w:w="2551"/>
            <w:shd w:fill="F7F9FB"/>
            <w:vAlign w:val="top"/>
            <w:tcMar>
              <w:top w:w="80" w:type="dxa"/>
              <w:start w:w="90" w:type="dxa"/>
              <w:bottom w:w="80" w:type="dxa"/>
              <w:end w:w="90" w:type="dxa"/>
            </w:tcMar>
          </w:tcPr>
          <w:p>
            <w:pPr>
              <w:spacing w:after="0"/>
            </w:pPr>
            <w:r>
              <w:rPr>
                <w:sz w:val="16"/>
              </w:rPr>
              <w:t>Validateurs/managers</w:t>
            </w:r>
          </w:p>
        </w:tc>
        <w:tc>
          <w:tcPr>
            <w:tcW w:type="dxa" w:w="4819"/>
            <w:shd w:fill="F7F9FB"/>
            <w:vAlign w:val="top"/>
            <w:tcMar>
              <w:top w:w="80" w:type="dxa"/>
              <w:start w:w="90" w:type="dxa"/>
              <w:bottom w:w="80" w:type="dxa"/>
              <w:end w:w="90" w:type="dxa"/>
            </w:tcMar>
          </w:tcPr>
          <w:p>
            <w:pPr>
              <w:spacing w:after="0"/>
            </w:pPr>
            <w:r>
              <w:rPr>
                <w:sz w:val="16"/>
              </w:rPr>
              <w:t>Tâches à traiter, échéances, historique</w:t>
            </w:r>
          </w:p>
        </w:tc>
      </w:tr>
      <w:tr>
        <w:trPr>
          <w:cantSplit/>
        </w:trPr>
        <w:tc>
          <w:tcPr>
            <w:tcW w:type="dxa" w:w="2268"/>
            <w:vAlign w:val="top"/>
            <w:tcMar>
              <w:top w:w="80" w:type="dxa"/>
              <w:start w:w="90" w:type="dxa"/>
              <w:bottom w:w="80" w:type="dxa"/>
              <w:end w:w="90" w:type="dxa"/>
            </w:tcMar>
          </w:tcPr>
          <w:p>
            <w:pPr>
              <w:spacing w:after="0"/>
            </w:pPr>
            <w:r>
              <w:rPr>
                <w:sz w:val="16"/>
              </w:rPr>
              <w:t>Notifications</w:t>
            </w:r>
          </w:p>
        </w:tc>
        <w:tc>
          <w:tcPr>
            <w:tcW w:type="dxa" w:w="2551"/>
            <w:vAlign w:val="top"/>
            <w:tcMar>
              <w:top w:w="80" w:type="dxa"/>
              <w:start w:w="90" w:type="dxa"/>
              <w:bottom w:w="80" w:type="dxa"/>
              <w:end w:w="90" w:type="dxa"/>
            </w:tcMar>
          </w:tcPr>
          <w:p>
            <w:pPr>
              <w:spacing w:after="0"/>
            </w:pPr>
            <w:r>
              <w:rPr>
                <w:sz w:val="16"/>
              </w:rPr>
              <w:t>Tous</w:t>
            </w:r>
          </w:p>
        </w:tc>
        <w:tc>
          <w:tcPr>
            <w:tcW w:type="dxa" w:w="4819"/>
            <w:vAlign w:val="top"/>
            <w:tcMar>
              <w:top w:w="80" w:type="dxa"/>
              <w:start w:w="90" w:type="dxa"/>
              <w:bottom w:w="80" w:type="dxa"/>
              <w:end w:w="90" w:type="dxa"/>
            </w:tcMar>
          </w:tcPr>
          <w:p>
            <w:pPr>
              <w:spacing w:after="0"/>
            </w:pPr>
            <w:r>
              <w:rPr>
                <w:sz w:val="16"/>
              </w:rPr>
              <w:t>Centre de notifications et préférences</w:t>
            </w:r>
          </w:p>
        </w:tc>
      </w:tr>
      <w:tr>
        <w:trPr>
          <w:cantSplit/>
        </w:trPr>
        <w:tc>
          <w:tcPr>
            <w:tcW w:type="dxa" w:w="2268"/>
            <w:shd w:fill="F7F9FB"/>
            <w:vAlign w:val="top"/>
            <w:tcMar>
              <w:top w:w="80" w:type="dxa"/>
              <w:start w:w="90" w:type="dxa"/>
              <w:bottom w:w="80" w:type="dxa"/>
              <w:end w:w="90" w:type="dxa"/>
            </w:tcMar>
          </w:tcPr>
          <w:p>
            <w:pPr>
              <w:spacing w:after="0"/>
            </w:pPr>
            <w:r>
              <w:rPr>
                <w:sz w:val="16"/>
              </w:rPr>
              <w:t>Utilisateurs</w:t>
            </w:r>
          </w:p>
        </w:tc>
        <w:tc>
          <w:tcPr>
            <w:tcW w:type="dxa" w:w="2551"/>
            <w:shd w:fill="F7F9FB"/>
            <w:vAlign w:val="top"/>
            <w:tcMar>
              <w:top w:w="80" w:type="dxa"/>
              <w:start w:w="90" w:type="dxa"/>
              <w:bottom w:w="80" w:type="dxa"/>
              <w:end w:w="90" w:type="dxa"/>
            </w:tcMar>
          </w:tcPr>
          <w:p>
            <w:pPr>
              <w:spacing w:after="0"/>
            </w:pPr>
            <w:r>
              <w:rPr>
                <w:sz w:val="16"/>
              </w:rPr>
              <w:t>Admin tenant</w:t>
            </w:r>
          </w:p>
        </w:tc>
        <w:tc>
          <w:tcPr>
            <w:tcW w:type="dxa" w:w="4819"/>
            <w:shd w:fill="F7F9FB"/>
            <w:vAlign w:val="top"/>
            <w:tcMar>
              <w:top w:w="80" w:type="dxa"/>
              <w:start w:w="90" w:type="dxa"/>
              <w:bottom w:w="80" w:type="dxa"/>
              <w:end w:w="90" w:type="dxa"/>
            </w:tcMar>
          </w:tcPr>
          <w:p>
            <w:pPr>
              <w:spacing w:after="0"/>
            </w:pPr>
            <w:r>
              <w:rPr>
                <w:sz w:val="16"/>
              </w:rPr>
              <w:t>Comptes, statuts, invitations, sessions</w:t>
            </w:r>
          </w:p>
        </w:tc>
      </w:tr>
      <w:tr>
        <w:trPr>
          <w:cantSplit/>
        </w:trPr>
        <w:tc>
          <w:tcPr>
            <w:tcW w:type="dxa" w:w="2268"/>
            <w:vAlign w:val="top"/>
            <w:tcMar>
              <w:top w:w="80" w:type="dxa"/>
              <w:start w:w="90" w:type="dxa"/>
              <w:bottom w:w="80" w:type="dxa"/>
              <w:end w:w="90" w:type="dxa"/>
            </w:tcMar>
          </w:tcPr>
          <w:p>
            <w:pPr>
              <w:spacing w:after="0"/>
            </w:pPr>
            <w:r>
              <w:rPr>
                <w:sz w:val="16"/>
              </w:rPr>
              <w:t>Groupes</w:t>
            </w:r>
          </w:p>
        </w:tc>
        <w:tc>
          <w:tcPr>
            <w:tcW w:type="dxa" w:w="2551"/>
            <w:vAlign w:val="top"/>
            <w:tcMar>
              <w:top w:w="80" w:type="dxa"/>
              <w:start w:w="90" w:type="dxa"/>
              <w:bottom w:w="80" w:type="dxa"/>
              <w:end w:w="90" w:type="dxa"/>
            </w:tcMar>
          </w:tcPr>
          <w:p>
            <w:pPr>
              <w:spacing w:after="0"/>
            </w:pPr>
            <w:r>
              <w:rPr>
                <w:sz w:val="16"/>
              </w:rPr>
              <w:t>Admin tenant</w:t>
            </w:r>
          </w:p>
        </w:tc>
        <w:tc>
          <w:tcPr>
            <w:tcW w:type="dxa" w:w="4819"/>
            <w:vAlign w:val="top"/>
            <w:tcMar>
              <w:top w:w="80" w:type="dxa"/>
              <w:start w:w="90" w:type="dxa"/>
              <w:bottom w:w="80" w:type="dxa"/>
              <w:end w:w="90" w:type="dxa"/>
            </w:tcMar>
          </w:tcPr>
          <w:p>
            <w:pPr>
              <w:spacing w:after="0"/>
            </w:pPr>
            <w:r>
              <w:rPr>
                <w:sz w:val="16"/>
              </w:rPr>
              <w:t>Groupes et membres</w:t>
            </w:r>
          </w:p>
        </w:tc>
      </w:tr>
      <w:tr>
        <w:trPr>
          <w:cantSplit/>
        </w:trPr>
        <w:tc>
          <w:tcPr>
            <w:tcW w:type="dxa" w:w="2268"/>
            <w:shd w:fill="F7F9FB"/>
            <w:vAlign w:val="top"/>
            <w:tcMar>
              <w:top w:w="80" w:type="dxa"/>
              <w:start w:w="90" w:type="dxa"/>
              <w:bottom w:w="80" w:type="dxa"/>
              <w:end w:w="90" w:type="dxa"/>
            </w:tcMar>
          </w:tcPr>
          <w:p>
            <w:pPr>
              <w:spacing w:after="0"/>
            </w:pPr>
            <w:r>
              <w:rPr>
                <w:sz w:val="16"/>
              </w:rPr>
              <w:t>Rôles &amp; permissions</w:t>
            </w:r>
          </w:p>
        </w:tc>
        <w:tc>
          <w:tcPr>
            <w:tcW w:type="dxa" w:w="2551"/>
            <w:shd w:fill="F7F9FB"/>
            <w:vAlign w:val="top"/>
            <w:tcMar>
              <w:top w:w="80" w:type="dxa"/>
              <w:start w:w="90" w:type="dxa"/>
              <w:bottom w:w="80" w:type="dxa"/>
              <w:end w:w="90" w:type="dxa"/>
            </w:tcMar>
          </w:tcPr>
          <w:p>
            <w:pPr>
              <w:spacing w:after="0"/>
            </w:pPr>
            <w:r>
              <w:rPr>
                <w:sz w:val="16"/>
              </w:rPr>
              <w:t>Admin tenant</w:t>
            </w:r>
          </w:p>
        </w:tc>
        <w:tc>
          <w:tcPr>
            <w:tcW w:type="dxa" w:w="4819"/>
            <w:shd w:fill="F7F9FB"/>
            <w:vAlign w:val="top"/>
            <w:tcMar>
              <w:top w:w="80" w:type="dxa"/>
              <w:start w:w="90" w:type="dxa"/>
              <w:bottom w:w="80" w:type="dxa"/>
              <w:end w:w="90" w:type="dxa"/>
            </w:tcMar>
          </w:tcPr>
          <w:p>
            <w:pPr>
              <w:spacing w:after="0"/>
            </w:pPr>
            <w:r>
              <w:rPr>
                <w:sz w:val="16"/>
              </w:rPr>
              <w:t>Matrice de droits, portées, héritage</w:t>
            </w:r>
          </w:p>
        </w:tc>
      </w:tr>
      <w:tr>
        <w:trPr>
          <w:cantSplit/>
        </w:trPr>
        <w:tc>
          <w:tcPr>
            <w:tcW w:type="dxa" w:w="2268"/>
            <w:vAlign w:val="top"/>
            <w:tcMar>
              <w:top w:w="80" w:type="dxa"/>
              <w:start w:w="90" w:type="dxa"/>
              <w:bottom w:w="80" w:type="dxa"/>
              <w:end w:w="90" w:type="dxa"/>
            </w:tcMar>
          </w:tcPr>
          <w:p>
            <w:pPr>
              <w:spacing w:after="0"/>
            </w:pPr>
            <w:r>
              <w:rPr>
                <w:sz w:val="16"/>
              </w:rPr>
              <w:t>Types &amp; métadonnées</w:t>
            </w:r>
          </w:p>
        </w:tc>
        <w:tc>
          <w:tcPr>
            <w:tcW w:type="dxa" w:w="2551"/>
            <w:vAlign w:val="top"/>
            <w:tcMar>
              <w:top w:w="80" w:type="dxa"/>
              <w:start w:w="90" w:type="dxa"/>
              <w:bottom w:w="80" w:type="dxa"/>
              <w:end w:w="90" w:type="dxa"/>
            </w:tcMar>
          </w:tcPr>
          <w:p>
            <w:pPr>
              <w:spacing w:after="0"/>
            </w:pPr>
            <w:r>
              <w:rPr>
                <w:sz w:val="16"/>
              </w:rPr>
              <w:t>Admin tenant</w:t>
            </w:r>
          </w:p>
        </w:tc>
        <w:tc>
          <w:tcPr>
            <w:tcW w:type="dxa" w:w="4819"/>
            <w:vAlign w:val="top"/>
            <w:tcMar>
              <w:top w:w="80" w:type="dxa"/>
              <w:start w:w="90" w:type="dxa"/>
              <w:bottom w:w="80" w:type="dxa"/>
              <w:end w:w="90" w:type="dxa"/>
            </w:tcMar>
          </w:tcPr>
          <w:p>
            <w:pPr>
              <w:spacing w:after="0"/>
            </w:pPr>
            <w:r>
              <w:rPr>
                <w:sz w:val="16"/>
              </w:rPr>
              <w:t>Schémas documentaires</w:t>
            </w:r>
          </w:p>
        </w:tc>
      </w:tr>
      <w:tr>
        <w:trPr>
          <w:cantSplit/>
        </w:trPr>
        <w:tc>
          <w:tcPr>
            <w:tcW w:type="dxa" w:w="2268"/>
            <w:shd w:fill="F7F9FB"/>
            <w:vAlign w:val="top"/>
            <w:tcMar>
              <w:top w:w="80" w:type="dxa"/>
              <w:start w:w="90" w:type="dxa"/>
              <w:bottom w:w="80" w:type="dxa"/>
              <w:end w:w="90" w:type="dxa"/>
            </w:tcMar>
          </w:tcPr>
          <w:p>
            <w:pPr>
              <w:spacing w:after="0"/>
            </w:pPr>
            <w:r>
              <w:rPr>
                <w:sz w:val="16"/>
              </w:rPr>
              <w:t>Workflows</w:t>
            </w:r>
          </w:p>
        </w:tc>
        <w:tc>
          <w:tcPr>
            <w:tcW w:type="dxa" w:w="2551"/>
            <w:shd w:fill="F7F9FB"/>
            <w:vAlign w:val="top"/>
            <w:tcMar>
              <w:top w:w="80" w:type="dxa"/>
              <w:start w:w="90" w:type="dxa"/>
              <w:bottom w:w="80" w:type="dxa"/>
              <w:end w:w="90" w:type="dxa"/>
            </w:tcMar>
          </w:tcPr>
          <w:p>
            <w:pPr>
              <w:spacing w:after="0"/>
            </w:pPr>
            <w:r>
              <w:rPr>
                <w:sz w:val="16"/>
              </w:rPr>
              <w:t>Admin tenant</w:t>
            </w:r>
          </w:p>
        </w:tc>
        <w:tc>
          <w:tcPr>
            <w:tcW w:type="dxa" w:w="4819"/>
            <w:shd w:fill="F7F9FB"/>
            <w:vAlign w:val="top"/>
            <w:tcMar>
              <w:top w:w="80" w:type="dxa"/>
              <w:start w:w="90" w:type="dxa"/>
              <w:bottom w:w="80" w:type="dxa"/>
              <w:end w:w="90" w:type="dxa"/>
            </w:tcMar>
          </w:tcPr>
          <w:p>
            <w:pPr>
              <w:spacing w:after="0"/>
            </w:pPr>
            <w:r>
              <w:rPr>
                <w:sz w:val="16"/>
              </w:rPr>
              <w:t>Conception et activation des workflows</w:t>
            </w:r>
          </w:p>
        </w:tc>
      </w:tr>
      <w:tr>
        <w:trPr>
          <w:cantSplit/>
        </w:trPr>
        <w:tc>
          <w:tcPr>
            <w:tcW w:type="dxa" w:w="2268"/>
            <w:vAlign w:val="top"/>
            <w:tcMar>
              <w:top w:w="80" w:type="dxa"/>
              <w:start w:w="90" w:type="dxa"/>
              <w:bottom w:w="80" w:type="dxa"/>
              <w:end w:w="90" w:type="dxa"/>
            </w:tcMar>
          </w:tcPr>
          <w:p>
            <w:pPr>
              <w:spacing w:after="0"/>
            </w:pPr>
            <w:r>
              <w:rPr>
                <w:sz w:val="16"/>
              </w:rPr>
              <w:t>Audit</w:t>
            </w:r>
          </w:p>
        </w:tc>
        <w:tc>
          <w:tcPr>
            <w:tcW w:type="dxa" w:w="2551"/>
            <w:vAlign w:val="top"/>
            <w:tcMar>
              <w:top w:w="80" w:type="dxa"/>
              <w:start w:w="90" w:type="dxa"/>
              <w:bottom w:w="80" w:type="dxa"/>
              <w:end w:w="90" w:type="dxa"/>
            </w:tcMar>
          </w:tcPr>
          <w:p>
            <w:pPr>
              <w:spacing w:after="0"/>
            </w:pPr>
            <w:r>
              <w:rPr>
                <w:sz w:val="16"/>
              </w:rPr>
              <w:t>Auditeur/admin</w:t>
            </w:r>
          </w:p>
        </w:tc>
        <w:tc>
          <w:tcPr>
            <w:tcW w:type="dxa" w:w="4819"/>
            <w:vAlign w:val="top"/>
            <w:tcMar>
              <w:top w:w="80" w:type="dxa"/>
              <w:start w:w="90" w:type="dxa"/>
              <w:bottom w:w="80" w:type="dxa"/>
              <w:end w:w="90" w:type="dxa"/>
            </w:tcMar>
          </w:tcPr>
          <w:p>
            <w:pPr>
              <w:spacing w:after="0"/>
            </w:pPr>
            <w:r>
              <w:rPr>
                <w:sz w:val="16"/>
              </w:rPr>
              <w:t>Filtres et consultation des événements</w:t>
            </w:r>
          </w:p>
        </w:tc>
      </w:tr>
      <w:tr>
        <w:trPr>
          <w:cantSplit/>
        </w:trPr>
        <w:tc>
          <w:tcPr>
            <w:tcW w:type="dxa" w:w="2268"/>
            <w:shd w:fill="F7F9FB"/>
            <w:vAlign w:val="top"/>
            <w:tcMar>
              <w:top w:w="80" w:type="dxa"/>
              <w:start w:w="90" w:type="dxa"/>
              <w:bottom w:w="80" w:type="dxa"/>
              <w:end w:w="90" w:type="dxa"/>
            </w:tcMar>
          </w:tcPr>
          <w:p>
            <w:pPr>
              <w:spacing w:after="0"/>
            </w:pPr>
            <w:r>
              <w:rPr>
                <w:sz w:val="16"/>
              </w:rPr>
              <w:t>Stockage &amp; quotas</w:t>
            </w:r>
          </w:p>
        </w:tc>
        <w:tc>
          <w:tcPr>
            <w:tcW w:type="dxa" w:w="2551"/>
            <w:shd w:fill="F7F9FB"/>
            <w:vAlign w:val="top"/>
            <w:tcMar>
              <w:top w:w="80" w:type="dxa"/>
              <w:start w:w="90" w:type="dxa"/>
              <w:bottom w:w="80" w:type="dxa"/>
              <w:end w:w="90" w:type="dxa"/>
            </w:tcMar>
          </w:tcPr>
          <w:p>
            <w:pPr>
              <w:spacing w:after="0"/>
            </w:pPr>
            <w:r>
              <w:rPr>
                <w:sz w:val="16"/>
              </w:rPr>
              <w:t>Admin tenant</w:t>
            </w:r>
          </w:p>
        </w:tc>
        <w:tc>
          <w:tcPr>
            <w:tcW w:type="dxa" w:w="4819"/>
            <w:shd w:fill="F7F9FB"/>
            <w:vAlign w:val="top"/>
            <w:tcMar>
              <w:top w:w="80" w:type="dxa"/>
              <w:start w:w="90" w:type="dxa"/>
              <w:bottom w:w="80" w:type="dxa"/>
              <w:end w:w="90" w:type="dxa"/>
            </w:tcMar>
          </w:tcPr>
          <w:p>
            <w:pPr>
              <w:spacing w:after="0"/>
            </w:pPr>
            <w:r>
              <w:rPr>
                <w:sz w:val="16"/>
              </w:rPr>
              <w:t>Consommation et limites</w:t>
            </w:r>
          </w:p>
        </w:tc>
      </w:tr>
      <w:tr>
        <w:trPr>
          <w:cantSplit/>
        </w:trPr>
        <w:tc>
          <w:tcPr>
            <w:tcW w:type="dxa" w:w="2268"/>
            <w:vAlign w:val="top"/>
            <w:tcMar>
              <w:top w:w="80" w:type="dxa"/>
              <w:start w:w="90" w:type="dxa"/>
              <w:bottom w:w="80" w:type="dxa"/>
              <w:end w:w="90" w:type="dxa"/>
            </w:tcMar>
          </w:tcPr>
          <w:p>
            <w:pPr>
              <w:spacing w:after="0"/>
            </w:pPr>
            <w:r>
              <w:rPr>
                <w:sz w:val="16"/>
              </w:rPr>
              <w:t>Paramètres IA</w:t>
            </w:r>
          </w:p>
        </w:tc>
        <w:tc>
          <w:tcPr>
            <w:tcW w:type="dxa" w:w="2551"/>
            <w:vAlign w:val="top"/>
            <w:tcMar>
              <w:top w:w="80" w:type="dxa"/>
              <w:start w:w="90" w:type="dxa"/>
              <w:bottom w:w="80" w:type="dxa"/>
              <w:end w:w="90" w:type="dxa"/>
            </w:tcMar>
          </w:tcPr>
          <w:p>
            <w:pPr>
              <w:spacing w:after="0"/>
            </w:pPr>
            <w:r>
              <w:rPr>
                <w:sz w:val="16"/>
              </w:rPr>
              <w:t>Admin tenant</w:t>
            </w:r>
          </w:p>
        </w:tc>
        <w:tc>
          <w:tcPr>
            <w:tcW w:type="dxa" w:w="4819"/>
            <w:vAlign w:val="top"/>
            <w:tcMar>
              <w:top w:w="80" w:type="dxa"/>
              <w:start w:w="90" w:type="dxa"/>
              <w:bottom w:w="80" w:type="dxa"/>
              <w:end w:w="90" w:type="dxa"/>
            </w:tcMar>
          </w:tcPr>
          <w:p>
            <w:pPr>
              <w:spacing w:after="0"/>
            </w:pPr>
            <w:r>
              <w:rPr>
                <w:sz w:val="16"/>
              </w:rPr>
              <w:t>Activation, quotas, fournisseurs autorisés</w:t>
            </w:r>
          </w:p>
        </w:tc>
      </w:tr>
      <w:tr>
        <w:trPr>
          <w:cantSplit/>
        </w:trPr>
        <w:tc>
          <w:tcPr>
            <w:tcW w:type="dxa" w:w="2268"/>
            <w:shd w:fill="F7F9FB"/>
            <w:vAlign w:val="top"/>
            <w:tcMar>
              <w:top w:w="80" w:type="dxa"/>
              <w:start w:w="90" w:type="dxa"/>
              <w:bottom w:w="80" w:type="dxa"/>
              <w:end w:w="90" w:type="dxa"/>
            </w:tcMar>
          </w:tcPr>
          <w:p>
            <w:pPr>
              <w:spacing w:after="0"/>
            </w:pPr>
            <w:r>
              <w:rPr>
                <w:sz w:val="16"/>
              </w:rPr>
              <w:t>Super Admin</w:t>
            </w:r>
          </w:p>
        </w:tc>
        <w:tc>
          <w:tcPr>
            <w:tcW w:type="dxa" w:w="2551"/>
            <w:shd w:fill="F7F9FB"/>
            <w:vAlign w:val="top"/>
            <w:tcMar>
              <w:top w:w="80" w:type="dxa"/>
              <w:start w:w="90" w:type="dxa"/>
              <w:bottom w:w="80" w:type="dxa"/>
              <w:end w:w="90" w:type="dxa"/>
            </w:tcMar>
          </w:tcPr>
          <w:p>
            <w:pPr>
              <w:spacing w:after="0"/>
            </w:pPr>
            <w:r>
              <w:rPr>
                <w:sz w:val="16"/>
              </w:rPr>
              <w:t>Super admin</w:t>
            </w:r>
          </w:p>
        </w:tc>
        <w:tc>
          <w:tcPr>
            <w:tcW w:type="dxa" w:w="4819"/>
            <w:shd w:fill="F7F9FB"/>
            <w:vAlign w:val="top"/>
            <w:tcMar>
              <w:top w:w="80" w:type="dxa"/>
              <w:start w:w="90" w:type="dxa"/>
              <w:bottom w:w="80" w:type="dxa"/>
              <w:end w:w="90" w:type="dxa"/>
            </w:tcMar>
          </w:tcPr>
          <w:p>
            <w:pPr>
              <w:spacing w:after="0"/>
            </w:pPr>
            <w:r>
              <w:rPr>
                <w:sz w:val="16"/>
              </w:rPr>
              <w:t>Tenants, quotas, statistiques globales, état services</w:t>
            </w:r>
          </w:p>
        </w:tc>
      </w:tr>
    </w:tbl>
    <w:p>
      <w:pPr>
        <w:spacing w:after="0"/>
      </w:pPr>
    </w:p>
    <w:p>
      <w:pPr>
        <w:pStyle w:val="Heading1"/>
        <w:keepNext/>
      </w:pPr>
      <w:r>
        <w:t>45. Cas d’utilisation principaux</w:t>
      </w:r>
    </w:p>
    <w:p>
      <w:pPr>
        <w:pStyle w:val="Heading2"/>
        <w:keepNext/>
      </w:pPr>
      <w:r>
        <w:t>UC-001 — Connexion</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814"/>
            <w:shd w:fill="1F4E79"/>
            <w:vAlign w:val="center"/>
            <w:tcMar>
              <w:top w:w="80" w:type="dxa"/>
              <w:start w:w="90" w:type="dxa"/>
              <w:bottom w:w="80" w:type="dxa"/>
              <w:end w:w="90" w:type="dxa"/>
            </w:tcMar>
          </w:tcPr>
          <w:p>
            <w:pPr>
              <w:jc w:val="center"/>
            </w:pPr>
            <w:r>
              <w:rPr>
                <w:b/>
                <w:color w:val="FFFFFF"/>
                <w:sz w:val="16"/>
              </w:rPr>
              <w:t>Champ</w:t>
            </w:r>
          </w:p>
        </w:tc>
        <w:tc>
          <w:tcPr>
            <w:tcW w:type="dxa" w:w="7257"/>
            <w:shd w:fill="1F4E79"/>
            <w:vAlign w:val="center"/>
            <w:tcMar>
              <w:top w:w="80" w:type="dxa"/>
              <w:start w:w="90" w:type="dxa"/>
              <w:bottom w:w="80" w:type="dxa"/>
              <w:end w:w="90" w:type="dxa"/>
            </w:tcMar>
          </w:tcPr>
          <w:p>
            <w:pPr>
              <w:jc w:val="center"/>
            </w:pPr>
            <w:r>
              <w:rPr>
                <w:b/>
                <w:color w:val="FFFFFF"/>
                <w:sz w:val="16"/>
              </w:rPr>
              <w:t>Description</w:t>
            </w:r>
          </w:p>
        </w:tc>
      </w:tr>
      <w:tr>
        <w:trPr>
          <w:cantSplit/>
        </w:trPr>
        <w:tc>
          <w:tcPr>
            <w:tcW w:type="dxa" w:w="1814"/>
            <w:vAlign w:val="top"/>
            <w:tcMar>
              <w:top w:w="80" w:type="dxa"/>
              <w:start w:w="90" w:type="dxa"/>
              <w:bottom w:w="80" w:type="dxa"/>
              <w:end w:w="90" w:type="dxa"/>
            </w:tcMar>
          </w:tcPr>
          <w:p>
            <w:pPr>
              <w:spacing w:after="0"/>
            </w:pPr>
            <w:r>
              <w:rPr>
                <w:sz w:val="16"/>
              </w:rPr>
              <w:t>Identifiant</w:t>
            </w:r>
          </w:p>
        </w:tc>
        <w:tc>
          <w:tcPr>
            <w:tcW w:type="dxa" w:w="7257"/>
            <w:vAlign w:val="top"/>
            <w:tcMar>
              <w:top w:w="80" w:type="dxa"/>
              <w:start w:w="90" w:type="dxa"/>
              <w:bottom w:w="80" w:type="dxa"/>
              <w:end w:w="90" w:type="dxa"/>
            </w:tcMar>
          </w:tcPr>
          <w:p>
            <w:pPr>
              <w:spacing w:after="0"/>
            </w:pPr>
            <w:r>
              <w:rPr>
                <w:sz w:val="16"/>
              </w:rPr>
              <w:t>UC-001</w:t>
            </w:r>
          </w:p>
        </w:tc>
      </w:tr>
      <w:tr>
        <w:trPr>
          <w:cantSplit/>
        </w:trPr>
        <w:tc>
          <w:tcPr>
            <w:tcW w:type="dxa" w:w="1814"/>
            <w:shd w:fill="F7F9FB"/>
            <w:vAlign w:val="top"/>
            <w:tcMar>
              <w:top w:w="80" w:type="dxa"/>
              <w:start w:w="90" w:type="dxa"/>
              <w:bottom w:w="80" w:type="dxa"/>
              <w:end w:w="90" w:type="dxa"/>
            </w:tcMar>
          </w:tcPr>
          <w:p>
            <w:pPr>
              <w:spacing w:after="0"/>
            </w:pPr>
            <w:r>
              <w:rPr>
                <w:sz w:val="16"/>
              </w:rPr>
              <w:t>Acteur</w:t>
            </w:r>
          </w:p>
        </w:tc>
        <w:tc>
          <w:tcPr>
            <w:tcW w:type="dxa" w:w="7257"/>
            <w:shd w:fill="F7F9FB"/>
            <w:vAlign w:val="top"/>
            <w:tcMar>
              <w:top w:w="80" w:type="dxa"/>
              <w:start w:w="90" w:type="dxa"/>
              <w:bottom w:w="80" w:type="dxa"/>
              <w:end w:w="90" w:type="dxa"/>
            </w:tcMar>
          </w:tcPr>
          <w:p>
            <w:pPr>
              <w:spacing w:after="0"/>
            </w:pPr>
            <w:r>
              <w:rPr>
                <w:sz w:val="16"/>
              </w:rPr>
              <w:t>Utilisateur</w:t>
            </w:r>
          </w:p>
        </w:tc>
      </w:tr>
      <w:tr>
        <w:trPr>
          <w:cantSplit/>
        </w:trPr>
        <w:tc>
          <w:tcPr>
            <w:tcW w:type="dxa" w:w="1814"/>
            <w:vAlign w:val="top"/>
            <w:tcMar>
              <w:top w:w="80" w:type="dxa"/>
              <w:start w:w="90" w:type="dxa"/>
              <w:bottom w:w="80" w:type="dxa"/>
              <w:end w:w="90" w:type="dxa"/>
            </w:tcMar>
          </w:tcPr>
          <w:p>
            <w:pPr>
              <w:spacing w:after="0"/>
            </w:pPr>
            <w:r>
              <w:rPr>
                <w:sz w:val="16"/>
              </w:rPr>
              <w:t>Préconditions</w:t>
            </w:r>
          </w:p>
        </w:tc>
        <w:tc>
          <w:tcPr>
            <w:tcW w:type="dxa" w:w="7257"/>
            <w:vAlign w:val="top"/>
            <w:tcMar>
              <w:top w:w="80" w:type="dxa"/>
              <w:start w:w="90" w:type="dxa"/>
              <w:bottom w:w="80" w:type="dxa"/>
              <w:end w:w="90" w:type="dxa"/>
            </w:tcMar>
          </w:tcPr>
          <w:p>
            <w:pPr>
              <w:spacing w:after="0"/>
            </w:pPr>
            <w:r>
              <w:rPr>
                <w:sz w:val="16"/>
              </w:rPr>
              <w:t>Compte actif</w:t>
            </w:r>
          </w:p>
        </w:tc>
      </w:tr>
      <w:tr>
        <w:trPr>
          <w:cantSplit/>
        </w:trPr>
        <w:tc>
          <w:tcPr>
            <w:tcW w:type="dxa" w:w="1814"/>
            <w:shd w:fill="F7F9FB"/>
            <w:vAlign w:val="top"/>
            <w:tcMar>
              <w:top w:w="80" w:type="dxa"/>
              <w:start w:w="90" w:type="dxa"/>
              <w:bottom w:w="80" w:type="dxa"/>
              <w:end w:w="90" w:type="dxa"/>
            </w:tcMar>
          </w:tcPr>
          <w:p>
            <w:pPr>
              <w:spacing w:after="0"/>
            </w:pPr>
            <w:r>
              <w:rPr>
                <w:sz w:val="16"/>
              </w:rPr>
              <w:t>Scénario nominal</w:t>
            </w:r>
          </w:p>
        </w:tc>
        <w:tc>
          <w:tcPr>
            <w:tcW w:type="dxa" w:w="7257"/>
            <w:shd w:fill="F7F9FB"/>
            <w:vAlign w:val="top"/>
            <w:tcMar>
              <w:top w:w="80" w:type="dxa"/>
              <w:start w:w="90" w:type="dxa"/>
              <w:bottom w:w="80" w:type="dxa"/>
              <w:end w:w="90" w:type="dxa"/>
            </w:tcMar>
          </w:tcPr>
          <w:p>
            <w:pPr>
              <w:spacing w:after="0"/>
            </w:pPr>
            <w:r>
              <w:rPr>
                <w:sz w:val="16"/>
              </w:rPr>
              <w:t>1. Saisir identifiants. 2. Vérifier compte/tenant. 3. Appliquer MFA si activé. 4. Ouvrir session.</w:t>
            </w:r>
          </w:p>
        </w:tc>
      </w:tr>
      <w:tr>
        <w:trPr>
          <w:cantSplit/>
        </w:trPr>
        <w:tc>
          <w:tcPr>
            <w:tcW w:type="dxa" w:w="1814"/>
            <w:vAlign w:val="top"/>
            <w:tcMar>
              <w:top w:w="80" w:type="dxa"/>
              <w:start w:w="90" w:type="dxa"/>
              <w:bottom w:w="80" w:type="dxa"/>
              <w:end w:w="90" w:type="dxa"/>
            </w:tcMar>
          </w:tcPr>
          <w:p>
            <w:pPr>
              <w:spacing w:after="0"/>
            </w:pPr>
            <w:r>
              <w:rPr>
                <w:sz w:val="16"/>
              </w:rPr>
              <w:t>Scénarios alternatifs</w:t>
            </w:r>
          </w:p>
        </w:tc>
        <w:tc>
          <w:tcPr>
            <w:tcW w:type="dxa" w:w="7257"/>
            <w:vAlign w:val="top"/>
            <w:tcMar>
              <w:top w:w="80" w:type="dxa"/>
              <w:start w:w="90" w:type="dxa"/>
              <w:bottom w:w="80" w:type="dxa"/>
              <w:end w:w="90" w:type="dxa"/>
            </w:tcMar>
          </w:tcPr>
          <w:p>
            <w:pPr>
              <w:spacing w:after="0"/>
            </w:pPr>
            <w:r>
              <w:rPr>
                <w:sz w:val="16"/>
              </w:rPr>
              <w:t>Compte verrouillé, mauvais mot de passe, tenant suspendu</w:t>
            </w:r>
          </w:p>
        </w:tc>
      </w:tr>
      <w:tr>
        <w:trPr>
          <w:cantSplit/>
        </w:trPr>
        <w:tc>
          <w:tcPr>
            <w:tcW w:type="dxa" w:w="1814"/>
            <w:shd w:fill="F7F9FB"/>
            <w:vAlign w:val="top"/>
            <w:tcMar>
              <w:top w:w="80" w:type="dxa"/>
              <w:start w:w="90" w:type="dxa"/>
              <w:bottom w:w="80" w:type="dxa"/>
              <w:end w:w="90" w:type="dxa"/>
            </w:tcMar>
          </w:tcPr>
          <w:p>
            <w:pPr>
              <w:spacing w:after="0"/>
            </w:pPr>
            <w:r>
              <w:rPr>
                <w:sz w:val="16"/>
              </w:rPr>
              <w:t>Résultat attendu</w:t>
            </w:r>
          </w:p>
        </w:tc>
        <w:tc>
          <w:tcPr>
            <w:tcW w:type="dxa" w:w="7257"/>
            <w:shd w:fill="F7F9FB"/>
            <w:vAlign w:val="top"/>
            <w:tcMar>
              <w:top w:w="80" w:type="dxa"/>
              <w:start w:w="90" w:type="dxa"/>
              <w:bottom w:w="80" w:type="dxa"/>
              <w:end w:w="90" w:type="dxa"/>
            </w:tcMar>
          </w:tcPr>
          <w:p>
            <w:pPr>
              <w:spacing w:after="0"/>
            </w:pPr>
            <w:r>
              <w:rPr>
                <w:sz w:val="16"/>
              </w:rPr>
              <w:t>Session valide et journalisation</w:t>
            </w:r>
          </w:p>
        </w:tc>
      </w:tr>
    </w:tbl>
    <w:p>
      <w:pPr>
        <w:spacing w:after="0"/>
      </w:pPr>
    </w:p>
    <w:p>
      <w:pPr>
        <w:pStyle w:val="Heading2"/>
        <w:keepNext/>
      </w:pPr>
      <w:r>
        <w:t>UC-002 — Ajouter un document</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814"/>
            <w:shd w:fill="1F4E79"/>
            <w:vAlign w:val="center"/>
            <w:tcMar>
              <w:top w:w="80" w:type="dxa"/>
              <w:start w:w="90" w:type="dxa"/>
              <w:bottom w:w="80" w:type="dxa"/>
              <w:end w:w="90" w:type="dxa"/>
            </w:tcMar>
          </w:tcPr>
          <w:p>
            <w:pPr>
              <w:jc w:val="center"/>
            </w:pPr>
            <w:r>
              <w:rPr>
                <w:b/>
                <w:color w:val="FFFFFF"/>
                <w:sz w:val="16"/>
              </w:rPr>
              <w:t>Champ</w:t>
            </w:r>
          </w:p>
        </w:tc>
        <w:tc>
          <w:tcPr>
            <w:tcW w:type="dxa" w:w="7257"/>
            <w:shd w:fill="1F4E79"/>
            <w:vAlign w:val="center"/>
            <w:tcMar>
              <w:top w:w="80" w:type="dxa"/>
              <w:start w:w="90" w:type="dxa"/>
              <w:bottom w:w="80" w:type="dxa"/>
              <w:end w:w="90" w:type="dxa"/>
            </w:tcMar>
          </w:tcPr>
          <w:p>
            <w:pPr>
              <w:jc w:val="center"/>
            </w:pPr>
            <w:r>
              <w:rPr>
                <w:b/>
                <w:color w:val="FFFFFF"/>
                <w:sz w:val="16"/>
              </w:rPr>
              <w:t>Description</w:t>
            </w:r>
          </w:p>
        </w:tc>
      </w:tr>
      <w:tr>
        <w:trPr>
          <w:cantSplit/>
        </w:trPr>
        <w:tc>
          <w:tcPr>
            <w:tcW w:type="dxa" w:w="1814"/>
            <w:vAlign w:val="top"/>
            <w:tcMar>
              <w:top w:w="80" w:type="dxa"/>
              <w:start w:w="90" w:type="dxa"/>
              <w:bottom w:w="80" w:type="dxa"/>
              <w:end w:w="90" w:type="dxa"/>
            </w:tcMar>
          </w:tcPr>
          <w:p>
            <w:pPr>
              <w:spacing w:after="0"/>
            </w:pPr>
            <w:r>
              <w:rPr>
                <w:sz w:val="16"/>
              </w:rPr>
              <w:t>Identifiant</w:t>
            </w:r>
          </w:p>
        </w:tc>
        <w:tc>
          <w:tcPr>
            <w:tcW w:type="dxa" w:w="7257"/>
            <w:vAlign w:val="top"/>
            <w:tcMar>
              <w:top w:w="80" w:type="dxa"/>
              <w:start w:w="90" w:type="dxa"/>
              <w:bottom w:w="80" w:type="dxa"/>
              <w:end w:w="90" w:type="dxa"/>
            </w:tcMar>
          </w:tcPr>
          <w:p>
            <w:pPr>
              <w:spacing w:after="0"/>
            </w:pPr>
            <w:r>
              <w:rPr>
                <w:sz w:val="16"/>
              </w:rPr>
              <w:t>UC-002</w:t>
            </w:r>
          </w:p>
        </w:tc>
      </w:tr>
      <w:tr>
        <w:trPr>
          <w:cantSplit/>
        </w:trPr>
        <w:tc>
          <w:tcPr>
            <w:tcW w:type="dxa" w:w="1814"/>
            <w:shd w:fill="F7F9FB"/>
            <w:vAlign w:val="top"/>
            <w:tcMar>
              <w:top w:w="80" w:type="dxa"/>
              <w:start w:w="90" w:type="dxa"/>
              <w:bottom w:w="80" w:type="dxa"/>
              <w:end w:w="90" w:type="dxa"/>
            </w:tcMar>
          </w:tcPr>
          <w:p>
            <w:pPr>
              <w:spacing w:after="0"/>
            </w:pPr>
            <w:r>
              <w:rPr>
                <w:sz w:val="16"/>
              </w:rPr>
              <w:t>Acteur</w:t>
            </w:r>
          </w:p>
        </w:tc>
        <w:tc>
          <w:tcPr>
            <w:tcW w:type="dxa" w:w="7257"/>
            <w:shd w:fill="F7F9FB"/>
            <w:vAlign w:val="top"/>
            <w:tcMar>
              <w:top w:w="80" w:type="dxa"/>
              <w:start w:w="90" w:type="dxa"/>
              <w:bottom w:w="80" w:type="dxa"/>
              <w:end w:w="90" w:type="dxa"/>
            </w:tcMar>
          </w:tcPr>
          <w:p>
            <w:pPr>
              <w:spacing w:after="0"/>
            </w:pPr>
            <w:r>
              <w:rPr>
                <w:sz w:val="16"/>
              </w:rPr>
              <w:t>Utilisateur autorisé</w:t>
            </w:r>
          </w:p>
        </w:tc>
      </w:tr>
      <w:tr>
        <w:trPr>
          <w:cantSplit/>
        </w:trPr>
        <w:tc>
          <w:tcPr>
            <w:tcW w:type="dxa" w:w="1814"/>
            <w:vAlign w:val="top"/>
            <w:tcMar>
              <w:top w:w="80" w:type="dxa"/>
              <w:start w:w="90" w:type="dxa"/>
              <w:bottom w:w="80" w:type="dxa"/>
              <w:end w:w="90" w:type="dxa"/>
            </w:tcMar>
          </w:tcPr>
          <w:p>
            <w:pPr>
              <w:spacing w:after="0"/>
            </w:pPr>
            <w:r>
              <w:rPr>
                <w:sz w:val="16"/>
              </w:rPr>
              <w:t>Préconditions</w:t>
            </w:r>
          </w:p>
        </w:tc>
        <w:tc>
          <w:tcPr>
            <w:tcW w:type="dxa" w:w="7257"/>
            <w:vAlign w:val="top"/>
            <w:tcMar>
              <w:top w:w="80" w:type="dxa"/>
              <w:start w:w="90" w:type="dxa"/>
              <w:bottom w:w="80" w:type="dxa"/>
              <w:end w:w="90" w:type="dxa"/>
            </w:tcMar>
          </w:tcPr>
          <w:p>
            <w:pPr>
              <w:spacing w:after="0"/>
            </w:pPr>
            <w:r>
              <w:rPr>
                <w:sz w:val="16"/>
              </w:rPr>
              <w:t>Droit créer + quota disponible</w:t>
            </w:r>
          </w:p>
        </w:tc>
      </w:tr>
      <w:tr>
        <w:trPr>
          <w:cantSplit/>
        </w:trPr>
        <w:tc>
          <w:tcPr>
            <w:tcW w:type="dxa" w:w="1814"/>
            <w:shd w:fill="F7F9FB"/>
            <w:vAlign w:val="top"/>
            <w:tcMar>
              <w:top w:w="80" w:type="dxa"/>
              <w:start w:w="90" w:type="dxa"/>
              <w:bottom w:w="80" w:type="dxa"/>
              <w:end w:w="90" w:type="dxa"/>
            </w:tcMar>
          </w:tcPr>
          <w:p>
            <w:pPr>
              <w:spacing w:after="0"/>
            </w:pPr>
            <w:r>
              <w:rPr>
                <w:sz w:val="16"/>
              </w:rPr>
              <w:t>Scénario nominal</w:t>
            </w:r>
          </w:p>
        </w:tc>
        <w:tc>
          <w:tcPr>
            <w:tcW w:type="dxa" w:w="7257"/>
            <w:shd w:fill="F7F9FB"/>
            <w:vAlign w:val="top"/>
            <w:tcMar>
              <w:top w:w="80" w:type="dxa"/>
              <w:start w:w="90" w:type="dxa"/>
              <w:bottom w:w="80" w:type="dxa"/>
              <w:end w:w="90" w:type="dxa"/>
            </w:tcMar>
          </w:tcPr>
          <w:p>
            <w:pPr>
              <w:spacing w:after="0"/>
            </w:pPr>
            <w:r>
              <w:rPr>
                <w:sz w:val="16"/>
              </w:rPr>
              <w:t>1. Choisir dossier. 2. Importer fichier. 3. Contrôler sécurité. 4. Saisir métadonnées. 5. Enregistrer version 1.0.</w:t>
            </w:r>
          </w:p>
        </w:tc>
      </w:tr>
      <w:tr>
        <w:trPr>
          <w:cantSplit/>
        </w:trPr>
        <w:tc>
          <w:tcPr>
            <w:tcW w:type="dxa" w:w="1814"/>
            <w:vAlign w:val="top"/>
            <w:tcMar>
              <w:top w:w="80" w:type="dxa"/>
              <w:start w:w="90" w:type="dxa"/>
              <w:bottom w:w="80" w:type="dxa"/>
              <w:end w:w="90" w:type="dxa"/>
            </w:tcMar>
          </w:tcPr>
          <w:p>
            <w:pPr>
              <w:spacing w:after="0"/>
            </w:pPr>
            <w:r>
              <w:rPr>
                <w:sz w:val="16"/>
              </w:rPr>
              <w:t>Scénarios alternatifs</w:t>
            </w:r>
          </w:p>
        </w:tc>
        <w:tc>
          <w:tcPr>
            <w:tcW w:type="dxa" w:w="7257"/>
            <w:vAlign w:val="top"/>
            <w:tcMar>
              <w:top w:w="80" w:type="dxa"/>
              <w:start w:w="90" w:type="dxa"/>
              <w:bottom w:w="80" w:type="dxa"/>
              <w:end w:w="90" w:type="dxa"/>
            </w:tcMar>
          </w:tcPr>
          <w:p>
            <w:pPr>
              <w:spacing w:after="0"/>
            </w:pPr>
            <w:r>
              <w:rPr>
                <w:sz w:val="16"/>
              </w:rPr>
              <w:t>Format interdit, quota dépassé, fichier malveillant</w:t>
            </w:r>
          </w:p>
        </w:tc>
      </w:tr>
      <w:tr>
        <w:trPr>
          <w:cantSplit/>
        </w:trPr>
        <w:tc>
          <w:tcPr>
            <w:tcW w:type="dxa" w:w="1814"/>
            <w:shd w:fill="F7F9FB"/>
            <w:vAlign w:val="top"/>
            <w:tcMar>
              <w:top w:w="80" w:type="dxa"/>
              <w:start w:w="90" w:type="dxa"/>
              <w:bottom w:w="80" w:type="dxa"/>
              <w:end w:w="90" w:type="dxa"/>
            </w:tcMar>
          </w:tcPr>
          <w:p>
            <w:pPr>
              <w:spacing w:after="0"/>
            </w:pPr>
            <w:r>
              <w:rPr>
                <w:sz w:val="16"/>
              </w:rPr>
              <w:t>Résultat attendu</w:t>
            </w:r>
          </w:p>
        </w:tc>
        <w:tc>
          <w:tcPr>
            <w:tcW w:type="dxa" w:w="7257"/>
            <w:shd w:fill="F7F9FB"/>
            <w:vAlign w:val="top"/>
            <w:tcMar>
              <w:top w:w="80" w:type="dxa"/>
              <w:start w:w="90" w:type="dxa"/>
              <w:bottom w:w="80" w:type="dxa"/>
              <w:end w:w="90" w:type="dxa"/>
            </w:tcMar>
          </w:tcPr>
          <w:p>
            <w:pPr>
              <w:spacing w:after="0"/>
            </w:pPr>
            <w:r>
              <w:rPr>
                <w:sz w:val="16"/>
              </w:rPr>
              <w:t>Document créé et audité</w:t>
            </w:r>
          </w:p>
        </w:tc>
      </w:tr>
    </w:tbl>
    <w:p>
      <w:pPr>
        <w:spacing w:after="0"/>
      </w:pPr>
    </w:p>
    <w:p>
      <w:pPr>
        <w:pStyle w:val="Heading2"/>
        <w:keepNext/>
      </w:pPr>
      <w:r>
        <w:t>UC-003 — Consulter un document</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814"/>
            <w:shd w:fill="1F4E79"/>
            <w:vAlign w:val="center"/>
            <w:tcMar>
              <w:top w:w="80" w:type="dxa"/>
              <w:start w:w="90" w:type="dxa"/>
              <w:bottom w:w="80" w:type="dxa"/>
              <w:end w:w="90" w:type="dxa"/>
            </w:tcMar>
          </w:tcPr>
          <w:p>
            <w:pPr>
              <w:jc w:val="center"/>
            </w:pPr>
            <w:r>
              <w:rPr>
                <w:b/>
                <w:color w:val="FFFFFF"/>
                <w:sz w:val="16"/>
              </w:rPr>
              <w:t>Champ</w:t>
            </w:r>
          </w:p>
        </w:tc>
        <w:tc>
          <w:tcPr>
            <w:tcW w:type="dxa" w:w="7257"/>
            <w:shd w:fill="1F4E79"/>
            <w:vAlign w:val="center"/>
            <w:tcMar>
              <w:top w:w="80" w:type="dxa"/>
              <w:start w:w="90" w:type="dxa"/>
              <w:bottom w:w="80" w:type="dxa"/>
              <w:end w:w="90" w:type="dxa"/>
            </w:tcMar>
          </w:tcPr>
          <w:p>
            <w:pPr>
              <w:jc w:val="center"/>
            </w:pPr>
            <w:r>
              <w:rPr>
                <w:b/>
                <w:color w:val="FFFFFF"/>
                <w:sz w:val="16"/>
              </w:rPr>
              <w:t>Description</w:t>
            </w:r>
          </w:p>
        </w:tc>
      </w:tr>
      <w:tr>
        <w:trPr>
          <w:cantSplit/>
        </w:trPr>
        <w:tc>
          <w:tcPr>
            <w:tcW w:type="dxa" w:w="1814"/>
            <w:vAlign w:val="top"/>
            <w:tcMar>
              <w:top w:w="80" w:type="dxa"/>
              <w:start w:w="90" w:type="dxa"/>
              <w:bottom w:w="80" w:type="dxa"/>
              <w:end w:w="90" w:type="dxa"/>
            </w:tcMar>
          </w:tcPr>
          <w:p>
            <w:pPr>
              <w:spacing w:after="0"/>
            </w:pPr>
            <w:r>
              <w:rPr>
                <w:sz w:val="16"/>
              </w:rPr>
              <w:t>Identifiant</w:t>
            </w:r>
          </w:p>
        </w:tc>
        <w:tc>
          <w:tcPr>
            <w:tcW w:type="dxa" w:w="7257"/>
            <w:vAlign w:val="top"/>
            <w:tcMar>
              <w:top w:w="80" w:type="dxa"/>
              <w:start w:w="90" w:type="dxa"/>
              <w:bottom w:w="80" w:type="dxa"/>
              <w:end w:w="90" w:type="dxa"/>
            </w:tcMar>
          </w:tcPr>
          <w:p>
            <w:pPr>
              <w:spacing w:after="0"/>
            </w:pPr>
            <w:r>
              <w:rPr>
                <w:sz w:val="16"/>
              </w:rPr>
              <w:t>UC-003</w:t>
            </w:r>
          </w:p>
        </w:tc>
      </w:tr>
      <w:tr>
        <w:trPr>
          <w:cantSplit/>
        </w:trPr>
        <w:tc>
          <w:tcPr>
            <w:tcW w:type="dxa" w:w="1814"/>
            <w:shd w:fill="F7F9FB"/>
            <w:vAlign w:val="top"/>
            <w:tcMar>
              <w:top w:w="80" w:type="dxa"/>
              <w:start w:w="90" w:type="dxa"/>
              <w:bottom w:w="80" w:type="dxa"/>
              <w:end w:w="90" w:type="dxa"/>
            </w:tcMar>
          </w:tcPr>
          <w:p>
            <w:pPr>
              <w:spacing w:after="0"/>
            </w:pPr>
            <w:r>
              <w:rPr>
                <w:sz w:val="16"/>
              </w:rPr>
              <w:t>Acteur</w:t>
            </w:r>
          </w:p>
        </w:tc>
        <w:tc>
          <w:tcPr>
            <w:tcW w:type="dxa" w:w="7257"/>
            <w:shd w:fill="F7F9FB"/>
            <w:vAlign w:val="top"/>
            <w:tcMar>
              <w:top w:w="80" w:type="dxa"/>
              <w:start w:w="90" w:type="dxa"/>
              <w:bottom w:w="80" w:type="dxa"/>
              <w:end w:w="90" w:type="dxa"/>
            </w:tcMar>
          </w:tcPr>
          <w:p>
            <w:pPr>
              <w:spacing w:after="0"/>
            </w:pPr>
            <w:r>
              <w:rPr>
                <w:sz w:val="16"/>
              </w:rPr>
              <w:t>Utilisateur autorisé</w:t>
            </w:r>
          </w:p>
        </w:tc>
      </w:tr>
      <w:tr>
        <w:trPr>
          <w:cantSplit/>
        </w:trPr>
        <w:tc>
          <w:tcPr>
            <w:tcW w:type="dxa" w:w="1814"/>
            <w:vAlign w:val="top"/>
            <w:tcMar>
              <w:top w:w="80" w:type="dxa"/>
              <w:start w:w="90" w:type="dxa"/>
              <w:bottom w:w="80" w:type="dxa"/>
              <w:end w:w="90" w:type="dxa"/>
            </w:tcMar>
          </w:tcPr>
          <w:p>
            <w:pPr>
              <w:spacing w:after="0"/>
            </w:pPr>
            <w:r>
              <w:rPr>
                <w:sz w:val="16"/>
              </w:rPr>
              <w:t>Préconditions</w:t>
            </w:r>
          </w:p>
        </w:tc>
        <w:tc>
          <w:tcPr>
            <w:tcW w:type="dxa" w:w="7257"/>
            <w:vAlign w:val="top"/>
            <w:tcMar>
              <w:top w:w="80" w:type="dxa"/>
              <w:start w:w="90" w:type="dxa"/>
              <w:bottom w:w="80" w:type="dxa"/>
              <w:end w:w="90" w:type="dxa"/>
            </w:tcMar>
          </w:tcPr>
          <w:p>
            <w:pPr>
              <w:spacing w:after="0"/>
            </w:pPr>
            <w:r>
              <w:rPr>
                <w:sz w:val="16"/>
              </w:rPr>
              <w:t>Droit voir</w:t>
            </w:r>
          </w:p>
        </w:tc>
      </w:tr>
      <w:tr>
        <w:trPr>
          <w:cantSplit/>
        </w:trPr>
        <w:tc>
          <w:tcPr>
            <w:tcW w:type="dxa" w:w="1814"/>
            <w:shd w:fill="F7F9FB"/>
            <w:vAlign w:val="top"/>
            <w:tcMar>
              <w:top w:w="80" w:type="dxa"/>
              <w:start w:w="90" w:type="dxa"/>
              <w:bottom w:w="80" w:type="dxa"/>
              <w:end w:w="90" w:type="dxa"/>
            </w:tcMar>
          </w:tcPr>
          <w:p>
            <w:pPr>
              <w:spacing w:after="0"/>
            </w:pPr>
            <w:r>
              <w:rPr>
                <w:sz w:val="16"/>
              </w:rPr>
              <w:t>Scénario nominal</w:t>
            </w:r>
          </w:p>
        </w:tc>
        <w:tc>
          <w:tcPr>
            <w:tcW w:type="dxa" w:w="7257"/>
            <w:shd w:fill="F7F9FB"/>
            <w:vAlign w:val="top"/>
            <w:tcMar>
              <w:top w:w="80" w:type="dxa"/>
              <w:start w:w="90" w:type="dxa"/>
              <w:bottom w:w="80" w:type="dxa"/>
              <w:end w:w="90" w:type="dxa"/>
            </w:tcMar>
          </w:tcPr>
          <w:p>
            <w:pPr>
              <w:spacing w:after="0"/>
            </w:pPr>
            <w:r>
              <w:rPr>
                <w:sz w:val="16"/>
              </w:rPr>
              <w:t>1. Ouvrir fiche. 2. Vérifier droit. 3. Afficher aperçu/métadonnées.</w:t>
            </w:r>
          </w:p>
        </w:tc>
      </w:tr>
      <w:tr>
        <w:trPr>
          <w:cantSplit/>
        </w:trPr>
        <w:tc>
          <w:tcPr>
            <w:tcW w:type="dxa" w:w="1814"/>
            <w:vAlign w:val="top"/>
            <w:tcMar>
              <w:top w:w="80" w:type="dxa"/>
              <w:start w:w="90" w:type="dxa"/>
              <w:bottom w:w="80" w:type="dxa"/>
              <w:end w:w="90" w:type="dxa"/>
            </w:tcMar>
          </w:tcPr>
          <w:p>
            <w:pPr>
              <w:spacing w:after="0"/>
            </w:pPr>
            <w:r>
              <w:rPr>
                <w:sz w:val="16"/>
              </w:rPr>
              <w:t>Scénarios alternatifs</w:t>
            </w:r>
          </w:p>
        </w:tc>
        <w:tc>
          <w:tcPr>
            <w:tcW w:type="dxa" w:w="7257"/>
            <w:vAlign w:val="top"/>
            <w:tcMar>
              <w:top w:w="80" w:type="dxa"/>
              <w:start w:w="90" w:type="dxa"/>
              <w:bottom w:w="80" w:type="dxa"/>
              <w:end w:w="90" w:type="dxa"/>
            </w:tcMar>
          </w:tcPr>
          <w:p>
            <w:pPr>
              <w:spacing w:after="0"/>
            </w:pPr>
            <w:r>
              <w:rPr>
                <w:sz w:val="16"/>
              </w:rPr>
              <w:t>Droit absent, document archivé selon politique</w:t>
            </w:r>
          </w:p>
        </w:tc>
      </w:tr>
      <w:tr>
        <w:trPr>
          <w:cantSplit/>
        </w:trPr>
        <w:tc>
          <w:tcPr>
            <w:tcW w:type="dxa" w:w="1814"/>
            <w:shd w:fill="F7F9FB"/>
            <w:vAlign w:val="top"/>
            <w:tcMar>
              <w:top w:w="80" w:type="dxa"/>
              <w:start w:w="90" w:type="dxa"/>
              <w:bottom w:w="80" w:type="dxa"/>
              <w:end w:w="90" w:type="dxa"/>
            </w:tcMar>
          </w:tcPr>
          <w:p>
            <w:pPr>
              <w:spacing w:after="0"/>
            </w:pPr>
            <w:r>
              <w:rPr>
                <w:sz w:val="16"/>
              </w:rPr>
              <w:t>Résultat attendu</w:t>
            </w:r>
          </w:p>
        </w:tc>
        <w:tc>
          <w:tcPr>
            <w:tcW w:type="dxa" w:w="7257"/>
            <w:shd w:fill="F7F9FB"/>
            <w:vAlign w:val="top"/>
            <w:tcMar>
              <w:top w:w="80" w:type="dxa"/>
              <w:start w:w="90" w:type="dxa"/>
              <w:bottom w:w="80" w:type="dxa"/>
              <w:end w:w="90" w:type="dxa"/>
            </w:tcMar>
          </w:tcPr>
          <w:p>
            <w:pPr>
              <w:spacing w:after="0"/>
            </w:pPr>
            <w:r>
              <w:rPr>
                <w:sz w:val="16"/>
              </w:rPr>
              <w:t>Consultation autorisée et éventuellement auditée</w:t>
            </w:r>
          </w:p>
        </w:tc>
      </w:tr>
    </w:tbl>
    <w:p>
      <w:pPr>
        <w:spacing w:after="0"/>
      </w:pPr>
    </w:p>
    <w:p>
      <w:pPr>
        <w:pStyle w:val="Heading2"/>
        <w:keepNext/>
      </w:pPr>
      <w:r>
        <w:t>UC-004 — Modifier un document</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814"/>
            <w:shd w:fill="1F4E79"/>
            <w:vAlign w:val="center"/>
            <w:tcMar>
              <w:top w:w="80" w:type="dxa"/>
              <w:start w:w="90" w:type="dxa"/>
              <w:bottom w:w="80" w:type="dxa"/>
              <w:end w:w="90" w:type="dxa"/>
            </w:tcMar>
          </w:tcPr>
          <w:p>
            <w:pPr>
              <w:jc w:val="center"/>
            </w:pPr>
            <w:r>
              <w:rPr>
                <w:b/>
                <w:color w:val="FFFFFF"/>
                <w:sz w:val="16"/>
              </w:rPr>
              <w:t>Champ</w:t>
            </w:r>
          </w:p>
        </w:tc>
        <w:tc>
          <w:tcPr>
            <w:tcW w:type="dxa" w:w="7257"/>
            <w:shd w:fill="1F4E79"/>
            <w:vAlign w:val="center"/>
            <w:tcMar>
              <w:top w:w="80" w:type="dxa"/>
              <w:start w:w="90" w:type="dxa"/>
              <w:bottom w:w="80" w:type="dxa"/>
              <w:end w:w="90" w:type="dxa"/>
            </w:tcMar>
          </w:tcPr>
          <w:p>
            <w:pPr>
              <w:jc w:val="center"/>
            </w:pPr>
            <w:r>
              <w:rPr>
                <w:b/>
                <w:color w:val="FFFFFF"/>
                <w:sz w:val="16"/>
              </w:rPr>
              <w:t>Description</w:t>
            </w:r>
          </w:p>
        </w:tc>
      </w:tr>
      <w:tr>
        <w:trPr>
          <w:cantSplit/>
        </w:trPr>
        <w:tc>
          <w:tcPr>
            <w:tcW w:type="dxa" w:w="1814"/>
            <w:vAlign w:val="top"/>
            <w:tcMar>
              <w:top w:w="80" w:type="dxa"/>
              <w:start w:w="90" w:type="dxa"/>
              <w:bottom w:w="80" w:type="dxa"/>
              <w:end w:w="90" w:type="dxa"/>
            </w:tcMar>
          </w:tcPr>
          <w:p>
            <w:pPr>
              <w:spacing w:after="0"/>
            </w:pPr>
            <w:r>
              <w:rPr>
                <w:sz w:val="16"/>
              </w:rPr>
              <w:t>Identifiant</w:t>
            </w:r>
          </w:p>
        </w:tc>
        <w:tc>
          <w:tcPr>
            <w:tcW w:type="dxa" w:w="7257"/>
            <w:vAlign w:val="top"/>
            <w:tcMar>
              <w:top w:w="80" w:type="dxa"/>
              <w:start w:w="90" w:type="dxa"/>
              <w:bottom w:w="80" w:type="dxa"/>
              <w:end w:w="90" w:type="dxa"/>
            </w:tcMar>
          </w:tcPr>
          <w:p>
            <w:pPr>
              <w:spacing w:after="0"/>
            </w:pPr>
            <w:r>
              <w:rPr>
                <w:sz w:val="16"/>
              </w:rPr>
              <w:t>UC-004</w:t>
            </w:r>
          </w:p>
        </w:tc>
      </w:tr>
      <w:tr>
        <w:trPr>
          <w:cantSplit/>
        </w:trPr>
        <w:tc>
          <w:tcPr>
            <w:tcW w:type="dxa" w:w="1814"/>
            <w:shd w:fill="F7F9FB"/>
            <w:vAlign w:val="top"/>
            <w:tcMar>
              <w:top w:w="80" w:type="dxa"/>
              <w:start w:w="90" w:type="dxa"/>
              <w:bottom w:w="80" w:type="dxa"/>
              <w:end w:w="90" w:type="dxa"/>
            </w:tcMar>
          </w:tcPr>
          <w:p>
            <w:pPr>
              <w:spacing w:after="0"/>
            </w:pPr>
            <w:r>
              <w:rPr>
                <w:sz w:val="16"/>
              </w:rPr>
              <w:t>Acteur</w:t>
            </w:r>
          </w:p>
        </w:tc>
        <w:tc>
          <w:tcPr>
            <w:tcW w:type="dxa" w:w="7257"/>
            <w:shd w:fill="F7F9FB"/>
            <w:vAlign w:val="top"/>
            <w:tcMar>
              <w:top w:w="80" w:type="dxa"/>
              <w:start w:w="90" w:type="dxa"/>
              <w:bottom w:w="80" w:type="dxa"/>
              <w:end w:w="90" w:type="dxa"/>
            </w:tcMar>
          </w:tcPr>
          <w:p>
            <w:pPr>
              <w:spacing w:after="0"/>
            </w:pPr>
            <w:r>
              <w:rPr>
                <w:sz w:val="16"/>
              </w:rPr>
              <w:t>Utilisateur autorisé</w:t>
            </w:r>
          </w:p>
        </w:tc>
      </w:tr>
      <w:tr>
        <w:trPr>
          <w:cantSplit/>
        </w:trPr>
        <w:tc>
          <w:tcPr>
            <w:tcW w:type="dxa" w:w="1814"/>
            <w:vAlign w:val="top"/>
            <w:tcMar>
              <w:top w:w="80" w:type="dxa"/>
              <w:start w:w="90" w:type="dxa"/>
              <w:bottom w:w="80" w:type="dxa"/>
              <w:end w:w="90" w:type="dxa"/>
            </w:tcMar>
          </w:tcPr>
          <w:p>
            <w:pPr>
              <w:spacing w:after="0"/>
            </w:pPr>
            <w:r>
              <w:rPr>
                <w:sz w:val="16"/>
              </w:rPr>
              <w:t>Préconditions</w:t>
            </w:r>
          </w:p>
        </w:tc>
        <w:tc>
          <w:tcPr>
            <w:tcW w:type="dxa" w:w="7257"/>
            <w:vAlign w:val="top"/>
            <w:tcMar>
              <w:top w:w="80" w:type="dxa"/>
              <w:start w:w="90" w:type="dxa"/>
              <w:bottom w:w="80" w:type="dxa"/>
              <w:end w:w="90" w:type="dxa"/>
            </w:tcMar>
          </w:tcPr>
          <w:p>
            <w:pPr>
              <w:spacing w:after="0"/>
            </w:pPr>
            <w:r>
              <w:rPr>
                <w:sz w:val="16"/>
              </w:rPr>
              <w:t>Droit modifier</w:t>
            </w:r>
          </w:p>
        </w:tc>
      </w:tr>
      <w:tr>
        <w:trPr>
          <w:cantSplit/>
        </w:trPr>
        <w:tc>
          <w:tcPr>
            <w:tcW w:type="dxa" w:w="1814"/>
            <w:shd w:fill="F7F9FB"/>
            <w:vAlign w:val="top"/>
            <w:tcMar>
              <w:top w:w="80" w:type="dxa"/>
              <w:start w:w="90" w:type="dxa"/>
              <w:bottom w:w="80" w:type="dxa"/>
              <w:end w:w="90" w:type="dxa"/>
            </w:tcMar>
          </w:tcPr>
          <w:p>
            <w:pPr>
              <w:spacing w:after="0"/>
            </w:pPr>
            <w:r>
              <w:rPr>
                <w:sz w:val="16"/>
              </w:rPr>
              <w:t>Scénario nominal</w:t>
            </w:r>
          </w:p>
        </w:tc>
        <w:tc>
          <w:tcPr>
            <w:tcW w:type="dxa" w:w="7257"/>
            <w:shd w:fill="F7F9FB"/>
            <w:vAlign w:val="top"/>
            <w:tcMar>
              <w:top w:w="80" w:type="dxa"/>
              <w:start w:w="90" w:type="dxa"/>
              <w:bottom w:w="80" w:type="dxa"/>
              <w:end w:w="90" w:type="dxa"/>
            </w:tcMar>
          </w:tcPr>
          <w:p>
            <w:pPr>
              <w:spacing w:after="0"/>
            </w:pPr>
            <w:r>
              <w:rPr>
                <w:sz w:val="16"/>
              </w:rPr>
              <w:t>1. Verrouiller/check-out. 2. Éditer. 3. Retour fichier. 4. Créer version. 5. Déverrouiller.</w:t>
            </w:r>
          </w:p>
        </w:tc>
      </w:tr>
      <w:tr>
        <w:trPr>
          <w:cantSplit/>
        </w:trPr>
        <w:tc>
          <w:tcPr>
            <w:tcW w:type="dxa" w:w="1814"/>
            <w:vAlign w:val="top"/>
            <w:tcMar>
              <w:top w:w="80" w:type="dxa"/>
              <w:start w:w="90" w:type="dxa"/>
              <w:bottom w:w="80" w:type="dxa"/>
              <w:end w:w="90" w:type="dxa"/>
            </w:tcMar>
          </w:tcPr>
          <w:p>
            <w:pPr>
              <w:spacing w:after="0"/>
            </w:pPr>
            <w:r>
              <w:rPr>
                <w:sz w:val="16"/>
              </w:rPr>
              <w:t>Scénarios alternatifs</w:t>
            </w:r>
          </w:p>
        </w:tc>
        <w:tc>
          <w:tcPr>
            <w:tcW w:type="dxa" w:w="7257"/>
            <w:vAlign w:val="top"/>
            <w:tcMar>
              <w:top w:w="80" w:type="dxa"/>
              <w:start w:w="90" w:type="dxa"/>
              <w:bottom w:w="80" w:type="dxa"/>
              <w:end w:w="90" w:type="dxa"/>
            </w:tcMar>
          </w:tcPr>
          <w:p>
            <w:pPr>
              <w:spacing w:after="0"/>
            </w:pPr>
            <w:r>
              <w:rPr>
                <w:sz w:val="16"/>
              </w:rPr>
              <w:t>Conflit de verrouillage, service Office indisponible</w:t>
            </w:r>
          </w:p>
        </w:tc>
      </w:tr>
      <w:tr>
        <w:trPr>
          <w:cantSplit/>
        </w:trPr>
        <w:tc>
          <w:tcPr>
            <w:tcW w:type="dxa" w:w="1814"/>
            <w:shd w:fill="F7F9FB"/>
            <w:vAlign w:val="top"/>
            <w:tcMar>
              <w:top w:w="80" w:type="dxa"/>
              <w:start w:w="90" w:type="dxa"/>
              <w:bottom w:w="80" w:type="dxa"/>
              <w:end w:w="90" w:type="dxa"/>
            </w:tcMar>
          </w:tcPr>
          <w:p>
            <w:pPr>
              <w:spacing w:after="0"/>
            </w:pPr>
            <w:r>
              <w:rPr>
                <w:sz w:val="16"/>
              </w:rPr>
              <w:t>Résultat attendu</w:t>
            </w:r>
          </w:p>
        </w:tc>
        <w:tc>
          <w:tcPr>
            <w:tcW w:type="dxa" w:w="7257"/>
            <w:shd w:fill="F7F9FB"/>
            <w:vAlign w:val="top"/>
            <w:tcMar>
              <w:top w:w="80" w:type="dxa"/>
              <w:start w:w="90" w:type="dxa"/>
              <w:bottom w:w="80" w:type="dxa"/>
              <w:end w:w="90" w:type="dxa"/>
            </w:tcMar>
          </w:tcPr>
          <w:p>
            <w:pPr>
              <w:spacing w:after="0"/>
            </w:pPr>
            <w:r>
              <w:rPr>
                <w:sz w:val="16"/>
              </w:rPr>
              <w:t>Nouvelle version créée</w:t>
            </w:r>
          </w:p>
        </w:tc>
      </w:tr>
    </w:tbl>
    <w:p>
      <w:pPr>
        <w:spacing w:after="0"/>
      </w:pPr>
    </w:p>
    <w:p>
      <w:pPr>
        <w:pStyle w:val="Heading2"/>
        <w:keepNext/>
      </w:pPr>
      <w:r>
        <w:t>UC-005 — Créer une nouvelle version</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814"/>
            <w:shd w:fill="1F4E79"/>
            <w:vAlign w:val="center"/>
            <w:tcMar>
              <w:top w:w="80" w:type="dxa"/>
              <w:start w:w="90" w:type="dxa"/>
              <w:bottom w:w="80" w:type="dxa"/>
              <w:end w:w="90" w:type="dxa"/>
            </w:tcMar>
          </w:tcPr>
          <w:p>
            <w:pPr>
              <w:jc w:val="center"/>
            </w:pPr>
            <w:r>
              <w:rPr>
                <w:b/>
                <w:color w:val="FFFFFF"/>
                <w:sz w:val="16"/>
              </w:rPr>
              <w:t>Champ</w:t>
            </w:r>
          </w:p>
        </w:tc>
        <w:tc>
          <w:tcPr>
            <w:tcW w:type="dxa" w:w="7257"/>
            <w:shd w:fill="1F4E79"/>
            <w:vAlign w:val="center"/>
            <w:tcMar>
              <w:top w:w="80" w:type="dxa"/>
              <w:start w:w="90" w:type="dxa"/>
              <w:bottom w:w="80" w:type="dxa"/>
              <w:end w:w="90" w:type="dxa"/>
            </w:tcMar>
          </w:tcPr>
          <w:p>
            <w:pPr>
              <w:jc w:val="center"/>
            </w:pPr>
            <w:r>
              <w:rPr>
                <w:b/>
                <w:color w:val="FFFFFF"/>
                <w:sz w:val="16"/>
              </w:rPr>
              <w:t>Description</w:t>
            </w:r>
          </w:p>
        </w:tc>
      </w:tr>
      <w:tr>
        <w:trPr>
          <w:cantSplit/>
        </w:trPr>
        <w:tc>
          <w:tcPr>
            <w:tcW w:type="dxa" w:w="1814"/>
            <w:vAlign w:val="top"/>
            <w:tcMar>
              <w:top w:w="80" w:type="dxa"/>
              <w:start w:w="90" w:type="dxa"/>
              <w:bottom w:w="80" w:type="dxa"/>
              <w:end w:w="90" w:type="dxa"/>
            </w:tcMar>
          </w:tcPr>
          <w:p>
            <w:pPr>
              <w:spacing w:after="0"/>
            </w:pPr>
            <w:r>
              <w:rPr>
                <w:sz w:val="16"/>
              </w:rPr>
              <w:t>Identifiant</w:t>
            </w:r>
          </w:p>
        </w:tc>
        <w:tc>
          <w:tcPr>
            <w:tcW w:type="dxa" w:w="7257"/>
            <w:vAlign w:val="top"/>
            <w:tcMar>
              <w:top w:w="80" w:type="dxa"/>
              <w:start w:w="90" w:type="dxa"/>
              <w:bottom w:w="80" w:type="dxa"/>
              <w:end w:w="90" w:type="dxa"/>
            </w:tcMar>
          </w:tcPr>
          <w:p>
            <w:pPr>
              <w:spacing w:after="0"/>
            </w:pPr>
            <w:r>
              <w:rPr>
                <w:sz w:val="16"/>
              </w:rPr>
              <w:t>UC-005</w:t>
            </w:r>
          </w:p>
        </w:tc>
      </w:tr>
      <w:tr>
        <w:trPr>
          <w:cantSplit/>
        </w:trPr>
        <w:tc>
          <w:tcPr>
            <w:tcW w:type="dxa" w:w="1814"/>
            <w:shd w:fill="F7F9FB"/>
            <w:vAlign w:val="top"/>
            <w:tcMar>
              <w:top w:w="80" w:type="dxa"/>
              <w:start w:w="90" w:type="dxa"/>
              <w:bottom w:w="80" w:type="dxa"/>
              <w:end w:w="90" w:type="dxa"/>
            </w:tcMar>
          </w:tcPr>
          <w:p>
            <w:pPr>
              <w:spacing w:after="0"/>
            </w:pPr>
            <w:r>
              <w:rPr>
                <w:sz w:val="16"/>
              </w:rPr>
              <w:t>Acteur</w:t>
            </w:r>
          </w:p>
        </w:tc>
        <w:tc>
          <w:tcPr>
            <w:tcW w:type="dxa" w:w="7257"/>
            <w:shd w:fill="F7F9FB"/>
            <w:vAlign w:val="top"/>
            <w:tcMar>
              <w:top w:w="80" w:type="dxa"/>
              <w:start w:w="90" w:type="dxa"/>
              <w:bottom w:w="80" w:type="dxa"/>
              <w:end w:w="90" w:type="dxa"/>
            </w:tcMar>
          </w:tcPr>
          <w:p>
            <w:pPr>
              <w:spacing w:after="0"/>
            </w:pPr>
            <w:r>
              <w:rPr>
                <w:sz w:val="16"/>
              </w:rPr>
              <w:t>Utilisateur autorisé</w:t>
            </w:r>
          </w:p>
        </w:tc>
      </w:tr>
      <w:tr>
        <w:trPr>
          <w:cantSplit/>
        </w:trPr>
        <w:tc>
          <w:tcPr>
            <w:tcW w:type="dxa" w:w="1814"/>
            <w:vAlign w:val="top"/>
            <w:tcMar>
              <w:top w:w="80" w:type="dxa"/>
              <w:start w:w="90" w:type="dxa"/>
              <w:bottom w:w="80" w:type="dxa"/>
              <w:end w:w="90" w:type="dxa"/>
            </w:tcMar>
          </w:tcPr>
          <w:p>
            <w:pPr>
              <w:spacing w:after="0"/>
            </w:pPr>
            <w:r>
              <w:rPr>
                <w:sz w:val="16"/>
              </w:rPr>
              <w:t>Préconditions</w:t>
            </w:r>
          </w:p>
        </w:tc>
        <w:tc>
          <w:tcPr>
            <w:tcW w:type="dxa" w:w="7257"/>
            <w:vAlign w:val="top"/>
            <w:tcMar>
              <w:top w:w="80" w:type="dxa"/>
              <w:start w:w="90" w:type="dxa"/>
              <w:bottom w:w="80" w:type="dxa"/>
              <w:end w:w="90" w:type="dxa"/>
            </w:tcMar>
          </w:tcPr>
          <w:p>
            <w:pPr>
              <w:spacing w:after="0"/>
            </w:pPr>
            <w:r>
              <w:rPr>
                <w:sz w:val="16"/>
              </w:rPr>
              <w:t>Document existant</w:t>
            </w:r>
          </w:p>
        </w:tc>
      </w:tr>
      <w:tr>
        <w:trPr>
          <w:cantSplit/>
        </w:trPr>
        <w:tc>
          <w:tcPr>
            <w:tcW w:type="dxa" w:w="1814"/>
            <w:shd w:fill="F7F9FB"/>
            <w:vAlign w:val="top"/>
            <w:tcMar>
              <w:top w:w="80" w:type="dxa"/>
              <w:start w:w="90" w:type="dxa"/>
              <w:bottom w:w="80" w:type="dxa"/>
              <w:end w:w="90" w:type="dxa"/>
            </w:tcMar>
          </w:tcPr>
          <w:p>
            <w:pPr>
              <w:spacing w:after="0"/>
            </w:pPr>
            <w:r>
              <w:rPr>
                <w:sz w:val="16"/>
              </w:rPr>
              <w:t>Scénario nominal</w:t>
            </w:r>
          </w:p>
        </w:tc>
        <w:tc>
          <w:tcPr>
            <w:tcW w:type="dxa" w:w="7257"/>
            <w:shd w:fill="F7F9FB"/>
            <w:vAlign w:val="top"/>
            <w:tcMar>
              <w:top w:w="80" w:type="dxa"/>
              <w:start w:w="90" w:type="dxa"/>
              <w:bottom w:w="80" w:type="dxa"/>
              <w:end w:w="90" w:type="dxa"/>
            </w:tcMar>
          </w:tcPr>
          <w:p>
            <w:pPr>
              <w:spacing w:after="0"/>
            </w:pPr>
            <w:r>
              <w:rPr>
                <w:sz w:val="16"/>
              </w:rPr>
              <w:t>1. Importer fichier révisé. 2. Valider type/taille. 3. Commenter. 4. Numéroter.</w:t>
            </w:r>
          </w:p>
        </w:tc>
      </w:tr>
      <w:tr>
        <w:trPr>
          <w:cantSplit/>
        </w:trPr>
        <w:tc>
          <w:tcPr>
            <w:tcW w:type="dxa" w:w="1814"/>
            <w:vAlign w:val="top"/>
            <w:tcMar>
              <w:top w:w="80" w:type="dxa"/>
              <w:start w:w="90" w:type="dxa"/>
              <w:bottom w:w="80" w:type="dxa"/>
              <w:end w:w="90" w:type="dxa"/>
            </w:tcMar>
          </w:tcPr>
          <w:p>
            <w:pPr>
              <w:spacing w:after="0"/>
            </w:pPr>
            <w:r>
              <w:rPr>
                <w:sz w:val="16"/>
              </w:rPr>
              <w:t>Scénarios alternatifs</w:t>
            </w:r>
          </w:p>
        </w:tc>
        <w:tc>
          <w:tcPr>
            <w:tcW w:type="dxa" w:w="7257"/>
            <w:vAlign w:val="top"/>
            <w:tcMar>
              <w:top w:w="80" w:type="dxa"/>
              <w:start w:w="90" w:type="dxa"/>
              <w:bottom w:w="80" w:type="dxa"/>
              <w:end w:w="90" w:type="dxa"/>
            </w:tcMar>
          </w:tcPr>
          <w:p>
            <w:pPr>
              <w:spacing w:after="0"/>
            </w:pPr>
            <w:r>
              <w:rPr>
                <w:sz w:val="16"/>
              </w:rPr>
              <w:t>Fichier identique ou invalide</w:t>
            </w:r>
          </w:p>
        </w:tc>
      </w:tr>
      <w:tr>
        <w:trPr>
          <w:cantSplit/>
        </w:trPr>
        <w:tc>
          <w:tcPr>
            <w:tcW w:type="dxa" w:w="1814"/>
            <w:shd w:fill="F7F9FB"/>
            <w:vAlign w:val="top"/>
            <w:tcMar>
              <w:top w:w="80" w:type="dxa"/>
              <w:start w:w="90" w:type="dxa"/>
              <w:bottom w:w="80" w:type="dxa"/>
              <w:end w:w="90" w:type="dxa"/>
            </w:tcMar>
          </w:tcPr>
          <w:p>
            <w:pPr>
              <w:spacing w:after="0"/>
            </w:pPr>
            <w:r>
              <w:rPr>
                <w:sz w:val="16"/>
              </w:rPr>
              <w:t>Résultat attendu</w:t>
            </w:r>
          </w:p>
        </w:tc>
        <w:tc>
          <w:tcPr>
            <w:tcW w:type="dxa" w:w="7257"/>
            <w:shd w:fill="F7F9FB"/>
            <w:vAlign w:val="top"/>
            <w:tcMar>
              <w:top w:w="80" w:type="dxa"/>
              <w:start w:w="90" w:type="dxa"/>
              <w:bottom w:w="80" w:type="dxa"/>
              <w:end w:w="90" w:type="dxa"/>
            </w:tcMar>
          </w:tcPr>
          <w:p>
            <w:pPr>
              <w:spacing w:after="0"/>
            </w:pPr>
            <w:r>
              <w:rPr>
                <w:sz w:val="16"/>
              </w:rPr>
              <w:t>Version ajoutée sans suppression historique</w:t>
            </w:r>
          </w:p>
        </w:tc>
      </w:tr>
    </w:tbl>
    <w:p>
      <w:pPr>
        <w:spacing w:after="0"/>
      </w:pPr>
    </w:p>
    <w:p>
      <w:pPr>
        <w:pStyle w:val="Heading2"/>
        <w:keepNext/>
      </w:pPr>
      <w:r>
        <w:t>UC-006 — Valider workflow</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814"/>
            <w:shd w:fill="1F4E79"/>
            <w:vAlign w:val="center"/>
            <w:tcMar>
              <w:top w:w="80" w:type="dxa"/>
              <w:start w:w="90" w:type="dxa"/>
              <w:bottom w:w="80" w:type="dxa"/>
              <w:end w:w="90" w:type="dxa"/>
            </w:tcMar>
          </w:tcPr>
          <w:p>
            <w:pPr>
              <w:jc w:val="center"/>
            </w:pPr>
            <w:r>
              <w:rPr>
                <w:b/>
                <w:color w:val="FFFFFF"/>
                <w:sz w:val="16"/>
              </w:rPr>
              <w:t>Champ</w:t>
            </w:r>
          </w:p>
        </w:tc>
        <w:tc>
          <w:tcPr>
            <w:tcW w:type="dxa" w:w="7257"/>
            <w:shd w:fill="1F4E79"/>
            <w:vAlign w:val="center"/>
            <w:tcMar>
              <w:top w:w="80" w:type="dxa"/>
              <w:start w:w="90" w:type="dxa"/>
              <w:bottom w:w="80" w:type="dxa"/>
              <w:end w:w="90" w:type="dxa"/>
            </w:tcMar>
          </w:tcPr>
          <w:p>
            <w:pPr>
              <w:jc w:val="center"/>
            </w:pPr>
            <w:r>
              <w:rPr>
                <w:b/>
                <w:color w:val="FFFFFF"/>
                <w:sz w:val="16"/>
              </w:rPr>
              <w:t>Description</w:t>
            </w:r>
          </w:p>
        </w:tc>
      </w:tr>
      <w:tr>
        <w:trPr>
          <w:cantSplit/>
        </w:trPr>
        <w:tc>
          <w:tcPr>
            <w:tcW w:type="dxa" w:w="1814"/>
            <w:vAlign w:val="top"/>
            <w:tcMar>
              <w:top w:w="80" w:type="dxa"/>
              <w:start w:w="90" w:type="dxa"/>
              <w:bottom w:w="80" w:type="dxa"/>
              <w:end w:w="90" w:type="dxa"/>
            </w:tcMar>
          </w:tcPr>
          <w:p>
            <w:pPr>
              <w:spacing w:after="0"/>
            </w:pPr>
            <w:r>
              <w:rPr>
                <w:sz w:val="16"/>
              </w:rPr>
              <w:t>Identifiant</w:t>
            </w:r>
          </w:p>
        </w:tc>
        <w:tc>
          <w:tcPr>
            <w:tcW w:type="dxa" w:w="7257"/>
            <w:vAlign w:val="top"/>
            <w:tcMar>
              <w:top w:w="80" w:type="dxa"/>
              <w:start w:w="90" w:type="dxa"/>
              <w:bottom w:w="80" w:type="dxa"/>
              <w:end w:w="90" w:type="dxa"/>
            </w:tcMar>
          </w:tcPr>
          <w:p>
            <w:pPr>
              <w:spacing w:after="0"/>
            </w:pPr>
            <w:r>
              <w:rPr>
                <w:sz w:val="16"/>
              </w:rPr>
              <w:t>UC-006</w:t>
            </w:r>
          </w:p>
        </w:tc>
      </w:tr>
      <w:tr>
        <w:trPr>
          <w:cantSplit/>
        </w:trPr>
        <w:tc>
          <w:tcPr>
            <w:tcW w:type="dxa" w:w="1814"/>
            <w:shd w:fill="F7F9FB"/>
            <w:vAlign w:val="top"/>
            <w:tcMar>
              <w:top w:w="80" w:type="dxa"/>
              <w:start w:w="90" w:type="dxa"/>
              <w:bottom w:w="80" w:type="dxa"/>
              <w:end w:w="90" w:type="dxa"/>
            </w:tcMar>
          </w:tcPr>
          <w:p>
            <w:pPr>
              <w:spacing w:after="0"/>
            </w:pPr>
            <w:r>
              <w:rPr>
                <w:sz w:val="16"/>
              </w:rPr>
              <w:t>Acteur</w:t>
            </w:r>
          </w:p>
        </w:tc>
        <w:tc>
          <w:tcPr>
            <w:tcW w:type="dxa" w:w="7257"/>
            <w:shd w:fill="F7F9FB"/>
            <w:vAlign w:val="top"/>
            <w:tcMar>
              <w:top w:w="80" w:type="dxa"/>
              <w:start w:w="90" w:type="dxa"/>
              <w:bottom w:w="80" w:type="dxa"/>
              <w:end w:w="90" w:type="dxa"/>
            </w:tcMar>
          </w:tcPr>
          <w:p>
            <w:pPr>
              <w:spacing w:after="0"/>
            </w:pPr>
            <w:r>
              <w:rPr>
                <w:sz w:val="16"/>
              </w:rPr>
              <w:t>Validateur</w:t>
            </w:r>
          </w:p>
        </w:tc>
      </w:tr>
      <w:tr>
        <w:trPr>
          <w:cantSplit/>
        </w:trPr>
        <w:tc>
          <w:tcPr>
            <w:tcW w:type="dxa" w:w="1814"/>
            <w:vAlign w:val="top"/>
            <w:tcMar>
              <w:top w:w="80" w:type="dxa"/>
              <w:start w:w="90" w:type="dxa"/>
              <w:bottom w:w="80" w:type="dxa"/>
              <w:end w:w="90" w:type="dxa"/>
            </w:tcMar>
          </w:tcPr>
          <w:p>
            <w:pPr>
              <w:spacing w:after="0"/>
            </w:pPr>
            <w:r>
              <w:rPr>
                <w:sz w:val="16"/>
              </w:rPr>
              <w:t>Préconditions</w:t>
            </w:r>
          </w:p>
        </w:tc>
        <w:tc>
          <w:tcPr>
            <w:tcW w:type="dxa" w:w="7257"/>
            <w:vAlign w:val="top"/>
            <w:tcMar>
              <w:top w:w="80" w:type="dxa"/>
              <w:start w:w="90" w:type="dxa"/>
              <w:bottom w:w="80" w:type="dxa"/>
              <w:end w:w="90" w:type="dxa"/>
            </w:tcMar>
          </w:tcPr>
          <w:p>
            <w:pPr>
              <w:spacing w:after="0"/>
            </w:pPr>
            <w:r>
              <w:rPr>
                <w:sz w:val="16"/>
              </w:rPr>
              <w:t>Tâche active</w:t>
            </w:r>
          </w:p>
        </w:tc>
      </w:tr>
      <w:tr>
        <w:trPr>
          <w:cantSplit/>
        </w:trPr>
        <w:tc>
          <w:tcPr>
            <w:tcW w:type="dxa" w:w="1814"/>
            <w:shd w:fill="F7F9FB"/>
            <w:vAlign w:val="top"/>
            <w:tcMar>
              <w:top w:w="80" w:type="dxa"/>
              <w:start w:w="90" w:type="dxa"/>
              <w:bottom w:w="80" w:type="dxa"/>
              <w:end w:w="90" w:type="dxa"/>
            </w:tcMar>
          </w:tcPr>
          <w:p>
            <w:pPr>
              <w:spacing w:after="0"/>
            </w:pPr>
            <w:r>
              <w:rPr>
                <w:sz w:val="16"/>
              </w:rPr>
              <w:t>Scénario nominal</w:t>
            </w:r>
          </w:p>
        </w:tc>
        <w:tc>
          <w:tcPr>
            <w:tcW w:type="dxa" w:w="7257"/>
            <w:shd w:fill="F7F9FB"/>
            <w:vAlign w:val="top"/>
            <w:tcMar>
              <w:top w:w="80" w:type="dxa"/>
              <w:start w:w="90" w:type="dxa"/>
              <w:bottom w:w="80" w:type="dxa"/>
              <w:end w:w="90" w:type="dxa"/>
            </w:tcMar>
          </w:tcPr>
          <w:p>
            <w:pPr>
              <w:spacing w:after="0"/>
            </w:pPr>
            <w:r>
              <w:rPr>
                <w:sz w:val="16"/>
              </w:rPr>
              <w:t>1. Ouvrir tâche. 2. Lire document. 3. Valider/commenter. 4. Transition suivante.</w:t>
            </w:r>
          </w:p>
        </w:tc>
      </w:tr>
      <w:tr>
        <w:trPr>
          <w:cantSplit/>
        </w:trPr>
        <w:tc>
          <w:tcPr>
            <w:tcW w:type="dxa" w:w="1814"/>
            <w:vAlign w:val="top"/>
            <w:tcMar>
              <w:top w:w="80" w:type="dxa"/>
              <w:start w:w="90" w:type="dxa"/>
              <w:bottom w:w="80" w:type="dxa"/>
              <w:end w:w="90" w:type="dxa"/>
            </w:tcMar>
          </w:tcPr>
          <w:p>
            <w:pPr>
              <w:spacing w:after="0"/>
            </w:pPr>
            <w:r>
              <w:rPr>
                <w:sz w:val="16"/>
              </w:rPr>
              <w:t>Scénarios alternatifs</w:t>
            </w:r>
          </w:p>
        </w:tc>
        <w:tc>
          <w:tcPr>
            <w:tcW w:type="dxa" w:w="7257"/>
            <w:vAlign w:val="top"/>
            <w:tcMar>
              <w:top w:w="80" w:type="dxa"/>
              <w:start w:w="90" w:type="dxa"/>
              <w:bottom w:w="80" w:type="dxa"/>
              <w:end w:w="90" w:type="dxa"/>
            </w:tcMar>
          </w:tcPr>
          <w:p>
            <w:pPr>
              <w:spacing w:after="0"/>
            </w:pPr>
            <w:r>
              <w:rPr>
                <w:sz w:val="16"/>
              </w:rPr>
              <w:t>Tâche expirée/déléguée</w:t>
            </w:r>
          </w:p>
        </w:tc>
      </w:tr>
      <w:tr>
        <w:trPr>
          <w:cantSplit/>
        </w:trPr>
        <w:tc>
          <w:tcPr>
            <w:tcW w:type="dxa" w:w="1814"/>
            <w:shd w:fill="F7F9FB"/>
            <w:vAlign w:val="top"/>
            <w:tcMar>
              <w:top w:w="80" w:type="dxa"/>
              <w:start w:w="90" w:type="dxa"/>
              <w:bottom w:w="80" w:type="dxa"/>
              <w:end w:w="90" w:type="dxa"/>
            </w:tcMar>
          </w:tcPr>
          <w:p>
            <w:pPr>
              <w:spacing w:after="0"/>
            </w:pPr>
            <w:r>
              <w:rPr>
                <w:sz w:val="16"/>
              </w:rPr>
              <w:t>Résultat attendu</w:t>
            </w:r>
          </w:p>
        </w:tc>
        <w:tc>
          <w:tcPr>
            <w:tcW w:type="dxa" w:w="7257"/>
            <w:shd w:fill="F7F9FB"/>
            <w:vAlign w:val="top"/>
            <w:tcMar>
              <w:top w:w="80" w:type="dxa"/>
              <w:start w:w="90" w:type="dxa"/>
              <w:bottom w:w="80" w:type="dxa"/>
              <w:end w:w="90" w:type="dxa"/>
            </w:tcMar>
          </w:tcPr>
          <w:p>
            <w:pPr>
              <w:spacing w:after="0"/>
            </w:pPr>
            <w:r>
              <w:rPr>
                <w:sz w:val="16"/>
              </w:rPr>
              <w:t>Décision tracée et prochaine étape créée</w:t>
            </w:r>
          </w:p>
        </w:tc>
      </w:tr>
    </w:tbl>
    <w:p>
      <w:pPr>
        <w:spacing w:after="0"/>
      </w:pPr>
    </w:p>
    <w:p>
      <w:pPr>
        <w:pStyle w:val="Heading2"/>
        <w:keepNext/>
      </w:pPr>
      <w:r>
        <w:t>UC-007 — Rejeter workflow</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814"/>
            <w:shd w:fill="1F4E79"/>
            <w:vAlign w:val="center"/>
            <w:tcMar>
              <w:top w:w="80" w:type="dxa"/>
              <w:start w:w="90" w:type="dxa"/>
              <w:bottom w:w="80" w:type="dxa"/>
              <w:end w:w="90" w:type="dxa"/>
            </w:tcMar>
          </w:tcPr>
          <w:p>
            <w:pPr>
              <w:jc w:val="center"/>
            </w:pPr>
            <w:r>
              <w:rPr>
                <w:b/>
                <w:color w:val="FFFFFF"/>
                <w:sz w:val="16"/>
              </w:rPr>
              <w:t>Champ</w:t>
            </w:r>
          </w:p>
        </w:tc>
        <w:tc>
          <w:tcPr>
            <w:tcW w:type="dxa" w:w="7257"/>
            <w:shd w:fill="1F4E79"/>
            <w:vAlign w:val="center"/>
            <w:tcMar>
              <w:top w:w="80" w:type="dxa"/>
              <w:start w:w="90" w:type="dxa"/>
              <w:bottom w:w="80" w:type="dxa"/>
              <w:end w:w="90" w:type="dxa"/>
            </w:tcMar>
          </w:tcPr>
          <w:p>
            <w:pPr>
              <w:jc w:val="center"/>
            </w:pPr>
            <w:r>
              <w:rPr>
                <w:b/>
                <w:color w:val="FFFFFF"/>
                <w:sz w:val="16"/>
              </w:rPr>
              <w:t>Description</w:t>
            </w:r>
          </w:p>
        </w:tc>
      </w:tr>
      <w:tr>
        <w:trPr>
          <w:cantSplit/>
        </w:trPr>
        <w:tc>
          <w:tcPr>
            <w:tcW w:type="dxa" w:w="1814"/>
            <w:vAlign w:val="top"/>
            <w:tcMar>
              <w:top w:w="80" w:type="dxa"/>
              <w:start w:w="90" w:type="dxa"/>
              <w:bottom w:w="80" w:type="dxa"/>
              <w:end w:w="90" w:type="dxa"/>
            </w:tcMar>
          </w:tcPr>
          <w:p>
            <w:pPr>
              <w:spacing w:after="0"/>
            </w:pPr>
            <w:r>
              <w:rPr>
                <w:sz w:val="16"/>
              </w:rPr>
              <w:t>Identifiant</w:t>
            </w:r>
          </w:p>
        </w:tc>
        <w:tc>
          <w:tcPr>
            <w:tcW w:type="dxa" w:w="7257"/>
            <w:vAlign w:val="top"/>
            <w:tcMar>
              <w:top w:w="80" w:type="dxa"/>
              <w:start w:w="90" w:type="dxa"/>
              <w:bottom w:w="80" w:type="dxa"/>
              <w:end w:w="90" w:type="dxa"/>
            </w:tcMar>
          </w:tcPr>
          <w:p>
            <w:pPr>
              <w:spacing w:after="0"/>
            </w:pPr>
            <w:r>
              <w:rPr>
                <w:sz w:val="16"/>
              </w:rPr>
              <w:t>UC-007</w:t>
            </w:r>
          </w:p>
        </w:tc>
      </w:tr>
      <w:tr>
        <w:trPr>
          <w:cantSplit/>
        </w:trPr>
        <w:tc>
          <w:tcPr>
            <w:tcW w:type="dxa" w:w="1814"/>
            <w:shd w:fill="F7F9FB"/>
            <w:vAlign w:val="top"/>
            <w:tcMar>
              <w:top w:w="80" w:type="dxa"/>
              <w:start w:w="90" w:type="dxa"/>
              <w:bottom w:w="80" w:type="dxa"/>
              <w:end w:w="90" w:type="dxa"/>
            </w:tcMar>
          </w:tcPr>
          <w:p>
            <w:pPr>
              <w:spacing w:after="0"/>
            </w:pPr>
            <w:r>
              <w:rPr>
                <w:sz w:val="16"/>
              </w:rPr>
              <w:t>Acteur</w:t>
            </w:r>
          </w:p>
        </w:tc>
        <w:tc>
          <w:tcPr>
            <w:tcW w:type="dxa" w:w="7257"/>
            <w:shd w:fill="F7F9FB"/>
            <w:vAlign w:val="top"/>
            <w:tcMar>
              <w:top w:w="80" w:type="dxa"/>
              <w:start w:w="90" w:type="dxa"/>
              <w:bottom w:w="80" w:type="dxa"/>
              <w:end w:w="90" w:type="dxa"/>
            </w:tcMar>
          </w:tcPr>
          <w:p>
            <w:pPr>
              <w:spacing w:after="0"/>
            </w:pPr>
            <w:r>
              <w:rPr>
                <w:sz w:val="16"/>
              </w:rPr>
              <w:t>Validateur</w:t>
            </w:r>
          </w:p>
        </w:tc>
      </w:tr>
      <w:tr>
        <w:trPr>
          <w:cantSplit/>
        </w:trPr>
        <w:tc>
          <w:tcPr>
            <w:tcW w:type="dxa" w:w="1814"/>
            <w:vAlign w:val="top"/>
            <w:tcMar>
              <w:top w:w="80" w:type="dxa"/>
              <w:start w:w="90" w:type="dxa"/>
              <w:bottom w:w="80" w:type="dxa"/>
              <w:end w:w="90" w:type="dxa"/>
            </w:tcMar>
          </w:tcPr>
          <w:p>
            <w:pPr>
              <w:spacing w:after="0"/>
            </w:pPr>
            <w:r>
              <w:rPr>
                <w:sz w:val="16"/>
              </w:rPr>
              <w:t>Préconditions</w:t>
            </w:r>
          </w:p>
        </w:tc>
        <w:tc>
          <w:tcPr>
            <w:tcW w:type="dxa" w:w="7257"/>
            <w:vAlign w:val="top"/>
            <w:tcMar>
              <w:top w:w="80" w:type="dxa"/>
              <w:start w:w="90" w:type="dxa"/>
              <w:bottom w:w="80" w:type="dxa"/>
              <w:end w:w="90" w:type="dxa"/>
            </w:tcMar>
          </w:tcPr>
          <w:p>
            <w:pPr>
              <w:spacing w:after="0"/>
            </w:pPr>
            <w:r>
              <w:rPr>
                <w:sz w:val="16"/>
              </w:rPr>
              <w:t>Tâche active</w:t>
            </w:r>
          </w:p>
        </w:tc>
      </w:tr>
      <w:tr>
        <w:trPr>
          <w:cantSplit/>
        </w:trPr>
        <w:tc>
          <w:tcPr>
            <w:tcW w:type="dxa" w:w="1814"/>
            <w:shd w:fill="F7F9FB"/>
            <w:vAlign w:val="top"/>
            <w:tcMar>
              <w:top w:w="80" w:type="dxa"/>
              <w:start w:w="90" w:type="dxa"/>
              <w:bottom w:w="80" w:type="dxa"/>
              <w:end w:w="90" w:type="dxa"/>
            </w:tcMar>
          </w:tcPr>
          <w:p>
            <w:pPr>
              <w:spacing w:after="0"/>
            </w:pPr>
            <w:r>
              <w:rPr>
                <w:sz w:val="16"/>
              </w:rPr>
              <w:t>Scénario nominal</w:t>
            </w:r>
          </w:p>
        </w:tc>
        <w:tc>
          <w:tcPr>
            <w:tcW w:type="dxa" w:w="7257"/>
            <w:shd w:fill="F7F9FB"/>
            <w:vAlign w:val="top"/>
            <w:tcMar>
              <w:top w:w="80" w:type="dxa"/>
              <w:start w:w="90" w:type="dxa"/>
              <w:bottom w:w="80" w:type="dxa"/>
              <w:end w:w="90" w:type="dxa"/>
            </w:tcMar>
          </w:tcPr>
          <w:p>
            <w:pPr>
              <w:spacing w:after="0"/>
            </w:pPr>
            <w:r>
              <w:rPr>
                <w:sz w:val="16"/>
              </w:rPr>
              <w:t>1. Choisir rejet. 2. Motif obligatoire. 3. Retour vers étape configurée.</w:t>
            </w:r>
          </w:p>
        </w:tc>
      </w:tr>
      <w:tr>
        <w:trPr>
          <w:cantSplit/>
        </w:trPr>
        <w:tc>
          <w:tcPr>
            <w:tcW w:type="dxa" w:w="1814"/>
            <w:vAlign w:val="top"/>
            <w:tcMar>
              <w:top w:w="80" w:type="dxa"/>
              <w:start w:w="90" w:type="dxa"/>
              <w:bottom w:w="80" w:type="dxa"/>
              <w:end w:w="90" w:type="dxa"/>
            </w:tcMar>
          </w:tcPr>
          <w:p>
            <w:pPr>
              <w:spacing w:after="0"/>
            </w:pPr>
            <w:r>
              <w:rPr>
                <w:sz w:val="16"/>
              </w:rPr>
              <w:t>Scénarios alternatifs</w:t>
            </w:r>
          </w:p>
        </w:tc>
        <w:tc>
          <w:tcPr>
            <w:tcW w:type="dxa" w:w="7257"/>
            <w:vAlign w:val="top"/>
            <w:tcMar>
              <w:top w:w="80" w:type="dxa"/>
              <w:start w:w="90" w:type="dxa"/>
              <w:bottom w:w="80" w:type="dxa"/>
              <w:end w:w="90" w:type="dxa"/>
            </w:tcMar>
          </w:tcPr>
          <w:p>
            <w:pPr>
              <w:spacing w:after="0"/>
            </w:pPr>
            <w:r>
              <w:rPr>
                <w:sz w:val="16"/>
              </w:rPr>
              <w:t>Transition non autorisée</w:t>
            </w:r>
          </w:p>
        </w:tc>
      </w:tr>
      <w:tr>
        <w:trPr>
          <w:cantSplit/>
        </w:trPr>
        <w:tc>
          <w:tcPr>
            <w:tcW w:type="dxa" w:w="1814"/>
            <w:shd w:fill="F7F9FB"/>
            <w:vAlign w:val="top"/>
            <w:tcMar>
              <w:top w:w="80" w:type="dxa"/>
              <w:start w:w="90" w:type="dxa"/>
              <w:bottom w:w="80" w:type="dxa"/>
              <w:end w:w="90" w:type="dxa"/>
            </w:tcMar>
          </w:tcPr>
          <w:p>
            <w:pPr>
              <w:spacing w:after="0"/>
            </w:pPr>
            <w:r>
              <w:rPr>
                <w:sz w:val="16"/>
              </w:rPr>
              <w:t>Résultat attendu</w:t>
            </w:r>
          </w:p>
        </w:tc>
        <w:tc>
          <w:tcPr>
            <w:tcW w:type="dxa" w:w="7257"/>
            <w:shd w:fill="F7F9FB"/>
            <w:vAlign w:val="top"/>
            <w:tcMar>
              <w:top w:w="80" w:type="dxa"/>
              <w:start w:w="90" w:type="dxa"/>
              <w:bottom w:w="80" w:type="dxa"/>
              <w:end w:w="90" w:type="dxa"/>
            </w:tcMar>
          </w:tcPr>
          <w:p>
            <w:pPr>
              <w:spacing w:after="0"/>
            </w:pPr>
            <w:r>
              <w:rPr>
                <w:sz w:val="16"/>
              </w:rPr>
              <w:t>Rejet tracé et correction demandée</w:t>
            </w:r>
          </w:p>
        </w:tc>
      </w:tr>
    </w:tbl>
    <w:p>
      <w:pPr>
        <w:spacing w:after="0"/>
      </w:pPr>
    </w:p>
    <w:p>
      <w:pPr>
        <w:pStyle w:val="Heading2"/>
        <w:keepNext/>
      </w:pPr>
      <w:r>
        <w:t>UC-008 — Rechercher</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814"/>
            <w:shd w:fill="1F4E79"/>
            <w:vAlign w:val="center"/>
            <w:tcMar>
              <w:top w:w="80" w:type="dxa"/>
              <w:start w:w="90" w:type="dxa"/>
              <w:bottom w:w="80" w:type="dxa"/>
              <w:end w:w="90" w:type="dxa"/>
            </w:tcMar>
          </w:tcPr>
          <w:p>
            <w:pPr>
              <w:jc w:val="center"/>
            </w:pPr>
            <w:r>
              <w:rPr>
                <w:b/>
                <w:color w:val="FFFFFF"/>
                <w:sz w:val="16"/>
              </w:rPr>
              <w:t>Champ</w:t>
            </w:r>
          </w:p>
        </w:tc>
        <w:tc>
          <w:tcPr>
            <w:tcW w:type="dxa" w:w="7257"/>
            <w:shd w:fill="1F4E79"/>
            <w:vAlign w:val="center"/>
            <w:tcMar>
              <w:top w:w="80" w:type="dxa"/>
              <w:start w:w="90" w:type="dxa"/>
              <w:bottom w:w="80" w:type="dxa"/>
              <w:end w:w="90" w:type="dxa"/>
            </w:tcMar>
          </w:tcPr>
          <w:p>
            <w:pPr>
              <w:jc w:val="center"/>
            </w:pPr>
            <w:r>
              <w:rPr>
                <w:b/>
                <w:color w:val="FFFFFF"/>
                <w:sz w:val="16"/>
              </w:rPr>
              <w:t>Description</w:t>
            </w:r>
          </w:p>
        </w:tc>
      </w:tr>
      <w:tr>
        <w:trPr>
          <w:cantSplit/>
        </w:trPr>
        <w:tc>
          <w:tcPr>
            <w:tcW w:type="dxa" w:w="1814"/>
            <w:vAlign w:val="top"/>
            <w:tcMar>
              <w:top w:w="80" w:type="dxa"/>
              <w:start w:w="90" w:type="dxa"/>
              <w:bottom w:w="80" w:type="dxa"/>
              <w:end w:w="90" w:type="dxa"/>
            </w:tcMar>
          </w:tcPr>
          <w:p>
            <w:pPr>
              <w:spacing w:after="0"/>
            </w:pPr>
            <w:r>
              <w:rPr>
                <w:sz w:val="16"/>
              </w:rPr>
              <w:t>Identifiant</w:t>
            </w:r>
          </w:p>
        </w:tc>
        <w:tc>
          <w:tcPr>
            <w:tcW w:type="dxa" w:w="7257"/>
            <w:vAlign w:val="top"/>
            <w:tcMar>
              <w:top w:w="80" w:type="dxa"/>
              <w:start w:w="90" w:type="dxa"/>
              <w:bottom w:w="80" w:type="dxa"/>
              <w:end w:w="90" w:type="dxa"/>
            </w:tcMar>
          </w:tcPr>
          <w:p>
            <w:pPr>
              <w:spacing w:after="0"/>
            </w:pPr>
            <w:r>
              <w:rPr>
                <w:sz w:val="16"/>
              </w:rPr>
              <w:t>UC-008</w:t>
            </w:r>
          </w:p>
        </w:tc>
      </w:tr>
      <w:tr>
        <w:trPr>
          <w:cantSplit/>
        </w:trPr>
        <w:tc>
          <w:tcPr>
            <w:tcW w:type="dxa" w:w="1814"/>
            <w:shd w:fill="F7F9FB"/>
            <w:vAlign w:val="top"/>
            <w:tcMar>
              <w:top w:w="80" w:type="dxa"/>
              <w:start w:w="90" w:type="dxa"/>
              <w:bottom w:w="80" w:type="dxa"/>
              <w:end w:w="90" w:type="dxa"/>
            </w:tcMar>
          </w:tcPr>
          <w:p>
            <w:pPr>
              <w:spacing w:after="0"/>
            </w:pPr>
            <w:r>
              <w:rPr>
                <w:sz w:val="16"/>
              </w:rPr>
              <w:t>Acteur</w:t>
            </w:r>
          </w:p>
        </w:tc>
        <w:tc>
          <w:tcPr>
            <w:tcW w:type="dxa" w:w="7257"/>
            <w:shd w:fill="F7F9FB"/>
            <w:vAlign w:val="top"/>
            <w:tcMar>
              <w:top w:w="80" w:type="dxa"/>
              <w:start w:w="90" w:type="dxa"/>
              <w:bottom w:w="80" w:type="dxa"/>
              <w:end w:w="90" w:type="dxa"/>
            </w:tcMar>
          </w:tcPr>
          <w:p>
            <w:pPr>
              <w:spacing w:after="0"/>
            </w:pPr>
            <w:r>
              <w:rPr>
                <w:sz w:val="16"/>
              </w:rPr>
              <w:t>Utilisateur</w:t>
            </w:r>
          </w:p>
        </w:tc>
      </w:tr>
      <w:tr>
        <w:trPr>
          <w:cantSplit/>
        </w:trPr>
        <w:tc>
          <w:tcPr>
            <w:tcW w:type="dxa" w:w="1814"/>
            <w:vAlign w:val="top"/>
            <w:tcMar>
              <w:top w:w="80" w:type="dxa"/>
              <w:start w:w="90" w:type="dxa"/>
              <w:bottom w:w="80" w:type="dxa"/>
              <w:end w:w="90" w:type="dxa"/>
            </w:tcMar>
          </w:tcPr>
          <w:p>
            <w:pPr>
              <w:spacing w:after="0"/>
            </w:pPr>
            <w:r>
              <w:rPr>
                <w:sz w:val="16"/>
              </w:rPr>
              <w:t>Préconditions</w:t>
            </w:r>
          </w:p>
        </w:tc>
        <w:tc>
          <w:tcPr>
            <w:tcW w:type="dxa" w:w="7257"/>
            <w:vAlign w:val="top"/>
            <w:tcMar>
              <w:top w:w="80" w:type="dxa"/>
              <w:start w:w="90" w:type="dxa"/>
              <w:bottom w:w="80" w:type="dxa"/>
              <w:end w:w="90" w:type="dxa"/>
            </w:tcMar>
          </w:tcPr>
          <w:p>
            <w:pPr>
              <w:spacing w:after="0"/>
            </w:pPr>
            <w:r>
              <w:rPr>
                <w:sz w:val="16"/>
              </w:rPr>
              <w:t>Session active</w:t>
            </w:r>
          </w:p>
        </w:tc>
      </w:tr>
      <w:tr>
        <w:trPr>
          <w:cantSplit/>
        </w:trPr>
        <w:tc>
          <w:tcPr>
            <w:tcW w:type="dxa" w:w="1814"/>
            <w:shd w:fill="F7F9FB"/>
            <w:vAlign w:val="top"/>
            <w:tcMar>
              <w:top w:w="80" w:type="dxa"/>
              <w:start w:w="90" w:type="dxa"/>
              <w:bottom w:w="80" w:type="dxa"/>
              <w:end w:w="90" w:type="dxa"/>
            </w:tcMar>
          </w:tcPr>
          <w:p>
            <w:pPr>
              <w:spacing w:after="0"/>
            </w:pPr>
            <w:r>
              <w:rPr>
                <w:sz w:val="16"/>
              </w:rPr>
              <w:t>Scénario nominal</w:t>
            </w:r>
          </w:p>
        </w:tc>
        <w:tc>
          <w:tcPr>
            <w:tcW w:type="dxa" w:w="7257"/>
            <w:shd w:fill="F7F9FB"/>
            <w:vAlign w:val="top"/>
            <w:tcMar>
              <w:top w:w="80" w:type="dxa"/>
              <w:start w:w="90" w:type="dxa"/>
              <w:bottom w:w="80" w:type="dxa"/>
              <w:end w:w="90" w:type="dxa"/>
            </w:tcMar>
          </w:tcPr>
          <w:p>
            <w:pPr>
              <w:spacing w:after="0"/>
            </w:pPr>
            <w:r>
              <w:rPr>
                <w:sz w:val="16"/>
              </w:rPr>
              <w:t>1. Saisir critères. 2. Appliquer droits. 3. Retour paginé. 4. Filtrer/trier.</w:t>
            </w:r>
          </w:p>
        </w:tc>
      </w:tr>
      <w:tr>
        <w:trPr>
          <w:cantSplit/>
        </w:trPr>
        <w:tc>
          <w:tcPr>
            <w:tcW w:type="dxa" w:w="1814"/>
            <w:vAlign w:val="top"/>
            <w:tcMar>
              <w:top w:w="80" w:type="dxa"/>
              <w:start w:w="90" w:type="dxa"/>
              <w:bottom w:w="80" w:type="dxa"/>
              <w:end w:w="90" w:type="dxa"/>
            </w:tcMar>
          </w:tcPr>
          <w:p>
            <w:pPr>
              <w:spacing w:after="0"/>
            </w:pPr>
            <w:r>
              <w:rPr>
                <w:sz w:val="16"/>
              </w:rPr>
              <w:t>Scénarios alternatifs</w:t>
            </w:r>
          </w:p>
        </w:tc>
        <w:tc>
          <w:tcPr>
            <w:tcW w:type="dxa" w:w="7257"/>
            <w:vAlign w:val="top"/>
            <w:tcMar>
              <w:top w:w="80" w:type="dxa"/>
              <w:start w:w="90" w:type="dxa"/>
              <w:bottom w:w="80" w:type="dxa"/>
              <w:end w:w="90" w:type="dxa"/>
            </w:tcMar>
          </w:tcPr>
          <w:p>
            <w:pPr>
              <w:spacing w:after="0"/>
            </w:pPr>
            <w:r>
              <w:rPr>
                <w:sz w:val="16"/>
              </w:rPr>
              <w:t>Aucun résultat</w:t>
            </w:r>
          </w:p>
        </w:tc>
      </w:tr>
      <w:tr>
        <w:trPr>
          <w:cantSplit/>
        </w:trPr>
        <w:tc>
          <w:tcPr>
            <w:tcW w:type="dxa" w:w="1814"/>
            <w:shd w:fill="F7F9FB"/>
            <w:vAlign w:val="top"/>
            <w:tcMar>
              <w:top w:w="80" w:type="dxa"/>
              <w:start w:w="90" w:type="dxa"/>
              <w:bottom w:w="80" w:type="dxa"/>
              <w:end w:w="90" w:type="dxa"/>
            </w:tcMar>
          </w:tcPr>
          <w:p>
            <w:pPr>
              <w:spacing w:after="0"/>
            </w:pPr>
            <w:r>
              <w:rPr>
                <w:sz w:val="16"/>
              </w:rPr>
              <w:t>Résultat attendu</w:t>
            </w:r>
          </w:p>
        </w:tc>
        <w:tc>
          <w:tcPr>
            <w:tcW w:type="dxa" w:w="7257"/>
            <w:shd w:fill="F7F9FB"/>
            <w:vAlign w:val="top"/>
            <w:tcMar>
              <w:top w:w="80" w:type="dxa"/>
              <w:start w:w="90" w:type="dxa"/>
              <w:bottom w:w="80" w:type="dxa"/>
              <w:end w:w="90" w:type="dxa"/>
            </w:tcMar>
          </w:tcPr>
          <w:p>
            <w:pPr>
              <w:spacing w:after="0"/>
            </w:pPr>
            <w:r>
              <w:rPr>
                <w:sz w:val="16"/>
              </w:rPr>
              <w:t>Résultats limités au périmètre autorisé</w:t>
            </w:r>
          </w:p>
        </w:tc>
      </w:tr>
    </w:tbl>
    <w:p>
      <w:pPr>
        <w:spacing w:after="0"/>
      </w:pPr>
    </w:p>
    <w:p>
      <w:pPr>
        <w:pStyle w:val="Heading2"/>
        <w:keepNext/>
      </w:pPr>
      <w:r>
        <w:t>UC-009 — Partager</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814"/>
            <w:shd w:fill="1F4E79"/>
            <w:vAlign w:val="center"/>
            <w:tcMar>
              <w:top w:w="80" w:type="dxa"/>
              <w:start w:w="90" w:type="dxa"/>
              <w:bottom w:w="80" w:type="dxa"/>
              <w:end w:w="90" w:type="dxa"/>
            </w:tcMar>
          </w:tcPr>
          <w:p>
            <w:pPr>
              <w:jc w:val="center"/>
            </w:pPr>
            <w:r>
              <w:rPr>
                <w:b/>
                <w:color w:val="FFFFFF"/>
                <w:sz w:val="16"/>
              </w:rPr>
              <w:t>Champ</w:t>
            </w:r>
          </w:p>
        </w:tc>
        <w:tc>
          <w:tcPr>
            <w:tcW w:type="dxa" w:w="7257"/>
            <w:shd w:fill="1F4E79"/>
            <w:vAlign w:val="center"/>
            <w:tcMar>
              <w:top w:w="80" w:type="dxa"/>
              <w:start w:w="90" w:type="dxa"/>
              <w:bottom w:w="80" w:type="dxa"/>
              <w:end w:w="90" w:type="dxa"/>
            </w:tcMar>
          </w:tcPr>
          <w:p>
            <w:pPr>
              <w:jc w:val="center"/>
            </w:pPr>
            <w:r>
              <w:rPr>
                <w:b/>
                <w:color w:val="FFFFFF"/>
                <w:sz w:val="16"/>
              </w:rPr>
              <w:t>Description</w:t>
            </w:r>
          </w:p>
        </w:tc>
      </w:tr>
      <w:tr>
        <w:trPr>
          <w:cantSplit/>
        </w:trPr>
        <w:tc>
          <w:tcPr>
            <w:tcW w:type="dxa" w:w="1814"/>
            <w:vAlign w:val="top"/>
            <w:tcMar>
              <w:top w:w="80" w:type="dxa"/>
              <w:start w:w="90" w:type="dxa"/>
              <w:bottom w:w="80" w:type="dxa"/>
              <w:end w:w="90" w:type="dxa"/>
            </w:tcMar>
          </w:tcPr>
          <w:p>
            <w:pPr>
              <w:spacing w:after="0"/>
            </w:pPr>
            <w:r>
              <w:rPr>
                <w:sz w:val="16"/>
              </w:rPr>
              <w:t>Identifiant</w:t>
            </w:r>
          </w:p>
        </w:tc>
        <w:tc>
          <w:tcPr>
            <w:tcW w:type="dxa" w:w="7257"/>
            <w:vAlign w:val="top"/>
            <w:tcMar>
              <w:top w:w="80" w:type="dxa"/>
              <w:start w:w="90" w:type="dxa"/>
              <w:bottom w:w="80" w:type="dxa"/>
              <w:end w:w="90" w:type="dxa"/>
            </w:tcMar>
          </w:tcPr>
          <w:p>
            <w:pPr>
              <w:spacing w:after="0"/>
            </w:pPr>
            <w:r>
              <w:rPr>
                <w:sz w:val="16"/>
              </w:rPr>
              <w:t>UC-009</w:t>
            </w:r>
          </w:p>
        </w:tc>
      </w:tr>
      <w:tr>
        <w:trPr>
          <w:cantSplit/>
        </w:trPr>
        <w:tc>
          <w:tcPr>
            <w:tcW w:type="dxa" w:w="1814"/>
            <w:shd w:fill="F7F9FB"/>
            <w:vAlign w:val="top"/>
            <w:tcMar>
              <w:top w:w="80" w:type="dxa"/>
              <w:start w:w="90" w:type="dxa"/>
              <w:bottom w:w="80" w:type="dxa"/>
              <w:end w:w="90" w:type="dxa"/>
            </w:tcMar>
          </w:tcPr>
          <w:p>
            <w:pPr>
              <w:spacing w:after="0"/>
            </w:pPr>
            <w:r>
              <w:rPr>
                <w:sz w:val="16"/>
              </w:rPr>
              <w:t>Acteur</w:t>
            </w:r>
          </w:p>
        </w:tc>
        <w:tc>
          <w:tcPr>
            <w:tcW w:type="dxa" w:w="7257"/>
            <w:shd w:fill="F7F9FB"/>
            <w:vAlign w:val="top"/>
            <w:tcMar>
              <w:top w:w="80" w:type="dxa"/>
              <w:start w:w="90" w:type="dxa"/>
              <w:bottom w:w="80" w:type="dxa"/>
              <w:end w:w="90" w:type="dxa"/>
            </w:tcMar>
          </w:tcPr>
          <w:p>
            <w:pPr>
              <w:spacing w:after="0"/>
            </w:pPr>
            <w:r>
              <w:rPr>
                <w:sz w:val="16"/>
              </w:rPr>
              <w:t>Utilisateur autorisé</w:t>
            </w:r>
          </w:p>
        </w:tc>
      </w:tr>
      <w:tr>
        <w:trPr>
          <w:cantSplit/>
        </w:trPr>
        <w:tc>
          <w:tcPr>
            <w:tcW w:type="dxa" w:w="1814"/>
            <w:vAlign w:val="top"/>
            <w:tcMar>
              <w:top w:w="80" w:type="dxa"/>
              <w:start w:w="90" w:type="dxa"/>
              <w:bottom w:w="80" w:type="dxa"/>
              <w:end w:w="90" w:type="dxa"/>
            </w:tcMar>
          </w:tcPr>
          <w:p>
            <w:pPr>
              <w:spacing w:after="0"/>
            </w:pPr>
            <w:r>
              <w:rPr>
                <w:sz w:val="16"/>
              </w:rPr>
              <w:t>Préconditions</w:t>
            </w:r>
          </w:p>
        </w:tc>
        <w:tc>
          <w:tcPr>
            <w:tcW w:type="dxa" w:w="7257"/>
            <w:vAlign w:val="top"/>
            <w:tcMar>
              <w:top w:w="80" w:type="dxa"/>
              <w:start w:w="90" w:type="dxa"/>
              <w:bottom w:w="80" w:type="dxa"/>
              <w:end w:w="90" w:type="dxa"/>
            </w:tcMar>
          </w:tcPr>
          <w:p>
            <w:pPr>
              <w:spacing w:after="0"/>
            </w:pPr>
            <w:r>
              <w:rPr>
                <w:sz w:val="16"/>
              </w:rPr>
              <w:t>Droit partager</w:t>
            </w:r>
          </w:p>
        </w:tc>
      </w:tr>
      <w:tr>
        <w:trPr>
          <w:cantSplit/>
        </w:trPr>
        <w:tc>
          <w:tcPr>
            <w:tcW w:type="dxa" w:w="1814"/>
            <w:shd w:fill="F7F9FB"/>
            <w:vAlign w:val="top"/>
            <w:tcMar>
              <w:top w:w="80" w:type="dxa"/>
              <w:start w:w="90" w:type="dxa"/>
              <w:bottom w:w="80" w:type="dxa"/>
              <w:end w:w="90" w:type="dxa"/>
            </w:tcMar>
          </w:tcPr>
          <w:p>
            <w:pPr>
              <w:spacing w:after="0"/>
            </w:pPr>
            <w:r>
              <w:rPr>
                <w:sz w:val="16"/>
              </w:rPr>
              <w:t>Scénario nominal</w:t>
            </w:r>
          </w:p>
        </w:tc>
        <w:tc>
          <w:tcPr>
            <w:tcW w:type="dxa" w:w="7257"/>
            <w:shd w:fill="F7F9FB"/>
            <w:vAlign w:val="top"/>
            <w:tcMar>
              <w:top w:w="80" w:type="dxa"/>
              <w:start w:w="90" w:type="dxa"/>
              <w:bottom w:w="80" w:type="dxa"/>
              <w:end w:w="90" w:type="dxa"/>
            </w:tcMar>
          </w:tcPr>
          <w:p>
            <w:pPr>
              <w:spacing w:after="0"/>
            </w:pPr>
            <w:r>
              <w:rPr>
                <w:sz w:val="16"/>
              </w:rPr>
              <w:t>1. Choisir bénéficiaire. 2. Définir droits/durée. 3. Vérifier droits émetteur. 4. Créer partage.</w:t>
            </w:r>
          </w:p>
        </w:tc>
      </w:tr>
      <w:tr>
        <w:trPr>
          <w:cantSplit/>
        </w:trPr>
        <w:tc>
          <w:tcPr>
            <w:tcW w:type="dxa" w:w="1814"/>
            <w:vAlign w:val="top"/>
            <w:tcMar>
              <w:top w:w="80" w:type="dxa"/>
              <w:start w:w="90" w:type="dxa"/>
              <w:bottom w:w="80" w:type="dxa"/>
              <w:end w:w="90" w:type="dxa"/>
            </w:tcMar>
          </w:tcPr>
          <w:p>
            <w:pPr>
              <w:spacing w:after="0"/>
            </w:pPr>
            <w:r>
              <w:rPr>
                <w:sz w:val="16"/>
              </w:rPr>
              <w:t>Scénarios alternatifs</w:t>
            </w:r>
          </w:p>
        </w:tc>
        <w:tc>
          <w:tcPr>
            <w:tcW w:type="dxa" w:w="7257"/>
            <w:vAlign w:val="top"/>
            <w:tcMar>
              <w:top w:w="80" w:type="dxa"/>
              <w:start w:w="90" w:type="dxa"/>
              <w:bottom w:w="80" w:type="dxa"/>
              <w:end w:w="90" w:type="dxa"/>
            </w:tcMar>
          </w:tcPr>
          <w:p>
            <w:pPr>
              <w:spacing w:after="0"/>
            </w:pPr>
            <w:r>
              <w:rPr>
                <w:sz w:val="16"/>
              </w:rPr>
              <w:t>Bénéficiaire hors tenant non autorisé</w:t>
            </w:r>
          </w:p>
        </w:tc>
      </w:tr>
      <w:tr>
        <w:trPr>
          <w:cantSplit/>
        </w:trPr>
        <w:tc>
          <w:tcPr>
            <w:tcW w:type="dxa" w:w="1814"/>
            <w:shd w:fill="F7F9FB"/>
            <w:vAlign w:val="top"/>
            <w:tcMar>
              <w:top w:w="80" w:type="dxa"/>
              <w:start w:w="90" w:type="dxa"/>
              <w:bottom w:w="80" w:type="dxa"/>
              <w:end w:w="90" w:type="dxa"/>
            </w:tcMar>
          </w:tcPr>
          <w:p>
            <w:pPr>
              <w:spacing w:after="0"/>
            </w:pPr>
            <w:r>
              <w:rPr>
                <w:sz w:val="16"/>
              </w:rPr>
              <w:t>Résultat attendu</w:t>
            </w:r>
          </w:p>
        </w:tc>
        <w:tc>
          <w:tcPr>
            <w:tcW w:type="dxa" w:w="7257"/>
            <w:shd w:fill="F7F9FB"/>
            <w:vAlign w:val="top"/>
            <w:tcMar>
              <w:top w:w="80" w:type="dxa"/>
              <w:start w:w="90" w:type="dxa"/>
              <w:bottom w:w="80" w:type="dxa"/>
              <w:end w:w="90" w:type="dxa"/>
            </w:tcMar>
          </w:tcPr>
          <w:p>
            <w:pPr>
              <w:spacing w:after="0"/>
            </w:pPr>
            <w:r>
              <w:rPr>
                <w:sz w:val="16"/>
              </w:rPr>
              <w:t>Partage créé et audité</w:t>
            </w:r>
          </w:p>
        </w:tc>
      </w:tr>
    </w:tbl>
    <w:p>
      <w:pPr>
        <w:spacing w:after="0"/>
      </w:pPr>
    </w:p>
    <w:p>
      <w:pPr>
        <w:pStyle w:val="Heading2"/>
        <w:keepNext/>
      </w:pPr>
      <w:r>
        <w:t>UC-010 — Utiliser l’IA</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814"/>
            <w:shd w:fill="1F4E79"/>
            <w:vAlign w:val="center"/>
            <w:tcMar>
              <w:top w:w="80" w:type="dxa"/>
              <w:start w:w="90" w:type="dxa"/>
              <w:bottom w:w="80" w:type="dxa"/>
              <w:end w:w="90" w:type="dxa"/>
            </w:tcMar>
          </w:tcPr>
          <w:p>
            <w:pPr>
              <w:jc w:val="center"/>
            </w:pPr>
            <w:r>
              <w:rPr>
                <w:b/>
                <w:color w:val="FFFFFF"/>
                <w:sz w:val="16"/>
              </w:rPr>
              <w:t>Champ</w:t>
            </w:r>
          </w:p>
        </w:tc>
        <w:tc>
          <w:tcPr>
            <w:tcW w:type="dxa" w:w="7257"/>
            <w:shd w:fill="1F4E79"/>
            <w:vAlign w:val="center"/>
            <w:tcMar>
              <w:top w:w="80" w:type="dxa"/>
              <w:start w:w="90" w:type="dxa"/>
              <w:bottom w:w="80" w:type="dxa"/>
              <w:end w:w="90" w:type="dxa"/>
            </w:tcMar>
          </w:tcPr>
          <w:p>
            <w:pPr>
              <w:jc w:val="center"/>
            </w:pPr>
            <w:r>
              <w:rPr>
                <w:b/>
                <w:color w:val="FFFFFF"/>
                <w:sz w:val="16"/>
              </w:rPr>
              <w:t>Description</w:t>
            </w:r>
          </w:p>
        </w:tc>
      </w:tr>
      <w:tr>
        <w:trPr>
          <w:cantSplit/>
        </w:trPr>
        <w:tc>
          <w:tcPr>
            <w:tcW w:type="dxa" w:w="1814"/>
            <w:vAlign w:val="top"/>
            <w:tcMar>
              <w:top w:w="80" w:type="dxa"/>
              <w:start w:w="90" w:type="dxa"/>
              <w:bottom w:w="80" w:type="dxa"/>
              <w:end w:w="90" w:type="dxa"/>
            </w:tcMar>
          </w:tcPr>
          <w:p>
            <w:pPr>
              <w:spacing w:after="0"/>
            </w:pPr>
            <w:r>
              <w:rPr>
                <w:sz w:val="16"/>
              </w:rPr>
              <w:t>Identifiant</w:t>
            </w:r>
          </w:p>
        </w:tc>
        <w:tc>
          <w:tcPr>
            <w:tcW w:type="dxa" w:w="7257"/>
            <w:vAlign w:val="top"/>
            <w:tcMar>
              <w:top w:w="80" w:type="dxa"/>
              <w:start w:w="90" w:type="dxa"/>
              <w:bottom w:w="80" w:type="dxa"/>
              <w:end w:w="90" w:type="dxa"/>
            </w:tcMar>
          </w:tcPr>
          <w:p>
            <w:pPr>
              <w:spacing w:after="0"/>
            </w:pPr>
            <w:r>
              <w:rPr>
                <w:sz w:val="16"/>
              </w:rPr>
              <w:t>UC-010</w:t>
            </w:r>
          </w:p>
        </w:tc>
      </w:tr>
      <w:tr>
        <w:trPr>
          <w:cantSplit/>
        </w:trPr>
        <w:tc>
          <w:tcPr>
            <w:tcW w:type="dxa" w:w="1814"/>
            <w:shd w:fill="F7F9FB"/>
            <w:vAlign w:val="top"/>
            <w:tcMar>
              <w:top w:w="80" w:type="dxa"/>
              <w:start w:w="90" w:type="dxa"/>
              <w:bottom w:w="80" w:type="dxa"/>
              <w:end w:w="90" w:type="dxa"/>
            </w:tcMar>
          </w:tcPr>
          <w:p>
            <w:pPr>
              <w:spacing w:after="0"/>
            </w:pPr>
            <w:r>
              <w:rPr>
                <w:sz w:val="16"/>
              </w:rPr>
              <w:t>Acteur</w:t>
            </w:r>
          </w:p>
        </w:tc>
        <w:tc>
          <w:tcPr>
            <w:tcW w:type="dxa" w:w="7257"/>
            <w:shd w:fill="F7F9FB"/>
            <w:vAlign w:val="top"/>
            <w:tcMar>
              <w:top w:w="80" w:type="dxa"/>
              <w:start w:w="90" w:type="dxa"/>
              <w:bottom w:w="80" w:type="dxa"/>
              <w:end w:w="90" w:type="dxa"/>
            </w:tcMar>
          </w:tcPr>
          <w:p>
            <w:pPr>
              <w:spacing w:after="0"/>
            </w:pPr>
            <w:r>
              <w:rPr>
                <w:sz w:val="16"/>
              </w:rPr>
              <w:t>Utilisateur autorisé</w:t>
            </w:r>
          </w:p>
        </w:tc>
      </w:tr>
      <w:tr>
        <w:trPr>
          <w:cantSplit/>
        </w:trPr>
        <w:tc>
          <w:tcPr>
            <w:tcW w:type="dxa" w:w="1814"/>
            <w:vAlign w:val="top"/>
            <w:tcMar>
              <w:top w:w="80" w:type="dxa"/>
              <w:start w:w="90" w:type="dxa"/>
              <w:bottom w:w="80" w:type="dxa"/>
              <w:end w:w="90" w:type="dxa"/>
            </w:tcMar>
          </w:tcPr>
          <w:p>
            <w:pPr>
              <w:spacing w:after="0"/>
            </w:pPr>
            <w:r>
              <w:rPr>
                <w:sz w:val="16"/>
              </w:rPr>
              <w:t>Préconditions</w:t>
            </w:r>
          </w:p>
        </w:tc>
        <w:tc>
          <w:tcPr>
            <w:tcW w:type="dxa" w:w="7257"/>
            <w:vAlign w:val="top"/>
            <w:tcMar>
              <w:top w:w="80" w:type="dxa"/>
              <w:start w:w="90" w:type="dxa"/>
              <w:bottom w:w="80" w:type="dxa"/>
              <w:end w:w="90" w:type="dxa"/>
            </w:tcMar>
          </w:tcPr>
          <w:p>
            <w:pPr>
              <w:spacing w:after="0"/>
            </w:pPr>
            <w:r>
              <w:rPr>
                <w:sz w:val="16"/>
              </w:rPr>
              <w:t>IA activée + quota</w:t>
            </w:r>
          </w:p>
        </w:tc>
      </w:tr>
      <w:tr>
        <w:trPr>
          <w:cantSplit/>
        </w:trPr>
        <w:tc>
          <w:tcPr>
            <w:tcW w:type="dxa" w:w="1814"/>
            <w:shd w:fill="F7F9FB"/>
            <w:vAlign w:val="top"/>
            <w:tcMar>
              <w:top w:w="80" w:type="dxa"/>
              <w:start w:w="90" w:type="dxa"/>
              <w:bottom w:w="80" w:type="dxa"/>
              <w:end w:w="90" w:type="dxa"/>
            </w:tcMar>
          </w:tcPr>
          <w:p>
            <w:pPr>
              <w:spacing w:after="0"/>
            </w:pPr>
            <w:r>
              <w:rPr>
                <w:sz w:val="16"/>
              </w:rPr>
              <w:t>Scénario nominal</w:t>
            </w:r>
          </w:p>
        </w:tc>
        <w:tc>
          <w:tcPr>
            <w:tcW w:type="dxa" w:w="7257"/>
            <w:shd w:fill="F7F9FB"/>
            <w:vAlign w:val="top"/>
            <w:tcMar>
              <w:top w:w="80" w:type="dxa"/>
              <w:start w:w="90" w:type="dxa"/>
              <w:bottom w:w="80" w:type="dxa"/>
              <w:end w:w="90" w:type="dxa"/>
            </w:tcMar>
          </w:tcPr>
          <w:p>
            <w:pPr>
              <w:spacing w:after="0"/>
            </w:pPr>
            <w:r>
              <w:rPr>
                <w:sz w:val="16"/>
              </w:rPr>
              <w:t>1. Choisir action. 2. Contrôler droits. 3. Créer job. 4. Appeler fournisseur. 5. Afficher proposition. 6. Valider éventuellement nouvelle version.</w:t>
            </w:r>
          </w:p>
        </w:tc>
      </w:tr>
      <w:tr>
        <w:trPr>
          <w:cantSplit/>
        </w:trPr>
        <w:tc>
          <w:tcPr>
            <w:tcW w:type="dxa" w:w="1814"/>
            <w:vAlign w:val="top"/>
            <w:tcMar>
              <w:top w:w="80" w:type="dxa"/>
              <w:start w:w="90" w:type="dxa"/>
              <w:bottom w:w="80" w:type="dxa"/>
              <w:end w:w="90" w:type="dxa"/>
            </w:tcMar>
          </w:tcPr>
          <w:p>
            <w:pPr>
              <w:spacing w:after="0"/>
            </w:pPr>
            <w:r>
              <w:rPr>
                <w:sz w:val="16"/>
              </w:rPr>
              <w:t>Scénarios alternatifs</w:t>
            </w:r>
          </w:p>
        </w:tc>
        <w:tc>
          <w:tcPr>
            <w:tcW w:type="dxa" w:w="7257"/>
            <w:vAlign w:val="top"/>
            <w:tcMar>
              <w:top w:w="80" w:type="dxa"/>
              <w:start w:w="90" w:type="dxa"/>
              <w:bottom w:w="80" w:type="dxa"/>
              <w:end w:w="90" w:type="dxa"/>
            </w:tcMar>
          </w:tcPr>
          <w:p>
            <w:pPr>
              <w:spacing w:after="0"/>
            </w:pPr>
            <w:r>
              <w:rPr>
                <w:sz w:val="16"/>
              </w:rPr>
              <w:t>Quota, fournisseur indisponible, donnée interdite</w:t>
            </w:r>
          </w:p>
        </w:tc>
      </w:tr>
      <w:tr>
        <w:trPr>
          <w:cantSplit/>
        </w:trPr>
        <w:tc>
          <w:tcPr>
            <w:tcW w:type="dxa" w:w="1814"/>
            <w:shd w:fill="F7F9FB"/>
            <w:vAlign w:val="top"/>
            <w:tcMar>
              <w:top w:w="80" w:type="dxa"/>
              <w:start w:w="90" w:type="dxa"/>
              <w:bottom w:w="80" w:type="dxa"/>
              <w:end w:w="90" w:type="dxa"/>
            </w:tcMar>
          </w:tcPr>
          <w:p>
            <w:pPr>
              <w:spacing w:after="0"/>
            </w:pPr>
            <w:r>
              <w:rPr>
                <w:sz w:val="16"/>
              </w:rPr>
              <w:t>Résultat attendu</w:t>
            </w:r>
          </w:p>
        </w:tc>
        <w:tc>
          <w:tcPr>
            <w:tcW w:type="dxa" w:w="7257"/>
            <w:shd w:fill="F7F9FB"/>
            <w:vAlign w:val="top"/>
            <w:tcMar>
              <w:top w:w="80" w:type="dxa"/>
              <w:start w:w="90" w:type="dxa"/>
              <w:bottom w:w="80" w:type="dxa"/>
              <w:end w:w="90" w:type="dxa"/>
            </w:tcMar>
          </w:tcPr>
          <w:p>
            <w:pPr>
              <w:spacing w:after="0"/>
            </w:pPr>
            <w:r>
              <w:rPr>
                <w:sz w:val="16"/>
              </w:rPr>
              <w:t>Résultat IA audité, original inchangé</w:t>
            </w:r>
          </w:p>
        </w:tc>
      </w:tr>
    </w:tbl>
    <w:p>
      <w:pPr>
        <w:spacing w:after="0"/>
      </w:pPr>
    </w:p>
    <w:p>
      <w:pPr>
        <w:pStyle w:val="Heading2"/>
        <w:keepNext/>
      </w:pPr>
      <w:r>
        <w:t>UC-011 — Administrer un utilisateur</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814"/>
            <w:shd w:fill="1F4E79"/>
            <w:vAlign w:val="center"/>
            <w:tcMar>
              <w:top w:w="80" w:type="dxa"/>
              <w:start w:w="90" w:type="dxa"/>
              <w:bottom w:w="80" w:type="dxa"/>
              <w:end w:w="90" w:type="dxa"/>
            </w:tcMar>
          </w:tcPr>
          <w:p>
            <w:pPr>
              <w:jc w:val="center"/>
            </w:pPr>
            <w:r>
              <w:rPr>
                <w:b/>
                <w:color w:val="FFFFFF"/>
                <w:sz w:val="16"/>
              </w:rPr>
              <w:t>Champ</w:t>
            </w:r>
          </w:p>
        </w:tc>
        <w:tc>
          <w:tcPr>
            <w:tcW w:type="dxa" w:w="7257"/>
            <w:shd w:fill="1F4E79"/>
            <w:vAlign w:val="center"/>
            <w:tcMar>
              <w:top w:w="80" w:type="dxa"/>
              <w:start w:w="90" w:type="dxa"/>
              <w:bottom w:w="80" w:type="dxa"/>
              <w:end w:w="90" w:type="dxa"/>
            </w:tcMar>
          </w:tcPr>
          <w:p>
            <w:pPr>
              <w:jc w:val="center"/>
            </w:pPr>
            <w:r>
              <w:rPr>
                <w:b/>
                <w:color w:val="FFFFFF"/>
                <w:sz w:val="16"/>
              </w:rPr>
              <w:t>Description</w:t>
            </w:r>
          </w:p>
        </w:tc>
      </w:tr>
      <w:tr>
        <w:trPr>
          <w:cantSplit/>
        </w:trPr>
        <w:tc>
          <w:tcPr>
            <w:tcW w:type="dxa" w:w="1814"/>
            <w:vAlign w:val="top"/>
            <w:tcMar>
              <w:top w:w="80" w:type="dxa"/>
              <w:start w:w="90" w:type="dxa"/>
              <w:bottom w:w="80" w:type="dxa"/>
              <w:end w:w="90" w:type="dxa"/>
            </w:tcMar>
          </w:tcPr>
          <w:p>
            <w:pPr>
              <w:spacing w:after="0"/>
            </w:pPr>
            <w:r>
              <w:rPr>
                <w:sz w:val="16"/>
              </w:rPr>
              <w:t>Identifiant</w:t>
            </w:r>
          </w:p>
        </w:tc>
        <w:tc>
          <w:tcPr>
            <w:tcW w:type="dxa" w:w="7257"/>
            <w:vAlign w:val="top"/>
            <w:tcMar>
              <w:top w:w="80" w:type="dxa"/>
              <w:start w:w="90" w:type="dxa"/>
              <w:bottom w:w="80" w:type="dxa"/>
              <w:end w:w="90" w:type="dxa"/>
            </w:tcMar>
          </w:tcPr>
          <w:p>
            <w:pPr>
              <w:spacing w:after="0"/>
            </w:pPr>
            <w:r>
              <w:rPr>
                <w:sz w:val="16"/>
              </w:rPr>
              <w:t>UC-011</w:t>
            </w:r>
          </w:p>
        </w:tc>
      </w:tr>
      <w:tr>
        <w:trPr>
          <w:cantSplit/>
        </w:trPr>
        <w:tc>
          <w:tcPr>
            <w:tcW w:type="dxa" w:w="1814"/>
            <w:shd w:fill="F7F9FB"/>
            <w:vAlign w:val="top"/>
            <w:tcMar>
              <w:top w:w="80" w:type="dxa"/>
              <w:start w:w="90" w:type="dxa"/>
              <w:bottom w:w="80" w:type="dxa"/>
              <w:end w:w="90" w:type="dxa"/>
            </w:tcMar>
          </w:tcPr>
          <w:p>
            <w:pPr>
              <w:spacing w:after="0"/>
            </w:pPr>
            <w:r>
              <w:rPr>
                <w:sz w:val="16"/>
              </w:rPr>
              <w:t>Acteur</w:t>
            </w:r>
          </w:p>
        </w:tc>
        <w:tc>
          <w:tcPr>
            <w:tcW w:type="dxa" w:w="7257"/>
            <w:shd w:fill="F7F9FB"/>
            <w:vAlign w:val="top"/>
            <w:tcMar>
              <w:top w:w="80" w:type="dxa"/>
              <w:start w:w="90" w:type="dxa"/>
              <w:bottom w:w="80" w:type="dxa"/>
              <w:end w:w="90" w:type="dxa"/>
            </w:tcMar>
          </w:tcPr>
          <w:p>
            <w:pPr>
              <w:spacing w:after="0"/>
            </w:pPr>
            <w:r>
              <w:rPr>
                <w:sz w:val="16"/>
              </w:rPr>
              <w:t>Admin tenant</w:t>
            </w:r>
          </w:p>
        </w:tc>
      </w:tr>
      <w:tr>
        <w:trPr>
          <w:cantSplit/>
        </w:trPr>
        <w:tc>
          <w:tcPr>
            <w:tcW w:type="dxa" w:w="1814"/>
            <w:vAlign w:val="top"/>
            <w:tcMar>
              <w:top w:w="80" w:type="dxa"/>
              <w:start w:w="90" w:type="dxa"/>
              <w:bottom w:w="80" w:type="dxa"/>
              <w:end w:w="90" w:type="dxa"/>
            </w:tcMar>
          </w:tcPr>
          <w:p>
            <w:pPr>
              <w:spacing w:after="0"/>
            </w:pPr>
            <w:r>
              <w:rPr>
                <w:sz w:val="16"/>
              </w:rPr>
              <w:t>Préconditions</w:t>
            </w:r>
          </w:p>
        </w:tc>
        <w:tc>
          <w:tcPr>
            <w:tcW w:type="dxa" w:w="7257"/>
            <w:vAlign w:val="top"/>
            <w:tcMar>
              <w:top w:w="80" w:type="dxa"/>
              <w:start w:w="90" w:type="dxa"/>
              <w:bottom w:w="80" w:type="dxa"/>
              <w:end w:w="90" w:type="dxa"/>
            </w:tcMar>
          </w:tcPr>
          <w:p>
            <w:pPr>
              <w:spacing w:after="0"/>
            </w:pPr>
            <w:r>
              <w:rPr>
                <w:sz w:val="16"/>
              </w:rPr>
              <w:t>Droit administrer utilisateurs</w:t>
            </w:r>
          </w:p>
        </w:tc>
      </w:tr>
      <w:tr>
        <w:trPr>
          <w:cantSplit/>
        </w:trPr>
        <w:tc>
          <w:tcPr>
            <w:tcW w:type="dxa" w:w="1814"/>
            <w:shd w:fill="F7F9FB"/>
            <w:vAlign w:val="top"/>
            <w:tcMar>
              <w:top w:w="80" w:type="dxa"/>
              <w:start w:w="90" w:type="dxa"/>
              <w:bottom w:w="80" w:type="dxa"/>
              <w:end w:w="90" w:type="dxa"/>
            </w:tcMar>
          </w:tcPr>
          <w:p>
            <w:pPr>
              <w:spacing w:after="0"/>
            </w:pPr>
            <w:r>
              <w:rPr>
                <w:sz w:val="16"/>
              </w:rPr>
              <w:t>Scénario nominal</w:t>
            </w:r>
          </w:p>
        </w:tc>
        <w:tc>
          <w:tcPr>
            <w:tcW w:type="dxa" w:w="7257"/>
            <w:shd w:fill="F7F9FB"/>
            <w:vAlign w:val="top"/>
            <w:tcMar>
              <w:top w:w="80" w:type="dxa"/>
              <w:start w:w="90" w:type="dxa"/>
              <w:bottom w:w="80" w:type="dxa"/>
              <w:end w:w="90" w:type="dxa"/>
            </w:tcMar>
          </w:tcPr>
          <w:p>
            <w:pPr>
              <w:spacing w:after="0"/>
            </w:pPr>
            <w:r>
              <w:rPr>
                <w:sz w:val="16"/>
              </w:rPr>
              <w:t>1. Créer/inviter. 2. Affecter groupes/rôles. 3. Activer/suspendre.</w:t>
            </w:r>
          </w:p>
        </w:tc>
      </w:tr>
      <w:tr>
        <w:trPr>
          <w:cantSplit/>
        </w:trPr>
        <w:tc>
          <w:tcPr>
            <w:tcW w:type="dxa" w:w="1814"/>
            <w:vAlign w:val="top"/>
            <w:tcMar>
              <w:top w:w="80" w:type="dxa"/>
              <w:start w:w="90" w:type="dxa"/>
              <w:bottom w:w="80" w:type="dxa"/>
              <w:end w:w="90" w:type="dxa"/>
            </w:tcMar>
          </w:tcPr>
          <w:p>
            <w:pPr>
              <w:spacing w:after="0"/>
            </w:pPr>
            <w:r>
              <w:rPr>
                <w:sz w:val="16"/>
              </w:rPr>
              <w:t>Scénarios alternatifs</w:t>
            </w:r>
          </w:p>
        </w:tc>
        <w:tc>
          <w:tcPr>
            <w:tcW w:type="dxa" w:w="7257"/>
            <w:vAlign w:val="top"/>
            <w:tcMar>
              <w:top w:w="80" w:type="dxa"/>
              <w:start w:w="90" w:type="dxa"/>
              <w:bottom w:w="80" w:type="dxa"/>
              <w:end w:w="90" w:type="dxa"/>
            </w:tcMar>
          </w:tcPr>
          <w:p>
            <w:pPr>
              <w:spacing w:after="0"/>
            </w:pPr>
            <w:r>
              <w:rPr>
                <w:sz w:val="16"/>
              </w:rPr>
              <w:t>Email existant, quota utilisateur atteint</w:t>
            </w:r>
          </w:p>
        </w:tc>
      </w:tr>
      <w:tr>
        <w:trPr>
          <w:cantSplit/>
        </w:trPr>
        <w:tc>
          <w:tcPr>
            <w:tcW w:type="dxa" w:w="1814"/>
            <w:shd w:fill="F7F9FB"/>
            <w:vAlign w:val="top"/>
            <w:tcMar>
              <w:top w:w="80" w:type="dxa"/>
              <w:start w:w="90" w:type="dxa"/>
              <w:bottom w:w="80" w:type="dxa"/>
              <w:end w:w="90" w:type="dxa"/>
            </w:tcMar>
          </w:tcPr>
          <w:p>
            <w:pPr>
              <w:spacing w:after="0"/>
            </w:pPr>
            <w:r>
              <w:rPr>
                <w:sz w:val="16"/>
              </w:rPr>
              <w:t>Résultat attendu</w:t>
            </w:r>
          </w:p>
        </w:tc>
        <w:tc>
          <w:tcPr>
            <w:tcW w:type="dxa" w:w="7257"/>
            <w:shd w:fill="F7F9FB"/>
            <w:vAlign w:val="top"/>
            <w:tcMar>
              <w:top w:w="80" w:type="dxa"/>
              <w:start w:w="90" w:type="dxa"/>
              <w:bottom w:w="80" w:type="dxa"/>
              <w:end w:w="90" w:type="dxa"/>
            </w:tcMar>
          </w:tcPr>
          <w:p>
            <w:pPr>
              <w:spacing w:after="0"/>
            </w:pPr>
            <w:r>
              <w:rPr>
                <w:sz w:val="16"/>
              </w:rPr>
              <w:t>Compte conforme au tenant et audit créé</w:t>
            </w:r>
          </w:p>
        </w:tc>
      </w:tr>
    </w:tbl>
    <w:p>
      <w:pPr>
        <w:spacing w:after="0"/>
      </w:pPr>
    </w:p>
    <w:p>
      <w:pPr>
        <w:pStyle w:val="Heading1"/>
        <w:keepNext/>
      </w:pPr>
      <w:r>
        <w:t>46. Critères d’acceptation</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850"/>
            <w:shd w:fill="1F4E79"/>
            <w:vAlign w:val="center"/>
            <w:tcMar>
              <w:top w:w="80" w:type="dxa"/>
              <w:start w:w="90" w:type="dxa"/>
              <w:bottom w:w="80" w:type="dxa"/>
              <w:end w:w="90" w:type="dxa"/>
            </w:tcMar>
          </w:tcPr>
          <w:p>
            <w:pPr>
              <w:jc w:val="center"/>
            </w:pPr>
            <w:r>
              <w:rPr>
                <w:b/>
                <w:color w:val="FFFFFF"/>
                <w:sz w:val="15"/>
              </w:rPr>
              <w:t>ID</w:t>
            </w:r>
          </w:p>
        </w:tc>
        <w:tc>
          <w:tcPr>
            <w:tcW w:type="dxa" w:w="5953"/>
            <w:shd w:fill="1F4E79"/>
            <w:vAlign w:val="center"/>
            <w:tcMar>
              <w:top w:w="80" w:type="dxa"/>
              <w:start w:w="90" w:type="dxa"/>
              <w:bottom w:w="80" w:type="dxa"/>
              <w:end w:w="90" w:type="dxa"/>
            </w:tcMar>
          </w:tcPr>
          <w:p>
            <w:pPr>
              <w:jc w:val="center"/>
            </w:pPr>
            <w:r>
              <w:rPr>
                <w:b/>
                <w:color w:val="FFFFFF"/>
                <w:sz w:val="15"/>
              </w:rPr>
              <w:t>Critère</w:t>
            </w:r>
          </w:p>
        </w:tc>
        <w:tc>
          <w:tcPr>
            <w:tcW w:type="dxa" w:w="2835"/>
            <w:shd w:fill="1F4E79"/>
            <w:vAlign w:val="center"/>
            <w:tcMar>
              <w:top w:w="80" w:type="dxa"/>
              <w:start w:w="90" w:type="dxa"/>
              <w:bottom w:w="80" w:type="dxa"/>
              <w:end w:w="90" w:type="dxa"/>
            </w:tcMar>
          </w:tcPr>
          <w:p>
            <w:pPr>
              <w:jc w:val="center"/>
            </w:pPr>
            <w:r>
              <w:rPr>
                <w:b/>
                <w:color w:val="FFFFFF"/>
                <w:sz w:val="15"/>
              </w:rPr>
              <w:t>Mesure / preuve</w:t>
            </w:r>
          </w:p>
        </w:tc>
      </w:tr>
      <w:tr>
        <w:trPr>
          <w:cantSplit/>
        </w:trPr>
        <w:tc>
          <w:tcPr>
            <w:tcW w:type="dxa" w:w="850"/>
            <w:vAlign w:val="top"/>
            <w:tcMar>
              <w:top w:w="80" w:type="dxa"/>
              <w:start w:w="90" w:type="dxa"/>
              <w:bottom w:w="80" w:type="dxa"/>
              <w:end w:w="90" w:type="dxa"/>
            </w:tcMar>
          </w:tcPr>
          <w:p>
            <w:pPr>
              <w:spacing w:after="0"/>
            </w:pPr>
            <w:r>
              <w:rPr>
                <w:sz w:val="15"/>
              </w:rPr>
              <w:t>CA-001</w:t>
            </w:r>
          </w:p>
        </w:tc>
        <w:tc>
          <w:tcPr>
            <w:tcW w:type="dxa" w:w="5953"/>
            <w:vAlign w:val="top"/>
            <w:tcMar>
              <w:top w:w="80" w:type="dxa"/>
              <w:start w:w="90" w:type="dxa"/>
              <w:bottom w:w="80" w:type="dxa"/>
              <w:end w:w="90" w:type="dxa"/>
            </w:tcMar>
          </w:tcPr>
          <w:p>
            <w:pPr>
              <w:spacing w:after="0"/>
            </w:pPr>
            <w:r>
              <w:rPr>
                <w:sz w:val="15"/>
              </w:rPr>
              <w:t>Un utilisateur du tenant A ne peut obtenir aucune ressource du tenant B, y compris par modification d’URL ou d’identifiant.</w:t>
            </w:r>
          </w:p>
        </w:tc>
        <w:tc>
          <w:tcPr>
            <w:tcW w:type="dxa" w:w="2835"/>
            <w:vAlign w:val="top"/>
            <w:tcMar>
              <w:top w:w="80" w:type="dxa"/>
              <w:start w:w="90" w:type="dxa"/>
              <w:bottom w:w="80" w:type="dxa"/>
              <w:end w:w="90" w:type="dxa"/>
            </w:tcMar>
          </w:tcPr>
          <w:p>
            <w:pPr>
              <w:spacing w:after="0"/>
            </w:pPr>
            <w:r>
              <w:rPr>
                <w:sz w:val="15"/>
              </w:rPr>
              <w:t>Test d’intrusion fonctionnel inter-tenant : 0 fuite</w:t>
            </w:r>
          </w:p>
        </w:tc>
      </w:tr>
      <w:tr>
        <w:trPr>
          <w:cantSplit/>
        </w:trPr>
        <w:tc>
          <w:tcPr>
            <w:tcW w:type="dxa" w:w="850"/>
            <w:shd w:fill="F7F9FB"/>
            <w:vAlign w:val="top"/>
            <w:tcMar>
              <w:top w:w="80" w:type="dxa"/>
              <w:start w:w="90" w:type="dxa"/>
              <w:bottom w:w="80" w:type="dxa"/>
              <w:end w:w="90" w:type="dxa"/>
            </w:tcMar>
          </w:tcPr>
          <w:p>
            <w:pPr>
              <w:spacing w:after="0"/>
            </w:pPr>
            <w:r>
              <w:rPr>
                <w:sz w:val="15"/>
              </w:rPr>
              <w:t>CA-002</w:t>
            </w:r>
          </w:p>
        </w:tc>
        <w:tc>
          <w:tcPr>
            <w:tcW w:type="dxa" w:w="5953"/>
            <w:shd w:fill="F7F9FB"/>
            <w:vAlign w:val="top"/>
            <w:tcMar>
              <w:top w:w="80" w:type="dxa"/>
              <w:start w:w="90" w:type="dxa"/>
              <w:bottom w:w="80" w:type="dxa"/>
              <w:end w:w="90" w:type="dxa"/>
            </w:tcMar>
          </w:tcPr>
          <w:p>
            <w:pPr>
              <w:spacing w:after="0"/>
            </w:pPr>
            <w:r>
              <w:rPr>
                <w:sz w:val="15"/>
              </w:rPr>
              <w:t>La création d’un tenant produit un environnement logique isolé avec ses propres paramètres et quotas.</w:t>
            </w:r>
          </w:p>
        </w:tc>
        <w:tc>
          <w:tcPr>
            <w:tcW w:type="dxa" w:w="2835"/>
            <w:shd w:fill="F7F9FB"/>
            <w:vAlign w:val="top"/>
            <w:tcMar>
              <w:top w:w="80" w:type="dxa"/>
              <w:start w:w="90" w:type="dxa"/>
              <w:bottom w:w="80" w:type="dxa"/>
              <w:end w:w="90" w:type="dxa"/>
            </w:tcMar>
          </w:tcPr>
          <w:p>
            <w:pPr>
              <w:spacing w:after="0"/>
            </w:pPr>
            <w:r>
              <w:rPr>
                <w:sz w:val="15"/>
              </w:rPr>
              <w:t>Tenant utilisable sans données d’un autre tenant</w:t>
            </w:r>
          </w:p>
        </w:tc>
      </w:tr>
      <w:tr>
        <w:trPr>
          <w:cantSplit/>
        </w:trPr>
        <w:tc>
          <w:tcPr>
            <w:tcW w:type="dxa" w:w="850"/>
            <w:vAlign w:val="top"/>
            <w:tcMar>
              <w:top w:w="80" w:type="dxa"/>
              <w:start w:w="90" w:type="dxa"/>
              <w:bottom w:w="80" w:type="dxa"/>
              <w:end w:w="90" w:type="dxa"/>
            </w:tcMar>
          </w:tcPr>
          <w:p>
            <w:pPr>
              <w:spacing w:after="0"/>
            </w:pPr>
            <w:r>
              <w:rPr>
                <w:sz w:val="15"/>
              </w:rPr>
              <w:t>CA-003</w:t>
            </w:r>
          </w:p>
        </w:tc>
        <w:tc>
          <w:tcPr>
            <w:tcW w:type="dxa" w:w="5953"/>
            <w:vAlign w:val="top"/>
            <w:tcMar>
              <w:top w:w="80" w:type="dxa"/>
              <w:start w:w="90" w:type="dxa"/>
              <w:bottom w:w="80" w:type="dxa"/>
              <w:end w:w="90" w:type="dxa"/>
            </w:tcMar>
          </w:tcPr>
          <w:p>
            <w:pPr>
              <w:spacing w:after="0"/>
            </w:pPr>
            <w:r>
              <w:rPr>
                <w:sz w:val="15"/>
              </w:rPr>
              <w:t>Un utilisateur sans permission de téléchargement peut prévisualiser si autorisé mais ne peut télécharger.</w:t>
            </w:r>
          </w:p>
        </w:tc>
        <w:tc>
          <w:tcPr>
            <w:tcW w:type="dxa" w:w="2835"/>
            <w:vAlign w:val="top"/>
            <w:tcMar>
              <w:top w:w="80" w:type="dxa"/>
              <w:start w:w="90" w:type="dxa"/>
              <w:bottom w:w="80" w:type="dxa"/>
              <w:end w:w="90" w:type="dxa"/>
            </w:tcMar>
          </w:tcPr>
          <w:p>
            <w:pPr>
              <w:spacing w:after="0"/>
            </w:pPr>
            <w:r>
              <w:rPr>
                <w:sz w:val="15"/>
              </w:rPr>
              <w:t>HTTP refusé côté serveur pour téléchargement</w:t>
            </w:r>
          </w:p>
        </w:tc>
      </w:tr>
      <w:tr>
        <w:trPr>
          <w:cantSplit/>
        </w:trPr>
        <w:tc>
          <w:tcPr>
            <w:tcW w:type="dxa" w:w="850"/>
            <w:shd w:fill="F7F9FB"/>
            <w:vAlign w:val="top"/>
            <w:tcMar>
              <w:top w:w="80" w:type="dxa"/>
              <w:start w:w="90" w:type="dxa"/>
              <w:bottom w:w="80" w:type="dxa"/>
              <w:end w:w="90" w:type="dxa"/>
            </w:tcMar>
          </w:tcPr>
          <w:p>
            <w:pPr>
              <w:spacing w:after="0"/>
            </w:pPr>
            <w:r>
              <w:rPr>
                <w:sz w:val="15"/>
              </w:rPr>
              <w:t>CA-004</w:t>
            </w:r>
          </w:p>
        </w:tc>
        <w:tc>
          <w:tcPr>
            <w:tcW w:type="dxa" w:w="5953"/>
            <w:shd w:fill="F7F9FB"/>
            <w:vAlign w:val="top"/>
            <w:tcMar>
              <w:top w:w="80" w:type="dxa"/>
              <w:start w:w="90" w:type="dxa"/>
              <w:bottom w:w="80" w:type="dxa"/>
              <w:end w:w="90" w:type="dxa"/>
            </w:tcMar>
          </w:tcPr>
          <w:p>
            <w:pPr>
              <w:spacing w:after="0"/>
            </w:pPr>
            <w:r>
              <w:rPr>
                <w:sz w:val="15"/>
              </w:rPr>
              <w:t>Une nouvelle version conserve la version précédente et son checksum.</w:t>
            </w:r>
          </w:p>
        </w:tc>
        <w:tc>
          <w:tcPr>
            <w:tcW w:type="dxa" w:w="2835"/>
            <w:shd w:fill="F7F9FB"/>
            <w:vAlign w:val="top"/>
            <w:tcMar>
              <w:top w:w="80" w:type="dxa"/>
              <w:start w:w="90" w:type="dxa"/>
              <w:bottom w:w="80" w:type="dxa"/>
              <w:end w:w="90" w:type="dxa"/>
            </w:tcMar>
          </w:tcPr>
          <w:p>
            <w:pPr>
              <w:spacing w:after="0"/>
            </w:pPr>
            <w:r>
              <w:rPr>
                <w:sz w:val="15"/>
              </w:rPr>
              <w:t>Historique complet après 3 modifications</w:t>
            </w:r>
          </w:p>
        </w:tc>
      </w:tr>
      <w:tr>
        <w:trPr>
          <w:cantSplit/>
        </w:trPr>
        <w:tc>
          <w:tcPr>
            <w:tcW w:type="dxa" w:w="850"/>
            <w:vAlign w:val="top"/>
            <w:tcMar>
              <w:top w:w="80" w:type="dxa"/>
              <w:start w:w="90" w:type="dxa"/>
              <w:bottom w:w="80" w:type="dxa"/>
              <w:end w:w="90" w:type="dxa"/>
            </w:tcMar>
          </w:tcPr>
          <w:p>
            <w:pPr>
              <w:spacing w:after="0"/>
            </w:pPr>
            <w:r>
              <w:rPr>
                <w:sz w:val="15"/>
              </w:rPr>
              <w:t>CA-005</w:t>
            </w:r>
          </w:p>
        </w:tc>
        <w:tc>
          <w:tcPr>
            <w:tcW w:type="dxa" w:w="5953"/>
            <w:vAlign w:val="top"/>
            <w:tcMar>
              <w:top w:w="80" w:type="dxa"/>
              <w:start w:w="90" w:type="dxa"/>
              <w:bottom w:w="80" w:type="dxa"/>
              <w:end w:w="90" w:type="dxa"/>
            </w:tcMar>
          </w:tcPr>
          <w:p>
            <w:pPr>
              <w:spacing w:after="0"/>
            </w:pPr>
            <w:r>
              <w:rPr>
                <w:sz w:val="15"/>
              </w:rPr>
              <w:t>La restauration d’une version ne supprime aucune version existante.</w:t>
            </w:r>
          </w:p>
        </w:tc>
        <w:tc>
          <w:tcPr>
            <w:tcW w:type="dxa" w:w="2835"/>
            <w:vAlign w:val="top"/>
            <w:tcMar>
              <w:top w:w="80" w:type="dxa"/>
              <w:start w:w="90" w:type="dxa"/>
              <w:bottom w:w="80" w:type="dxa"/>
              <w:end w:w="90" w:type="dxa"/>
            </w:tcMar>
          </w:tcPr>
          <w:p>
            <w:pPr>
              <w:spacing w:after="0"/>
            </w:pPr>
            <w:r>
              <w:rPr>
                <w:sz w:val="15"/>
              </w:rPr>
              <w:t>Nouvelle version courante créée</w:t>
            </w:r>
          </w:p>
        </w:tc>
      </w:tr>
      <w:tr>
        <w:trPr>
          <w:cantSplit/>
        </w:trPr>
        <w:tc>
          <w:tcPr>
            <w:tcW w:type="dxa" w:w="850"/>
            <w:shd w:fill="F7F9FB"/>
            <w:vAlign w:val="top"/>
            <w:tcMar>
              <w:top w:w="80" w:type="dxa"/>
              <w:start w:w="90" w:type="dxa"/>
              <w:bottom w:w="80" w:type="dxa"/>
              <w:end w:w="90" w:type="dxa"/>
            </w:tcMar>
          </w:tcPr>
          <w:p>
            <w:pPr>
              <w:spacing w:after="0"/>
            </w:pPr>
            <w:r>
              <w:rPr>
                <w:sz w:val="15"/>
              </w:rPr>
              <w:t>CA-006</w:t>
            </w:r>
          </w:p>
        </w:tc>
        <w:tc>
          <w:tcPr>
            <w:tcW w:type="dxa" w:w="5953"/>
            <w:shd w:fill="F7F9FB"/>
            <w:vAlign w:val="top"/>
            <w:tcMar>
              <w:top w:w="80" w:type="dxa"/>
              <w:start w:w="90" w:type="dxa"/>
              <w:bottom w:w="80" w:type="dxa"/>
              <w:end w:w="90" w:type="dxa"/>
            </w:tcMar>
          </w:tcPr>
          <w:p>
            <w:pPr>
              <w:spacing w:after="0"/>
            </w:pPr>
            <w:r>
              <w:rPr>
                <w:sz w:val="15"/>
              </w:rPr>
              <w:t>Un workflow applique uniquement les transitions définies.</w:t>
            </w:r>
          </w:p>
        </w:tc>
        <w:tc>
          <w:tcPr>
            <w:tcW w:type="dxa" w:w="2835"/>
            <w:shd w:fill="F7F9FB"/>
            <w:vAlign w:val="top"/>
            <w:tcMar>
              <w:top w:w="80" w:type="dxa"/>
              <w:start w:w="90" w:type="dxa"/>
              <w:bottom w:w="80" w:type="dxa"/>
              <w:end w:w="90" w:type="dxa"/>
            </w:tcMar>
          </w:tcPr>
          <w:p>
            <w:pPr>
              <w:spacing w:after="0"/>
            </w:pPr>
            <w:r>
              <w:rPr>
                <w:sz w:val="15"/>
              </w:rPr>
              <w:t>Transition hors modèle rejetée</w:t>
            </w:r>
          </w:p>
        </w:tc>
      </w:tr>
      <w:tr>
        <w:trPr>
          <w:cantSplit/>
        </w:trPr>
        <w:tc>
          <w:tcPr>
            <w:tcW w:type="dxa" w:w="850"/>
            <w:vAlign w:val="top"/>
            <w:tcMar>
              <w:top w:w="80" w:type="dxa"/>
              <w:start w:w="90" w:type="dxa"/>
              <w:bottom w:w="80" w:type="dxa"/>
              <w:end w:w="90" w:type="dxa"/>
            </w:tcMar>
          </w:tcPr>
          <w:p>
            <w:pPr>
              <w:spacing w:after="0"/>
            </w:pPr>
            <w:r>
              <w:rPr>
                <w:sz w:val="15"/>
              </w:rPr>
              <w:t>CA-007</w:t>
            </w:r>
          </w:p>
        </w:tc>
        <w:tc>
          <w:tcPr>
            <w:tcW w:type="dxa" w:w="5953"/>
            <w:vAlign w:val="top"/>
            <w:tcMar>
              <w:top w:w="80" w:type="dxa"/>
              <w:start w:w="90" w:type="dxa"/>
              <w:bottom w:w="80" w:type="dxa"/>
              <w:end w:w="90" w:type="dxa"/>
            </w:tcMar>
          </w:tcPr>
          <w:p>
            <w:pPr>
              <w:spacing w:after="0"/>
            </w:pPr>
            <w:r>
              <w:rPr>
                <w:sz w:val="15"/>
              </w:rPr>
              <w:t>Une tâche de validation ne peut être traitée par un utilisateur non affecté sans droit prévu.</w:t>
            </w:r>
          </w:p>
        </w:tc>
        <w:tc>
          <w:tcPr>
            <w:tcW w:type="dxa" w:w="2835"/>
            <w:vAlign w:val="top"/>
            <w:tcMar>
              <w:top w:w="80" w:type="dxa"/>
              <w:start w:w="90" w:type="dxa"/>
              <w:bottom w:w="80" w:type="dxa"/>
              <w:end w:w="90" w:type="dxa"/>
            </w:tcMar>
          </w:tcPr>
          <w:p>
            <w:pPr>
              <w:spacing w:after="0"/>
            </w:pPr>
            <w:r>
              <w:rPr>
                <w:sz w:val="15"/>
              </w:rPr>
              <w:t>Action refusée côté serveur</w:t>
            </w:r>
          </w:p>
        </w:tc>
      </w:tr>
      <w:tr>
        <w:trPr>
          <w:cantSplit/>
        </w:trPr>
        <w:tc>
          <w:tcPr>
            <w:tcW w:type="dxa" w:w="850"/>
            <w:shd w:fill="F7F9FB"/>
            <w:vAlign w:val="top"/>
            <w:tcMar>
              <w:top w:w="80" w:type="dxa"/>
              <w:start w:w="90" w:type="dxa"/>
              <w:bottom w:w="80" w:type="dxa"/>
              <w:end w:w="90" w:type="dxa"/>
            </w:tcMar>
          </w:tcPr>
          <w:p>
            <w:pPr>
              <w:spacing w:after="0"/>
            </w:pPr>
            <w:r>
              <w:rPr>
                <w:sz w:val="15"/>
              </w:rPr>
              <w:t>CA-008</w:t>
            </w:r>
          </w:p>
        </w:tc>
        <w:tc>
          <w:tcPr>
            <w:tcW w:type="dxa" w:w="5953"/>
            <w:shd w:fill="F7F9FB"/>
            <w:vAlign w:val="top"/>
            <w:tcMar>
              <w:top w:w="80" w:type="dxa"/>
              <w:start w:w="90" w:type="dxa"/>
              <w:bottom w:w="80" w:type="dxa"/>
              <w:end w:w="90" w:type="dxa"/>
            </w:tcMar>
          </w:tcPr>
          <w:p>
            <w:pPr>
              <w:spacing w:after="0"/>
            </w:pPr>
            <w:r>
              <w:rPr>
                <w:sz w:val="15"/>
              </w:rPr>
              <w:t>La recherche ne retourne que les documents accessibles.</w:t>
            </w:r>
          </w:p>
        </w:tc>
        <w:tc>
          <w:tcPr>
            <w:tcW w:type="dxa" w:w="2835"/>
            <w:shd w:fill="F7F9FB"/>
            <w:vAlign w:val="top"/>
            <w:tcMar>
              <w:top w:w="80" w:type="dxa"/>
              <w:start w:w="90" w:type="dxa"/>
              <w:bottom w:w="80" w:type="dxa"/>
              <w:end w:w="90" w:type="dxa"/>
            </w:tcMar>
          </w:tcPr>
          <w:p>
            <w:pPr>
              <w:spacing w:after="0"/>
            </w:pPr>
            <w:r>
              <w:rPr>
                <w:sz w:val="15"/>
              </w:rPr>
              <w:t>Comparaison résultats selon matrice de droits</w:t>
            </w:r>
          </w:p>
        </w:tc>
      </w:tr>
      <w:tr>
        <w:trPr>
          <w:cantSplit/>
        </w:trPr>
        <w:tc>
          <w:tcPr>
            <w:tcW w:type="dxa" w:w="850"/>
            <w:vAlign w:val="top"/>
            <w:tcMar>
              <w:top w:w="80" w:type="dxa"/>
              <w:start w:w="90" w:type="dxa"/>
              <w:bottom w:w="80" w:type="dxa"/>
              <w:end w:w="90" w:type="dxa"/>
            </w:tcMar>
          </w:tcPr>
          <w:p>
            <w:pPr>
              <w:spacing w:after="0"/>
            </w:pPr>
            <w:r>
              <w:rPr>
                <w:sz w:val="15"/>
              </w:rPr>
              <w:t>CA-009</w:t>
            </w:r>
          </w:p>
        </w:tc>
        <w:tc>
          <w:tcPr>
            <w:tcW w:type="dxa" w:w="5953"/>
            <w:vAlign w:val="top"/>
            <w:tcMar>
              <w:top w:w="80" w:type="dxa"/>
              <w:start w:w="90" w:type="dxa"/>
              <w:bottom w:w="80" w:type="dxa"/>
              <w:end w:w="90" w:type="dxa"/>
            </w:tcMar>
          </w:tcPr>
          <w:p>
            <w:pPr>
              <w:spacing w:after="0"/>
            </w:pPr>
            <w:r>
              <w:rPr>
                <w:sz w:val="15"/>
              </w:rPr>
              <w:t>Une action IA sur un document sans permission IA est refusée avant appel fournisseur.</w:t>
            </w:r>
          </w:p>
        </w:tc>
        <w:tc>
          <w:tcPr>
            <w:tcW w:type="dxa" w:w="2835"/>
            <w:vAlign w:val="top"/>
            <w:tcMar>
              <w:top w:w="80" w:type="dxa"/>
              <w:start w:w="90" w:type="dxa"/>
              <w:bottom w:w="80" w:type="dxa"/>
              <w:end w:w="90" w:type="dxa"/>
            </w:tcMar>
          </w:tcPr>
          <w:p>
            <w:pPr>
              <w:spacing w:after="0"/>
            </w:pPr>
            <w:r>
              <w:rPr>
                <w:sz w:val="15"/>
              </w:rPr>
              <w:t>Aucun appel externe déclenché</w:t>
            </w:r>
          </w:p>
        </w:tc>
      </w:tr>
      <w:tr>
        <w:trPr>
          <w:cantSplit/>
        </w:trPr>
        <w:tc>
          <w:tcPr>
            <w:tcW w:type="dxa" w:w="850"/>
            <w:shd w:fill="F7F9FB"/>
            <w:vAlign w:val="top"/>
            <w:tcMar>
              <w:top w:w="80" w:type="dxa"/>
              <w:start w:w="90" w:type="dxa"/>
              <w:bottom w:w="80" w:type="dxa"/>
              <w:end w:w="90" w:type="dxa"/>
            </w:tcMar>
          </w:tcPr>
          <w:p>
            <w:pPr>
              <w:spacing w:after="0"/>
            </w:pPr>
            <w:r>
              <w:rPr>
                <w:sz w:val="15"/>
              </w:rPr>
              <w:t>CA-010</w:t>
            </w:r>
          </w:p>
        </w:tc>
        <w:tc>
          <w:tcPr>
            <w:tcW w:type="dxa" w:w="5953"/>
            <w:shd w:fill="F7F9FB"/>
            <w:vAlign w:val="top"/>
            <w:tcMar>
              <w:top w:w="80" w:type="dxa"/>
              <w:start w:w="90" w:type="dxa"/>
              <w:bottom w:w="80" w:type="dxa"/>
              <w:end w:w="90" w:type="dxa"/>
            </w:tcMar>
          </w:tcPr>
          <w:p>
            <w:pPr>
              <w:spacing w:after="0"/>
            </w:pPr>
            <w:r>
              <w:rPr>
                <w:sz w:val="15"/>
              </w:rPr>
              <w:t>Une suggestion IA n’écrase jamais automatiquement le document source.</w:t>
            </w:r>
          </w:p>
        </w:tc>
        <w:tc>
          <w:tcPr>
            <w:tcW w:type="dxa" w:w="2835"/>
            <w:shd w:fill="F7F9FB"/>
            <w:vAlign w:val="top"/>
            <w:tcMar>
              <w:top w:w="80" w:type="dxa"/>
              <w:start w:w="90" w:type="dxa"/>
              <w:bottom w:w="80" w:type="dxa"/>
              <w:end w:w="90" w:type="dxa"/>
            </w:tcMar>
          </w:tcPr>
          <w:p>
            <w:pPr>
              <w:spacing w:after="0"/>
            </w:pPr>
            <w:r>
              <w:rPr>
                <w:sz w:val="15"/>
              </w:rPr>
              <w:t>Version source identique tant que l’utilisateur ne valide pas</w:t>
            </w:r>
          </w:p>
        </w:tc>
      </w:tr>
      <w:tr>
        <w:trPr>
          <w:cantSplit/>
        </w:trPr>
        <w:tc>
          <w:tcPr>
            <w:tcW w:type="dxa" w:w="850"/>
            <w:vAlign w:val="top"/>
            <w:tcMar>
              <w:top w:w="80" w:type="dxa"/>
              <w:start w:w="90" w:type="dxa"/>
              <w:bottom w:w="80" w:type="dxa"/>
              <w:end w:w="90" w:type="dxa"/>
            </w:tcMar>
          </w:tcPr>
          <w:p>
            <w:pPr>
              <w:spacing w:after="0"/>
            </w:pPr>
            <w:r>
              <w:rPr>
                <w:sz w:val="15"/>
              </w:rPr>
              <w:t>CA-011</w:t>
            </w:r>
          </w:p>
        </w:tc>
        <w:tc>
          <w:tcPr>
            <w:tcW w:type="dxa" w:w="5953"/>
            <w:vAlign w:val="top"/>
            <w:tcMar>
              <w:top w:w="80" w:type="dxa"/>
              <w:start w:w="90" w:type="dxa"/>
              <w:bottom w:w="80" w:type="dxa"/>
              <w:end w:w="90" w:type="dxa"/>
            </w:tcMar>
          </w:tcPr>
          <w:p>
            <w:pPr>
              <w:spacing w:after="0"/>
            </w:pPr>
            <w:r>
              <w:rPr>
                <w:sz w:val="15"/>
              </w:rPr>
              <w:t>Les secrets API ne sont pas présents dans le HTML/JS livré au navigateur.</w:t>
            </w:r>
          </w:p>
        </w:tc>
        <w:tc>
          <w:tcPr>
            <w:tcW w:type="dxa" w:w="2835"/>
            <w:vAlign w:val="top"/>
            <w:tcMar>
              <w:top w:w="80" w:type="dxa"/>
              <w:start w:w="90" w:type="dxa"/>
              <w:bottom w:w="80" w:type="dxa"/>
              <w:end w:w="90" w:type="dxa"/>
            </w:tcMar>
          </w:tcPr>
          <w:p>
            <w:pPr>
              <w:spacing w:after="0"/>
            </w:pPr>
            <w:r>
              <w:rPr>
                <w:sz w:val="15"/>
              </w:rPr>
              <w:t>Inspection réseau/source</w:t>
            </w:r>
          </w:p>
        </w:tc>
      </w:tr>
      <w:tr>
        <w:trPr>
          <w:cantSplit/>
        </w:trPr>
        <w:tc>
          <w:tcPr>
            <w:tcW w:type="dxa" w:w="850"/>
            <w:shd w:fill="F7F9FB"/>
            <w:vAlign w:val="top"/>
            <w:tcMar>
              <w:top w:w="80" w:type="dxa"/>
              <w:start w:w="90" w:type="dxa"/>
              <w:bottom w:w="80" w:type="dxa"/>
              <w:end w:w="90" w:type="dxa"/>
            </w:tcMar>
          </w:tcPr>
          <w:p>
            <w:pPr>
              <w:spacing w:after="0"/>
            </w:pPr>
            <w:r>
              <w:rPr>
                <w:sz w:val="15"/>
              </w:rPr>
              <w:t>CA-012</w:t>
            </w:r>
          </w:p>
        </w:tc>
        <w:tc>
          <w:tcPr>
            <w:tcW w:type="dxa" w:w="5953"/>
            <w:shd w:fill="F7F9FB"/>
            <w:vAlign w:val="top"/>
            <w:tcMar>
              <w:top w:w="80" w:type="dxa"/>
              <w:start w:w="90" w:type="dxa"/>
              <w:bottom w:w="80" w:type="dxa"/>
              <w:end w:w="90" w:type="dxa"/>
            </w:tcMar>
          </w:tcPr>
          <w:p>
            <w:pPr>
              <w:spacing w:after="0"/>
            </w:pPr>
            <w:r>
              <w:rPr>
                <w:sz w:val="15"/>
              </w:rPr>
              <w:t>Un fichier non autorisé ou dépassant la taille maximale est rejeté avec message clair.</w:t>
            </w:r>
          </w:p>
        </w:tc>
        <w:tc>
          <w:tcPr>
            <w:tcW w:type="dxa" w:w="2835"/>
            <w:shd w:fill="F7F9FB"/>
            <w:vAlign w:val="top"/>
            <w:tcMar>
              <w:top w:w="80" w:type="dxa"/>
              <w:start w:w="90" w:type="dxa"/>
              <w:bottom w:w="80" w:type="dxa"/>
              <w:end w:w="90" w:type="dxa"/>
            </w:tcMar>
          </w:tcPr>
          <w:p>
            <w:pPr>
              <w:spacing w:after="0"/>
            </w:pPr>
            <w:r>
              <w:rPr>
                <w:sz w:val="15"/>
              </w:rPr>
              <w:t>Upload bloqué sans création de document</w:t>
            </w:r>
          </w:p>
        </w:tc>
      </w:tr>
      <w:tr>
        <w:trPr>
          <w:cantSplit/>
        </w:trPr>
        <w:tc>
          <w:tcPr>
            <w:tcW w:type="dxa" w:w="850"/>
            <w:vAlign w:val="top"/>
            <w:tcMar>
              <w:top w:w="80" w:type="dxa"/>
              <w:start w:w="90" w:type="dxa"/>
              <w:bottom w:w="80" w:type="dxa"/>
              <w:end w:w="90" w:type="dxa"/>
            </w:tcMar>
          </w:tcPr>
          <w:p>
            <w:pPr>
              <w:spacing w:after="0"/>
            </w:pPr>
            <w:r>
              <w:rPr>
                <w:sz w:val="15"/>
              </w:rPr>
              <w:t>CA-013</w:t>
            </w:r>
          </w:p>
        </w:tc>
        <w:tc>
          <w:tcPr>
            <w:tcW w:type="dxa" w:w="5953"/>
            <w:vAlign w:val="top"/>
            <w:tcMar>
              <w:top w:w="80" w:type="dxa"/>
              <w:start w:w="90" w:type="dxa"/>
              <w:bottom w:w="80" w:type="dxa"/>
              <w:end w:w="90" w:type="dxa"/>
            </w:tcMar>
          </w:tcPr>
          <w:p>
            <w:pPr>
              <w:spacing w:after="0"/>
            </w:pPr>
            <w:r>
              <w:rPr>
                <w:sz w:val="15"/>
              </w:rPr>
              <w:t>Un document stocké n’est pas accessible via une URL publique permanente.</w:t>
            </w:r>
          </w:p>
        </w:tc>
        <w:tc>
          <w:tcPr>
            <w:tcW w:type="dxa" w:w="2835"/>
            <w:vAlign w:val="top"/>
            <w:tcMar>
              <w:top w:w="80" w:type="dxa"/>
              <w:start w:w="90" w:type="dxa"/>
              <w:bottom w:w="80" w:type="dxa"/>
              <w:end w:w="90" w:type="dxa"/>
            </w:tcMar>
          </w:tcPr>
          <w:p>
            <w:pPr>
              <w:spacing w:after="0"/>
            </w:pPr>
            <w:r>
              <w:rPr>
                <w:sz w:val="15"/>
              </w:rPr>
              <w:t>Accès direct sans autorisation impossible</w:t>
            </w:r>
          </w:p>
        </w:tc>
      </w:tr>
      <w:tr>
        <w:trPr>
          <w:cantSplit/>
        </w:trPr>
        <w:tc>
          <w:tcPr>
            <w:tcW w:type="dxa" w:w="850"/>
            <w:shd w:fill="F7F9FB"/>
            <w:vAlign w:val="top"/>
            <w:tcMar>
              <w:top w:w="80" w:type="dxa"/>
              <w:start w:w="90" w:type="dxa"/>
              <w:bottom w:w="80" w:type="dxa"/>
              <w:end w:w="90" w:type="dxa"/>
            </w:tcMar>
          </w:tcPr>
          <w:p>
            <w:pPr>
              <w:spacing w:after="0"/>
            </w:pPr>
            <w:r>
              <w:rPr>
                <w:sz w:val="15"/>
              </w:rPr>
              <w:t>CA-014</w:t>
            </w:r>
          </w:p>
        </w:tc>
        <w:tc>
          <w:tcPr>
            <w:tcW w:type="dxa" w:w="5953"/>
            <w:shd w:fill="F7F9FB"/>
            <w:vAlign w:val="top"/>
            <w:tcMar>
              <w:top w:w="80" w:type="dxa"/>
              <w:start w:w="90" w:type="dxa"/>
              <w:bottom w:w="80" w:type="dxa"/>
              <w:end w:w="90" w:type="dxa"/>
            </w:tcMar>
          </w:tcPr>
          <w:p>
            <w:pPr>
              <w:spacing w:after="0"/>
            </w:pPr>
            <w:r>
              <w:rPr>
                <w:sz w:val="15"/>
              </w:rPr>
              <w:t>Le journal d’audit enregistre les changements de permissions avec acteur et horodatage.</w:t>
            </w:r>
          </w:p>
        </w:tc>
        <w:tc>
          <w:tcPr>
            <w:tcW w:type="dxa" w:w="2835"/>
            <w:shd w:fill="F7F9FB"/>
            <w:vAlign w:val="top"/>
            <w:tcMar>
              <w:top w:w="80" w:type="dxa"/>
              <w:start w:w="90" w:type="dxa"/>
              <w:bottom w:w="80" w:type="dxa"/>
              <w:end w:w="90" w:type="dxa"/>
            </w:tcMar>
          </w:tcPr>
          <w:p>
            <w:pPr>
              <w:spacing w:after="0"/>
            </w:pPr>
            <w:r>
              <w:rPr>
                <w:sz w:val="15"/>
              </w:rPr>
              <w:t>Événement consultable par auditeur</w:t>
            </w:r>
          </w:p>
        </w:tc>
      </w:tr>
      <w:tr>
        <w:trPr>
          <w:cantSplit/>
        </w:trPr>
        <w:tc>
          <w:tcPr>
            <w:tcW w:type="dxa" w:w="850"/>
            <w:vAlign w:val="top"/>
            <w:tcMar>
              <w:top w:w="80" w:type="dxa"/>
              <w:start w:w="90" w:type="dxa"/>
              <w:bottom w:w="80" w:type="dxa"/>
              <w:end w:w="90" w:type="dxa"/>
            </w:tcMar>
          </w:tcPr>
          <w:p>
            <w:pPr>
              <w:spacing w:after="0"/>
            </w:pPr>
            <w:r>
              <w:rPr>
                <w:sz w:val="15"/>
              </w:rPr>
              <w:t>CA-015</w:t>
            </w:r>
          </w:p>
        </w:tc>
        <w:tc>
          <w:tcPr>
            <w:tcW w:type="dxa" w:w="5953"/>
            <w:vAlign w:val="top"/>
            <w:tcMar>
              <w:top w:w="80" w:type="dxa"/>
              <w:start w:w="90" w:type="dxa"/>
              <w:bottom w:w="80" w:type="dxa"/>
              <w:end w:w="90" w:type="dxa"/>
            </w:tcMar>
          </w:tcPr>
          <w:p>
            <w:pPr>
              <w:spacing w:after="0"/>
            </w:pPr>
            <w:r>
              <w:rPr>
                <w:sz w:val="15"/>
              </w:rPr>
              <w:t>Les listes volumineuses restent paginées.</w:t>
            </w:r>
          </w:p>
        </w:tc>
        <w:tc>
          <w:tcPr>
            <w:tcW w:type="dxa" w:w="2835"/>
            <w:vAlign w:val="top"/>
            <w:tcMar>
              <w:top w:w="80" w:type="dxa"/>
              <w:start w:w="90" w:type="dxa"/>
              <w:bottom w:w="80" w:type="dxa"/>
              <w:end w:w="90" w:type="dxa"/>
            </w:tcMar>
          </w:tcPr>
          <w:p>
            <w:pPr>
              <w:spacing w:after="0"/>
            </w:pPr>
            <w:r>
              <w:rPr>
                <w:sz w:val="15"/>
              </w:rPr>
              <w:t>Aucune réponse non paginée dépassant limite configurée</w:t>
            </w:r>
          </w:p>
        </w:tc>
      </w:tr>
      <w:tr>
        <w:trPr>
          <w:cantSplit/>
        </w:trPr>
        <w:tc>
          <w:tcPr>
            <w:tcW w:type="dxa" w:w="850"/>
            <w:shd w:fill="F7F9FB"/>
            <w:vAlign w:val="top"/>
            <w:tcMar>
              <w:top w:w="80" w:type="dxa"/>
              <w:start w:w="90" w:type="dxa"/>
              <w:bottom w:w="80" w:type="dxa"/>
              <w:end w:w="90" w:type="dxa"/>
            </w:tcMar>
          </w:tcPr>
          <w:p>
            <w:pPr>
              <w:spacing w:after="0"/>
            </w:pPr>
            <w:r>
              <w:rPr>
                <w:sz w:val="15"/>
              </w:rPr>
              <w:t>CA-016</w:t>
            </w:r>
          </w:p>
        </w:tc>
        <w:tc>
          <w:tcPr>
            <w:tcW w:type="dxa" w:w="5953"/>
            <w:shd w:fill="F7F9FB"/>
            <w:vAlign w:val="top"/>
            <w:tcMar>
              <w:top w:w="80" w:type="dxa"/>
              <w:start w:w="90" w:type="dxa"/>
              <w:bottom w:w="80" w:type="dxa"/>
              <w:end w:w="90" w:type="dxa"/>
            </w:tcMar>
          </w:tcPr>
          <w:p>
            <w:pPr>
              <w:spacing w:after="0"/>
            </w:pPr>
            <w:r>
              <w:rPr>
                <w:sz w:val="15"/>
              </w:rPr>
              <w:t>Le système résiste à l’indisponibilité temporaire d’un fournisseur IA/OCR sans perdre le document.</w:t>
            </w:r>
          </w:p>
        </w:tc>
        <w:tc>
          <w:tcPr>
            <w:tcW w:type="dxa" w:w="2835"/>
            <w:shd w:fill="F7F9FB"/>
            <w:vAlign w:val="top"/>
            <w:tcMar>
              <w:top w:w="80" w:type="dxa"/>
              <w:start w:w="90" w:type="dxa"/>
              <w:bottom w:w="80" w:type="dxa"/>
              <w:end w:w="90" w:type="dxa"/>
            </w:tcMar>
          </w:tcPr>
          <w:p>
            <w:pPr>
              <w:spacing w:after="0"/>
            </w:pPr>
            <w:r>
              <w:rPr>
                <w:sz w:val="15"/>
              </w:rPr>
              <w:t>Job en erreur/retry, document intact</w:t>
            </w:r>
          </w:p>
        </w:tc>
      </w:tr>
      <w:tr>
        <w:trPr>
          <w:cantSplit/>
        </w:trPr>
        <w:tc>
          <w:tcPr>
            <w:tcW w:type="dxa" w:w="850"/>
            <w:vAlign w:val="top"/>
            <w:tcMar>
              <w:top w:w="80" w:type="dxa"/>
              <w:start w:w="90" w:type="dxa"/>
              <w:bottom w:w="80" w:type="dxa"/>
              <w:end w:w="90" w:type="dxa"/>
            </w:tcMar>
          </w:tcPr>
          <w:p>
            <w:pPr>
              <w:spacing w:after="0"/>
            </w:pPr>
            <w:r>
              <w:rPr>
                <w:sz w:val="15"/>
              </w:rPr>
              <w:t>CA-017</w:t>
            </w:r>
          </w:p>
        </w:tc>
        <w:tc>
          <w:tcPr>
            <w:tcW w:type="dxa" w:w="5953"/>
            <w:vAlign w:val="top"/>
            <w:tcMar>
              <w:top w:w="80" w:type="dxa"/>
              <w:start w:w="90" w:type="dxa"/>
              <w:bottom w:w="80" w:type="dxa"/>
              <w:end w:w="90" w:type="dxa"/>
            </w:tcMar>
          </w:tcPr>
          <w:p>
            <w:pPr>
              <w:spacing w:after="0"/>
            </w:pPr>
            <w:r>
              <w:rPr>
                <w:sz w:val="15"/>
              </w:rPr>
              <w:t>Un tenant suspendu ne peut ouvrir de nouvelle session utilisateur.</w:t>
            </w:r>
          </w:p>
        </w:tc>
        <w:tc>
          <w:tcPr>
            <w:tcW w:type="dxa" w:w="2835"/>
            <w:vAlign w:val="top"/>
            <w:tcMar>
              <w:top w:w="80" w:type="dxa"/>
              <w:start w:w="90" w:type="dxa"/>
              <w:bottom w:w="80" w:type="dxa"/>
              <w:end w:w="90" w:type="dxa"/>
            </w:tcMar>
          </w:tcPr>
          <w:p>
            <w:pPr>
              <w:spacing w:after="0"/>
            </w:pPr>
            <w:r>
              <w:rPr>
                <w:sz w:val="15"/>
              </w:rPr>
              <w:t>Authentification refusée</w:t>
            </w:r>
          </w:p>
        </w:tc>
      </w:tr>
      <w:tr>
        <w:trPr>
          <w:cantSplit/>
        </w:trPr>
        <w:tc>
          <w:tcPr>
            <w:tcW w:type="dxa" w:w="850"/>
            <w:shd w:fill="F7F9FB"/>
            <w:vAlign w:val="top"/>
            <w:tcMar>
              <w:top w:w="80" w:type="dxa"/>
              <w:start w:w="90" w:type="dxa"/>
              <w:bottom w:w="80" w:type="dxa"/>
              <w:end w:w="90" w:type="dxa"/>
            </w:tcMar>
          </w:tcPr>
          <w:p>
            <w:pPr>
              <w:spacing w:after="0"/>
            </w:pPr>
            <w:r>
              <w:rPr>
                <w:sz w:val="15"/>
              </w:rPr>
              <w:t>CA-018</w:t>
            </w:r>
          </w:p>
        </w:tc>
        <w:tc>
          <w:tcPr>
            <w:tcW w:type="dxa" w:w="5953"/>
            <w:shd w:fill="F7F9FB"/>
            <w:vAlign w:val="top"/>
            <w:tcMar>
              <w:top w:w="80" w:type="dxa"/>
              <w:start w:w="90" w:type="dxa"/>
              <w:bottom w:w="80" w:type="dxa"/>
              <w:end w:w="90" w:type="dxa"/>
            </w:tcMar>
          </w:tcPr>
          <w:p>
            <w:pPr>
              <w:spacing w:after="0"/>
            </w:pPr>
            <w:r>
              <w:rPr>
                <w:sz w:val="15"/>
              </w:rPr>
              <w:t>Les quotas de stockage/utilisateurs sont appliqués avant dépassement selon politique.</w:t>
            </w:r>
          </w:p>
        </w:tc>
        <w:tc>
          <w:tcPr>
            <w:tcW w:type="dxa" w:w="2835"/>
            <w:shd w:fill="F7F9FB"/>
            <w:vAlign w:val="top"/>
            <w:tcMar>
              <w:top w:w="80" w:type="dxa"/>
              <w:start w:w="90" w:type="dxa"/>
              <w:bottom w:w="80" w:type="dxa"/>
              <w:end w:w="90" w:type="dxa"/>
            </w:tcMar>
          </w:tcPr>
          <w:p>
            <w:pPr>
              <w:spacing w:after="0"/>
            </w:pPr>
            <w:r>
              <w:rPr>
                <w:sz w:val="15"/>
              </w:rPr>
              <w:t>Alerte puis blocage au seuil configuré</w:t>
            </w:r>
          </w:p>
        </w:tc>
      </w:tr>
      <w:tr>
        <w:trPr>
          <w:cantSplit/>
        </w:trPr>
        <w:tc>
          <w:tcPr>
            <w:tcW w:type="dxa" w:w="850"/>
            <w:vAlign w:val="top"/>
            <w:tcMar>
              <w:top w:w="80" w:type="dxa"/>
              <w:start w:w="90" w:type="dxa"/>
              <w:bottom w:w="80" w:type="dxa"/>
              <w:end w:w="90" w:type="dxa"/>
            </w:tcMar>
          </w:tcPr>
          <w:p>
            <w:pPr>
              <w:spacing w:after="0"/>
            </w:pPr>
            <w:r>
              <w:rPr>
                <w:sz w:val="15"/>
              </w:rPr>
              <w:t>CA-019</w:t>
            </w:r>
          </w:p>
        </w:tc>
        <w:tc>
          <w:tcPr>
            <w:tcW w:type="dxa" w:w="5953"/>
            <w:vAlign w:val="top"/>
            <w:tcMar>
              <w:top w:w="80" w:type="dxa"/>
              <w:start w:w="90" w:type="dxa"/>
              <w:bottom w:w="80" w:type="dxa"/>
              <w:end w:w="90" w:type="dxa"/>
            </w:tcMar>
          </w:tcPr>
          <w:p>
            <w:pPr>
              <w:spacing w:after="0"/>
            </w:pPr>
            <w:r>
              <w:rPr>
                <w:sz w:val="15"/>
              </w:rPr>
              <w:t>Le fallback Office permet réimport et nouvelle version si l’édition en ligne est indisponible.</w:t>
            </w:r>
          </w:p>
        </w:tc>
        <w:tc>
          <w:tcPr>
            <w:tcW w:type="dxa" w:w="2835"/>
            <w:vAlign w:val="top"/>
            <w:tcMar>
              <w:top w:w="80" w:type="dxa"/>
              <w:start w:w="90" w:type="dxa"/>
              <w:bottom w:w="80" w:type="dxa"/>
              <w:end w:w="90" w:type="dxa"/>
            </w:tcMar>
          </w:tcPr>
          <w:p>
            <w:pPr>
              <w:spacing w:after="0"/>
            </w:pPr>
            <w:r>
              <w:rPr>
                <w:sz w:val="15"/>
              </w:rPr>
              <w:t>Nouvelle version créée après réimport</w:t>
            </w:r>
          </w:p>
        </w:tc>
      </w:tr>
      <w:tr>
        <w:trPr>
          <w:cantSplit/>
        </w:trPr>
        <w:tc>
          <w:tcPr>
            <w:tcW w:type="dxa" w:w="850"/>
            <w:shd w:fill="F7F9FB"/>
            <w:vAlign w:val="top"/>
            <w:tcMar>
              <w:top w:w="80" w:type="dxa"/>
              <w:start w:w="90" w:type="dxa"/>
              <w:bottom w:w="80" w:type="dxa"/>
              <w:end w:w="90" w:type="dxa"/>
            </w:tcMar>
          </w:tcPr>
          <w:p>
            <w:pPr>
              <w:spacing w:after="0"/>
            </w:pPr>
            <w:r>
              <w:rPr>
                <w:sz w:val="15"/>
              </w:rPr>
              <w:t>CA-020</w:t>
            </w:r>
          </w:p>
        </w:tc>
        <w:tc>
          <w:tcPr>
            <w:tcW w:type="dxa" w:w="5953"/>
            <w:shd w:fill="F7F9FB"/>
            <w:vAlign w:val="top"/>
            <w:tcMar>
              <w:top w:w="80" w:type="dxa"/>
              <w:start w:w="90" w:type="dxa"/>
              <w:bottom w:w="80" w:type="dxa"/>
              <w:end w:w="90" w:type="dxa"/>
            </w:tcMar>
          </w:tcPr>
          <w:p>
            <w:pPr>
              <w:spacing w:after="0"/>
            </w:pPr>
            <w:r>
              <w:rPr>
                <w:sz w:val="15"/>
              </w:rPr>
              <w:t>Une restauration de sauvegarde est démontrée sur environnement de test.</w:t>
            </w:r>
          </w:p>
        </w:tc>
        <w:tc>
          <w:tcPr>
            <w:tcW w:type="dxa" w:w="2835"/>
            <w:shd w:fill="F7F9FB"/>
            <w:vAlign w:val="top"/>
            <w:tcMar>
              <w:top w:w="80" w:type="dxa"/>
              <w:start w:w="90" w:type="dxa"/>
              <w:bottom w:w="80" w:type="dxa"/>
              <w:end w:w="90" w:type="dxa"/>
            </w:tcMar>
          </w:tcPr>
          <w:p>
            <w:pPr>
              <w:spacing w:after="0"/>
            </w:pPr>
            <w:r>
              <w:rPr>
                <w:sz w:val="15"/>
              </w:rPr>
              <w:t>Procès-verbal de restauration réussi</w:t>
            </w:r>
          </w:p>
        </w:tc>
      </w:tr>
    </w:tbl>
    <w:p>
      <w:pPr>
        <w:spacing w:after="0"/>
      </w:pPr>
    </w:p>
    <w:p>
      <w:pPr>
        <w:pStyle w:val="Heading1"/>
        <w:keepNext/>
      </w:pPr>
      <w:r>
        <w:t>47. MVP</w:t>
      </w:r>
    </w:p>
    <w:p>
      <w:pPr>
        <w:pStyle w:val="ListBullet"/>
        <w:spacing w:after="40"/>
      </w:pPr>
      <w:r>
        <w:t>Tenants et isolation stricte.</w:t>
      </w:r>
    </w:p>
    <w:p>
      <w:pPr>
        <w:pStyle w:val="ListBullet"/>
        <w:spacing w:after="40"/>
      </w:pPr>
      <w:r>
        <w:t>Utilisateurs, groupes, rôles et permissions.</w:t>
      </w:r>
    </w:p>
    <w:p>
      <w:pPr>
        <w:pStyle w:val="ListBullet"/>
        <w:spacing w:after="40"/>
      </w:pPr>
      <w:r>
        <w:t>Espaces, dossiers, documents et import sécurisé.</w:t>
      </w:r>
    </w:p>
    <w:p>
      <w:pPr>
        <w:pStyle w:val="ListBullet"/>
        <w:spacing w:after="40"/>
      </w:pPr>
      <w:r>
        <w:t>Métadonnées et types documentaires essentiels.</w:t>
      </w:r>
    </w:p>
    <w:p>
      <w:pPr>
        <w:pStyle w:val="ListBullet"/>
        <w:spacing w:after="40"/>
      </w:pPr>
      <w:r>
        <w:t>Versioning et restauration.</w:t>
      </w:r>
    </w:p>
    <w:p>
      <w:pPr>
        <w:pStyle w:val="ListBullet"/>
        <w:spacing w:after="40"/>
      </w:pPr>
      <w:r>
        <w:t>Workflow de validation paramétrable de base.</w:t>
      </w:r>
    </w:p>
    <w:p>
      <w:pPr>
        <w:pStyle w:val="ListBullet"/>
        <w:spacing w:after="40"/>
      </w:pPr>
      <w:r>
        <w:t>Recherche structurée et filtres.</w:t>
      </w:r>
    </w:p>
    <w:p>
      <w:pPr>
        <w:pStyle w:val="ListBullet"/>
        <w:spacing w:after="40"/>
      </w:pPr>
      <w:r>
        <w:t>Audit des actions critiques.</w:t>
      </w:r>
    </w:p>
    <w:p>
      <w:pPr>
        <w:pStyle w:val="ListBullet"/>
        <w:spacing w:after="40"/>
      </w:pPr>
      <w:r>
        <w:t>Corbeille, archivage de base et quotas.</w:t>
      </w:r>
    </w:p>
    <w:p>
      <w:pPr>
        <w:pStyle w:val="ListBullet"/>
        <w:spacing w:after="40"/>
      </w:pPr>
      <w:r>
        <w:t>Dashboard utilisateur/admin minimal.</w:t>
      </w:r>
    </w:p>
    <w:p>
      <w:pPr>
        <w:pStyle w:val="ListBullet"/>
        <w:spacing w:after="40"/>
      </w:pPr>
      <w:r>
        <w:t>Déploiement cPanel documenté.</w:t>
      </w:r>
    </w:p>
    <w:tbl>
      <w:tblPr>
        <w:tblW w:type="auto" w:w="0"/>
        <w:jc w:val="center"/>
        <w:tblLayout w:type="autofit"/>
        <w:tblLook w:firstColumn="1" w:firstRow="1" w:lastColumn="0" w:lastRow="0" w:noHBand="0" w:noVBand="1" w:val="04A0"/>
      </w:tblPr>
      <w:tblGrid>
        <w:gridCol w:w="10312"/>
      </w:tblGrid>
      <w:tr>
        <w:tc>
          <w:tcPr>
            <w:tcW w:type="dxa" w:w="10312"/>
            <w:shd w:fill="E8F5E9"/>
            <w:tcMar>
              <w:top w:w="120" w:type="dxa"/>
              <w:start w:w="130" w:type="dxa"/>
              <w:bottom w:w="120" w:type="dxa"/>
              <w:end w:w="130" w:type="dxa"/>
            </w:tcMar>
            <w:tcBorders>
              <w:left w:val="single" w:sz="18" w:color="2E7D32"/>
            </w:tcBorders>
          </w:tcPr>
          <w:p>
            <w:r>
              <w:rPr>
                <w:b/>
                <w:sz w:val="18"/>
              </w:rPr>
              <w:t xml:space="preserve">PRINCIPE MVP : </w:t>
            </w:r>
            <w:r>
              <w:rPr>
                <w:sz w:val="18"/>
              </w:rPr>
              <w:t>Ne pas rendre le MVP dépendant du RAG, de l’édition Office en ligne ou d’un moteur OCR/IA complexe. Les points d’intégration doivent toutefois être prévus dès la conception.</w:t>
            </w:r>
          </w:p>
        </w:tc>
      </w:tr>
    </w:tbl>
    <w:p>
      <w:pPr>
        <w:spacing w:after="0"/>
      </w:pPr>
    </w:p>
    <w:p>
      <w:pPr>
        <w:pStyle w:val="Heading1"/>
        <w:keepNext/>
      </w:pPr>
      <w:r>
        <w:t>48. Version 1</w:t>
      </w:r>
    </w:p>
    <w:p>
      <w:pPr>
        <w:pStyle w:val="ListBullet"/>
        <w:spacing w:after="40"/>
      </w:pPr>
      <w:r>
        <w:t>Notifications internes et emails avancés.</w:t>
      </w:r>
    </w:p>
    <w:p>
      <w:pPr>
        <w:pStyle w:val="ListBullet"/>
        <w:spacing w:after="40"/>
      </w:pPr>
      <w:r>
        <w:t>Édition Office via service externe.</w:t>
      </w:r>
    </w:p>
    <w:p>
      <w:pPr>
        <w:pStyle w:val="ListBullet"/>
        <w:spacing w:after="40"/>
      </w:pPr>
      <w:r>
        <w:t>OCR externe.</w:t>
      </w:r>
    </w:p>
    <w:p>
      <w:pPr>
        <w:pStyle w:val="ListBullet"/>
        <w:spacing w:after="40"/>
      </w:pPr>
      <w:r>
        <w:t>IA : résumé, Q/R, classification, extraction.</w:t>
      </w:r>
    </w:p>
    <w:p>
      <w:pPr>
        <w:pStyle w:val="ListBullet"/>
        <w:spacing w:after="40"/>
      </w:pPr>
      <w:r>
        <w:t>Recherche plein texte.</w:t>
      </w:r>
    </w:p>
    <w:p>
      <w:pPr>
        <w:pStyle w:val="ListBullet"/>
        <w:spacing w:after="40"/>
      </w:pPr>
      <w:r>
        <w:t>Tableaux de bord enrichis.</w:t>
      </w:r>
    </w:p>
    <w:p>
      <w:pPr>
        <w:pStyle w:val="ListBullet"/>
        <w:spacing w:after="40"/>
      </w:pPr>
      <w:r>
        <w:t>MFA pour profils sensibles.</w:t>
      </w:r>
    </w:p>
    <w:p>
      <w:pPr>
        <w:pStyle w:val="ListBullet"/>
        <w:spacing w:after="40"/>
      </w:pPr>
      <w:r>
        <w:t>Stockage objet S3 si non retenu dès le MVP.</w:t>
      </w:r>
    </w:p>
    <w:p>
      <w:pPr>
        <w:pStyle w:val="Heading1"/>
        <w:keepNext/>
      </w:pPr>
      <w:r>
        <w:t>49. Version 2</w:t>
      </w:r>
    </w:p>
    <w:p>
      <w:pPr>
        <w:pStyle w:val="ListBullet"/>
        <w:spacing w:after="40"/>
      </w:pPr>
      <w:r>
        <w:t>RAG et recherche sémantique.</w:t>
      </w:r>
    </w:p>
    <w:p>
      <w:pPr>
        <w:pStyle w:val="ListBullet"/>
        <w:spacing w:after="40"/>
      </w:pPr>
      <w:r>
        <w:t>Connecteurs API avancés et webhooks.</w:t>
      </w:r>
    </w:p>
    <w:p>
      <w:pPr>
        <w:pStyle w:val="ListBullet"/>
        <w:spacing w:after="40"/>
      </w:pPr>
      <w:r>
        <w:t>SSO/OIDC par tenant.</w:t>
      </w:r>
    </w:p>
    <w:p>
      <w:pPr>
        <w:pStyle w:val="ListBullet"/>
        <w:spacing w:after="40"/>
      </w:pPr>
      <w:r>
        <w:t>Automatisation IA plus avancée avec règles et modèles documentaires.</w:t>
      </w:r>
    </w:p>
    <w:p>
      <w:pPr>
        <w:pStyle w:val="ListBullet"/>
        <w:spacing w:after="40"/>
      </w:pPr>
      <w:r>
        <w:t>Portail externe sécurisé et partage avancé si besoin validé.</w:t>
      </w:r>
    </w:p>
    <w:p>
      <w:pPr>
        <w:pStyle w:val="ListBullet"/>
        <w:spacing w:after="40"/>
      </w:pPr>
      <w:r>
        <w:t>Signature électronique / parapheur selon cadre et fournisseur validés.</w:t>
      </w:r>
    </w:p>
    <w:p>
      <w:pPr>
        <w:pStyle w:val="Heading1"/>
        <w:keepNext/>
      </w:pPr>
      <w:r>
        <w:t>50. Roadmap fonctionnelle</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cantSplit/>
        </w:trPr>
        <w:tc>
          <w:tcPr>
            <w:tcW w:type="dxa" w:w="1587"/>
            <w:shd w:fill="1F4E79"/>
            <w:vAlign w:val="center"/>
            <w:tcMar>
              <w:top w:w="80" w:type="dxa"/>
              <w:start w:w="90" w:type="dxa"/>
              <w:bottom w:w="80" w:type="dxa"/>
              <w:end w:w="90" w:type="dxa"/>
            </w:tcMar>
          </w:tcPr>
          <w:p>
            <w:pPr>
              <w:jc w:val="center"/>
            </w:pPr>
            <w:r>
              <w:rPr>
                <w:b/>
                <w:color w:val="FFFFFF"/>
                <w:sz w:val="15"/>
              </w:rPr>
              <w:t>Lot</w:t>
            </w:r>
          </w:p>
        </w:tc>
        <w:tc>
          <w:tcPr>
            <w:tcW w:type="dxa" w:w="2041"/>
            <w:shd w:fill="1F4E79"/>
            <w:vAlign w:val="center"/>
            <w:tcMar>
              <w:top w:w="80" w:type="dxa"/>
              <w:start w:w="90" w:type="dxa"/>
              <w:bottom w:w="80" w:type="dxa"/>
              <w:end w:w="90" w:type="dxa"/>
            </w:tcMar>
          </w:tcPr>
          <w:p>
            <w:pPr>
              <w:jc w:val="center"/>
            </w:pPr>
            <w:r>
              <w:rPr>
                <w:b/>
                <w:color w:val="FFFFFF"/>
                <w:sz w:val="15"/>
              </w:rPr>
              <w:t>Objectif</w:t>
            </w:r>
          </w:p>
        </w:tc>
        <w:tc>
          <w:tcPr>
            <w:tcW w:type="dxa" w:w="3118"/>
            <w:shd w:fill="1F4E79"/>
            <w:vAlign w:val="center"/>
            <w:tcMar>
              <w:top w:w="80" w:type="dxa"/>
              <w:start w:w="90" w:type="dxa"/>
              <w:bottom w:w="80" w:type="dxa"/>
              <w:end w:w="90" w:type="dxa"/>
            </w:tcMar>
          </w:tcPr>
          <w:p>
            <w:pPr>
              <w:jc w:val="center"/>
            </w:pPr>
            <w:r>
              <w:rPr>
                <w:b/>
                <w:color w:val="FFFFFF"/>
                <w:sz w:val="15"/>
              </w:rPr>
              <w:t>Fonctionnalités</w:t>
            </w:r>
          </w:p>
        </w:tc>
        <w:tc>
          <w:tcPr>
            <w:tcW w:type="dxa" w:w="1701"/>
            <w:shd w:fill="1F4E79"/>
            <w:vAlign w:val="center"/>
            <w:tcMar>
              <w:top w:w="80" w:type="dxa"/>
              <w:start w:w="90" w:type="dxa"/>
              <w:bottom w:w="80" w:type="dxa"/>
              <w:end w:w="90" w:type="dxa"/>
            </w:tcMar>
          </w:tcPr>
          <w:p>
            <w:pPr>
              <w:jc w:val="center"/>
            </w:pPr>
            <w:r>
              <w:rPr>
                <w:b/>
                <w:color w:val="FFFFFF"/>
                <w:sz w:val="15"/>
              </w:rPr>
              <w:t>Dépendances</w:t>
            </w:r>
          </w:p>
        </w:tc>
        <w:tc>
          <w:tcPr>
            <w:tcW w:type="dxa" w:w="1134"/>
            <w:shd w:fill="1F4E79"/>
            <w:vAlign w:val="center"/>
            <w:tcMar>
              <w:top w:w="80" w:type="dxa"/>
              <w:start w:w="90" w:type="dxa"/>
              <w:bottom w:w="80" w:type="dxa"/>
              <w:end w:w="90" w:type="dxa"/>
            </w:tcMar>
          </w:tcPr>
          <w:p>
            <w:pPr>
              <w:jc w:val="center"/>
            </w:pPr>
            <w:r>
              <w:rPr>
                <w:b/>
                <w:color w:val="FFFFFF"/>
                <w:sz w:val="15"/>
              </w:rPr>
              <w:t>Priorité</w:t>
            </w:r>
          </w:p>
        </w:tc>
      </w:tr>
      <w:tr>
        <w:trPr>
          <w:cantSplit/>
        </w:trPr>
        <w:tc>
          <w:tcPr>
            <w:tcW w:type="dxa" w:w="1587"/>
            <w:vAlign w:val="top"/>
            <w:tcMar>
              <w:top w:w="80" w:type="dxa"/>
              <w:start w:w="90" w:type="dxa"/>
              <w:bottom w:w="80" w:type="dxa"/>
              <w:end w:w="90" w:type="dxa"/>
            </w:tcMar>
          </w:tcPr>
          <w:p>
            <w:pPr>
              <w:spacing w:after="0"/>
            </w:pPr>
            <w:r>
              <w:rPr>
                <w:sz w:val="15"/>
              </w:rPr>
              <w:t>Lot 0 — Cadrage</w:t>
            </w:r>
          </w:p>
        </w:tc>
        <w:tc>
          <w:tcPr>
            <w:tcW w:type="dxa" w:w="2041"/>
            <w:vAlign w:val="top"/>
            <w:tcMar>
              <w:top w:w="80" w:type="dxa"/>
              <w:start w:w="90" w:type="dxa"/>
              <w:bottom w:w="80" w:type="dxa"/>
              <w:end w:w="90" w:type="dxa"/>
            </w:tcMar>
          </w:tcPr>
          <w:p>
            <w:pPr>
              <w:spacing w:after="0"/>
            </w:pPr>
            <w:r>
              <w:rPr>
                <w:sz w:val="15"/>
              </w:rPr>
              <w:t>Figer architecture et politiques critiques</w:t>
            </w:r>
          </w:p>
        </w:tc>
        <w:tc>
          <w:tcPr>
            <w:tcW w:type="dxa" w:w="3118"/>
            <w:vAlign w:val="top"/>
            <w:tcMar>
              <w:top w:w="80" w:type="dxa"/>
              <w:start w:w="90" w:type="dxa"/>
              <w:bottom w:w="80" w:type="dxa"/>
              <w:end w:w="90" w:type="dxa"/>
            </w:tcMar>
          </w:tcPr>
          <w:p>
            <w:pPr>
              <w:spacing w:after="0"/>
            </w:pPr>
            <w:r>
              <w:rPr>
                <w:sz w:val="15"/>
              </w:rPr>
              <w:t>Décisions sécurité, stockage, Office, IA, quotas, RPO/RTO</w:t>
            </w:r>
          </w:p>
        </w:tc>
        <w:tc>
          <w:tcPr>
            <w:tcW w:type="dxa" w:w="1701"/>
            <w:vAlign w:val="top"/>
            <w:tcMar>
              <w:top w:w="80" w:type="dxa"/>
              <w:start w:w="90" w:type="dxa"/>
              <w:bottom w:w="80" w:type="dxa"/>
              <w:end w:w="90" w:type="dxa"/>
            </w:tcMar>
          </w:tcPr>
          <w:p>
            <w:pPr>
              <w:spacing w:after="0"/>
            </w:pPr>
            <w:r>
              <w:rPr>
                <w:sz w:val="15"/>
              </w:rPr>
              <w:t>Validation sponsor/IT</w:t>
            </w:r>
          </w:p>
        </w:tc>
        <w:tc>
          <w:tcPr>
            <w:tcW w:type="dxa" w:w="1134"/>
            <w:vAlign w:val="top"/>
            <w:tcMar>
              <w:top w:w="80" w:type="dxa"/>
              <w:start w:w="90" w:type="dxa"/>
              <w:bottom w:w="80" w:type="dxa"/>
              <w:end w:w="90" w:type="dxa"/>
            </w:tcMar>
          </w:tcPr>
          <w:p>
            <w:pPr>
              <w:spacing w:after="0"/>
            </w:pPr>
            <w:r>
              <w:rPr>
                <w:sz w:val="15"/>
              </w:rPr>
              <w:t>MUST</w:t>
            </w:r>
          </w:p>
        </w:tc>
      </w:tr>
      <w:tr>
        <w:trPr>
          <w:cantSplit/>
        </w:trPr>
        <w:tc>
          <w:tcPr>
            <w:tcW w:type="dxa" w:w="1587"/>
            <w:shd w:fill="F7F9FB"/>
            <w:vAlign w:val="top"/>
            <w:tcMar>
              <w:top w:w="80" w:type="dxa"/>
              <w:start w:w="90" w:type="dxa"/>
              <w:bottom w:w="80" w:type="dxa"/>
              <w:end w:w="90" w:type="dxa"/>
            </w:tcMar>
          </w:tcPr>
          <w:p>
            <w:pPr>
              <w:spacing w:after="0"/>
            </w:pPr>
            <w:r>
              <w:rPr>
                <w:sz w:val="15"/>
              </w:rPr>
              <w:t>Lot 1 — Socle SaaS</w:t>
            </w:r>
          </w:p>
        </w:tc>
        <w:tc>
          <w:tcPr>
            <w:tcW w:type="dxa" w:w="2041"/>
            <w:shd w:fill="F7F9FB"/>
            <w:vAlign w:val="top"/>
            <w:tcMar>
              <w:top w:w="80" w:type="dxa"/>
              <w:start w:w="90" w:type="dxa"/>
              <w:bottom w:w="80" w:type="dxa"/>
              <w:end w:w="90" w:type="dxa"/>
            </w:tcMar>
          </w:tcPr>
          <w:p>
            <w:pPr>
              <w:spacing w:after="0"/>
            </w:pPr>
            <w:r>
              <w:rPr>
                <w:sz w:val="15"/>
              </w:rPr>
              <w:t>Créer la frontière multi-tenant</w:t>
            </w:r>
          </w:p>
        </w:tc>
        <w:tc>
          <w:tcPr>
            <w:tcW w:type="dxa" w:w="3118"/>
            <w:shd w:fill="F7F9FB"/>
            <w:vAlign w:val="top"/>
            <w:tcMar>
              <w:top w:w="80" w:type="dxa"/>
              <w:start w:w="90" w:type="dxa"/>
              <w:bottom w:w="80" w:type="dxa"/>
              <w:end w:w="90" w:type="dxa"/>
            </w:tcMar>
          </w:tcPr>
          <w:p>
            <w:pPr>
              <w:spacing w:after="0"/>
            </w:pPr>
            <w:r>
              <w:rPr>
                <w:sz w:val="15"/>
              </w:rPr>
              <w:t>Tenants, identité, RBAC, administration</w:t>
            </w:r>
          </w:p>
        </w:tc>
        <w:tc>
          <w:tcPr>
            <w:tcW w:type="dxa" w:w="1701"/>
            <w:shd w:fill="F7F9FB"/>
            <w:vAlign w:val="top"/>
            <w:tcMar>
              <w:top w:w="80" w:type="dxa"/>
              <w:start w:w="90" w:type="dxa"/>
              <w:bottom w:w="80" w:type="dxa"/>
              <w:end w:w="90" w:type="dxa"/>
            </w:tcMar>
          </w:tcPr>
          <w:p>
            <w:pPr>
              <w:spacing w:after="0"/>
            </w:pPr>
            <w:r>
              <w:rPr>
                <w:sz w:val="15"/>
              </w:rPr>
              <w:t>Lot 0</w:t>
            </w:r>
          </w:p>
        </w:tc>
        <w:tc>
          <w:tcPr>
            <w:tcW w:type="dxa" w:w="1134"/>
            <w:shd w:fill="F7F9FB"/>
            <w:vAlign w:val="top"/>
            <w:tcMar>
              <w:top w:w="80" w:type="dxa"/>
              <w:start w:w="90" w:type="dxa"/>
              <w:bottom w:w="80" w:type="dxa"/>
              <w:end w:w="90" w:type="dxa"/>
            </w:tcMar>
          </w:tcPr>
          <w:p>
            <w:pPr>
              <w:spacing w:after="0"/>
            </w:pPr>
            <w:r>
              <w:rPr>
                <w:sz w:val="15"/>
              </w:rPr>
              <w:t>MUST</w:t>
            </w:r>
          </w:p>
        </w:tc>
      </w:tr>
      <w:tr>
        <w:trPr>
          <w:cantSplit/>
        </w:trPr>
        <w:tc>
          <w:tcPr>
            <w:tcW w:type="dxa" w:w="1587"/>
            <w:vAlign w:val="top"/>
            <w:tcMar>
              <w:top w:w="80" w:type="dxa"/>
              <w:start w:w="90" w:type="dxa"/>
              <w:bottom w:w="80" w:type="dxa"/>
              <w:end w:w="90" w:type="dxa"/>
            </w:tcMar>
          </w:tcPr>
          <w:p>
            <w:pPr>
              <w:spacing w:after="0"/>
            </w:pPr>
            <w:r>
              <w:rPr>
                <w:sz w:val="15"/>
              </w:rPr>
              <w:t>Lot 2 — GED cœur</w:t>
            </w:r>
          </w:p>
        </w:tc>
        <w:tc>
          <w:tcPr>
            <w:tcW w:type="dxa" w:w="2041"/>
            <w:vAlign w:val="top"/>
            <w:tcMar>
              <w:top w:w="80" w:type="dxa"/>
              <w:start w:w="90" w:type="dxa"/>
              <w:bottom w:w="80" w:type="dxa"/>
              <w:end w:w="90" w:type="dxa"/>
            </w:tcMar>
          </w:tcPr>
          <w:p>
            <w:pPr>
              <w:spacing w:after="0"/>
            </w:pPr>
            <w:r>
              <w:rPr>
                <w:sz w:val="15"/>
              </w:rPr>
              <w:t>Gérer contenus et versions</w:t>
            </w:r>
          </w:p>
        </w:tc>
        <w:tc>
          <w:tcPr>
            <w:tcW w:type="dxa" w:w="3118"/>
            <w:vAlign w:val="top"/>
            <w:tcMar>
              <w:top w:w="80" w:type="dxa"/>
              <w:start w:w="90" w:type="dxa"/>
              <w:bottom w:w="80" w:type="dxa"/>
              <w:end w:w="90" w:type="dxa"/>
            </w:tcMar>
          </w:tcPr>
          <w:p>
            <w:pPr>
              <w:spacing w:after="0"/>
            </w:pPr>
            <w:r>
              <w:rPr>
                <w:sz w:val="15"/>
              </w:rPr>
              <w:t>Espaces, dossiers, documents, métadonnées, versioning</w:t>
            </w:r>
          </w:p>
        </w:tc>
        <w:tc>
          <w:tcPr>
            <w:tcW w:type="dxa" w:w="1701"/>
            <w:vAlign w:val="top"/>
            <w:tcMar>
              <w:top w:w="80" w:type="dxa"/>
              <w:start w:w="90" w:type="dxa"/>
              <w:bottom w:w="80" w:type="dxa"/>
              <w:end w:w="90" w:type="dxa"/>
            </w:tcMar>
          </w:tcPr>
          <w:p>
            <w:pPr>
              <w:spacing w:after="0"/>
            </w:pPr>
            <w:r>
              <w:rPr>
                <w:sz w:val="15"/>
              </w:rPr>
              <w:t>Lot 1</w:t>
            </w:r>
          </w:p>
        </w:tc>
        <w:tc>
          <w:tcPr>
            <w:tcW w:type="dxa" w:w="1134"/>
            <w:vAlign w:val="top"/>
            <w:tcMar>
              <w:top w:w="80" w:type="dxa"/>
              <w:start w:w="90" w:type="dxa"/>
              <w:bottom w:w="80" w:type="dxa"/>
              <w:end w:w="90" w:type="dxa"/>
            </w:tcMar>
          </w:tcPr>
          <w:p>
            <w:pPr>
              <w:spacing w:after="0"/>
            </w:pPr>
            <w:r>
              <w:rPr>
                <w:sz w:val="15"/>
              </w:rPr>
              <w:t>MUST</w:t>
            </w:r>
          </w:p>
        </w:tc>
      </w:tr>
      <w:tr>
        <w:trPr>
          <w:cantSplit/>
        </w:trPr>
        <w:tc>
          <w:tcPr>
            <w:tcW w:type="dxa" w:w="1587"/>
            <w:shd w:fill="F7F9FB"/>
            <w:vAlign w:val="top"/>
            <w:tcMar>
              <w:top w:w="80" w:type="dxa"/>
              <w:start w:w="90" w:type="dxa"/>
              <w:bottom w:w="80" w:type="dxa"/>
              <w:end w:w="90" w:type="dxa"/>
            </w:tcMar>
          </w:tcPr>
          <w:p>
            <w:pPr>
              <w:spacing w:after="0"/>
            </w:pPr>
            <w:r>
              <w:rPr>
                <w:sz w:val="15"/>
              </w:rPr>
              <w:t>Lot 3 — Processus</w:t>
            </w:r>
          </w:p>
        </w:tc>
        <w:tc>
          <w:tcPr>
            <w:tcW w:type="dxa" w:w="2041"/>
            <w:shd w:fill="F7F9FB"/>
            <w:vAlign w:val="top"/>
            <w:tcMar>
              <w:top w:w="80" w:type="dxa"/>
              <w:start w:w="90" w:type="dxa"/>
              <w:bottom w:w="80" w:type="dxa"/>
              <w:end w:w="90" w:type="dxa"/>
            </w:tcMar>
          </w:tcPr>
          <w:p>
            <w:pPr>
              <w:spacing w:after="0"/>
            </w:pPr>
            <w:r>
              <w:rPr>
                <w:sz w:val="15"/>
              </w:rPr>
              <w:t>Gérer validations</w:t>
            </w:r>
          </w:p>
        </w:tc>
        <w:tc>
          <w:tcPr>
            <w:tcW w:type="dxa" w:w="3118"/>
            <w:shd w:fill="F7F9FB"/>
            <w:vAlign w:val="top"/>
            <w:tcMar>
              <w:top w:w="80" w:type="dxa"/>
              <w:start w:w="90" w:type="dxa"/>
              <w:bottom w:w="80" w:type="dxa"/>
              <w:end w:w="90" w:type="dxa"/>
            </w:tcMar>
          </w:tcPr>
          <w:p>
            <w:pPr>
              <w:spacing w:after="0"/>
            </w:pPr>
            <w:r>
              <w:rPr>
                <w:sz w:val="15"/>
              </w:rPr>
              <w:t>Workflow, tâches, audit, notifications de base</w:t>
            </w:r>
          </w:p>
        </w:tc>
        <w:tc>
          <w:tcPr>
            <w:tcW w:type="dxa" w:w="1701"/>
            <w:shd w:fill="F7F9FB"/>
            <w:vAlign w:val="top"/>
            <w:tcMar>
              <w:top w:w="80" w:type="dxa"/>
              <w:start w:w="90" w:type="dxa"/>
              <w:bottom w:w="80" w:type="dxa"/>
              <w:end w:w="90" w:type="dxa"/>
            </w:tcMar>
          </w:tcPr>
          <w:p>
            <w:pPr>
              <w:spacing w:after="0"/>
            </w:pPr>
            <w:r>
              <w:rPr>
                <w:sz w:val="15"/>
              </w:rPr>
              <w:t>Lot 2</w:t>
            </w:r>
          </w:p>
        </w:tc>
        <w:tc>
          <w:tcPr>
            <w:tcW w:type="dxa" w:w="1134"/>
            <w:shd w:fill="F7F9FB"/>
            <w:vAlign w:val="top"/>
            <w:tcMar>
              <w:top w:w="80" w:type="dxa"/>
              <w:start w:w="90" w:type="dxa"/>
              <w:bottom w:w="80" w:type="dxa"/>
              <w:end w:w="90" w:type="dxa"/>
            </w:tcMar>
          </w:tcPr>
          <w:p>
            <w:pPr>
              <w:spacing w:after="0"/>
            </w:pPr>
            <w:r>
              <w:rPr>
                <w:sz w:val="15"/>
              </w:rPr>
              <w:t>MUST</w:t>
            </w:r>
          </w:p>
        </w:tc>
      </w:tr>
      <w:tr>
        <w:trPr>
          <w:cantSplit/>
        </w:trPr>
        <w:tc>
          <w:tcPr>
            <w:tcW w:type="dxa" w:w="1587"/>
            <w:vAlign w:val="top"/>
            <w:tcMar>
              <w:top w:w="80" w:type="dxa"/>
              <w:start w:w="90" w:type="dxa"/>
              <w:bottom w:w="80" w:type="dxa"/>
              <w:end w:w="90" w:type="dxa"/>
            </w:tcMar>
          </w:tcPr>
          <w:p>
            <w:pPr>
              <w:spacing w:after="0"/>
            </w:pPr>
            <w:r>
              <w:rPr>
                <w:sz w:val="15"/>
              </w:rPr>
              <w:t>Lot 4 — Exploitation</w:t>
            </w:r>
          </w:p>
        </w:tc>
        <w:tc>
          <w:tcPr>
            <w:tcW w:type="dxa" w:w="2041"/>
            <w:vAlign w:val="top"/>
            <w:tcMar>
              <w:top w:w="80" w:type="dxa"/>
              <w:start w:w="90" w:type="dxa"/>
              <w:bottom w:w="80" w:type="dxa"/>
              <w:end w:w="90" w:type="dxa"/>
            </w:tcMar>
          </w:tcPr>
          <w:p>
            <w:pPr>
              <w:spacing w:after="0"/>
            </w:pPr>
            <w:r>
              <w:rPr>
                <w:sz w:val="15"/>
              </w:rPr>
              <w:t>Améliorer usage</w:t>
            </w:r>
          </w:p>
        </w:tc>
        <w:tc>
          <w:tcPr>
            <w:tcW w:type="dxa" w:w="3118"/>
            <w:vAlign w:val="top"/>
            <w:tcMar>
              <w:top w:w="80" w:type="dxa"/>
              <w:start w:w="90" w:type="dxa"/>
              <w:bottom w:w="80" w:type="dxa"/>
              <w:end w:w="90" w:type="dxa"/>
            </w:tcMar>
          </w:tcPr>
          <w:p>
            <w:pPr>
              <w:spacing w:after="0"/>
            </w:pPr>
            <w:r>
              <w:rPr>
                <w:sz w:val="15"/>
              </w:rPr>
              <w:t>Recherche, dashboards, archivage, quotas</w:t>
            </w:r>
          </w:p>
        </w:tc>
        <w:tc>
          <w:tcPr>
            <w:tcW w:type="dxa" w:w="1701"/>
            <w:vAlign w:val="top"/>
            <w:tcMar>
              <w:top w:w="80" w:type="dxa"/>
              <w:start w:w="90" w:type="dxa"/>
              <w:bottom w:w="80" w:type="dxa"/>
              <w:end w:w="90" w:type="dxa"/>
            </w:tcMar>
          </w:tcPr>
          <w:p>
            <w:pPr>
              <w:spacing w:after="0"/>
            </w:pPr>
            <w:r>
              <w:rPr>
                <w:sz w:val="15"/>
              </w:rPr>
              <w:t>Lots 2-3</w:t>
            </w:r>
          </w:p>
        </w:tc>
        <w:tc>
          <w:tcPr>
            <w:tcW w:type="dxa" w:w="1134"/>
            <w:vAlign w:val="top"/>
            <w:tcMar>
              <w:top w:w="80" w:type="dxa"/>
              <w:start w:w="90" w:type="dxa"/>
              <w:bottom w:w="80" w:type="dxa"/>
              <w:end w:w="90" w:type="dxa"/>
            </w:tcMar>
          </w:tcPr>
          <w:p>
            <w:pPr>
              <w:spacing w:after="0"/>
            </w:pPr>
            <w:r>
              <w:rPr>
                <w:sz w:val="15"/>
              </w:rPr>
              <w:t>MUST/SHOULD</w:t>
            </w:r>
          </w:p>
        </w:tc>
      </w:tr>
      <w:tr>
        <w:trPr>
          <w:cantSplit/>
        </w:trPr>
        <w:tc>
          <w:tcPr>
            <w:tcW w:type="dxa" w:w="1587"/>
            <w:shd w:fill="F7F9FB"/>
            <w:vAlign w:val="top"/>
            <w:tcMar>
              <w:top w:w="80" w:type="dxa"/>
              <w:start w:w="90" w:type="dxa"/>
              <w:bottom w:w="80" w:type="dxa"/>
              <w:end w:w="90" w:type="dxa"/>
            </w:tcMar>
          </w:tcPr>
          <w:p>
            <w:pPr>
              <w:spacing w:after="0"/>
            </w:pPr>
            <w:r>
              <w:rPr>
                <w:sz w:val="15"/>
              </w:rPr>
              <w:t>Lot 5 — Intégrations V1</w:t>
            </w:r>
          </w:p>
        </w:tc>
        <w:tc>
          <w:tcPr>
            <w:tcW w:type="dxa" w:w="2041"/>
            <w:shd w:fill="F7F9FB"/>
            <w:vAlign w:val="top"/>
            <w:tcMar>
              <w:top w:w="80" w:type="dxa"/>
              <w:start w:w="90" w:type="dxa"/>
              <w:bottom w:w="80" w:type="dxa"/>
              <w:end w:w="90" w:type="dxa"/>
            </w:tcMar>
          </w:tcPr>
          <w:p>
            <w:pPr>
              <w:spacing w:after="0"/>
            </w:pPr>
            <w:r>
              <w:rPr>
                <w:sz w:val="15"/>
              </w:rPr>
              <w:t>Enrichir productivité</w:t>
            </w:r>
          </w:p>
        </w:tc>
        <w:tc>
          <w:tcPr>
            <w:tcW w:type="dxa" w:w="3118"/>
            <w:shd w:fill="F7F9FB"/>
            <w:vAlign w:val="top"/>
            <w:tcMar>
              <w:top w:w="80" w:type="dxa"/>
              <w:start w:w="90" w:type="dxa"/>
              <w:bottom w:w="80" w:type="dxa"/>
              <w:end w:w="90" w:type="dxa"/>
            </w:tcMar>
          </w:tcPr>
          <w:p>
            <w:pPr>
              <w:spacing w:after="0"/>
            </w:pPr>
            <w:r>
              <w:rPr>
                <w:sz w:val="15"/>
              </w:rPr>
              <w:t>S3, Office, OCR, IA, SMTP avancé</w:t>
            </w:r>
          </w:p>
        </w:tc>
        <w:tc>
          <w:tcPr>
            <w:tcW w:type="dxa" w:w="1701"/>
            <w:shd w:fill="F7F9FB"/>
            <w:vAlign w:val="top"/>
            <w:tcMar>
              <w:top w:w="80" w:type="dxa"/>
              <w:start w:w="90" w:type="dxa"/>
              <w:bottom w:w="80" w:type="dxa"/>
              <w:end w:w="90" w:type="dxa"/>
            </w:tcMar>
          </w:tcPr>
          <w:p>
            <w:pPr>
              <w:spacing w:after="0"/>
            </w:pPr>
            <w:r>
              <w:rPr>
                <w:sz w:val="15"/>
              </w:rPr>
              <w:t>Socle stable</w:t>
            </w:r>
          </w:p>
        </w:tc>
        <w:tc>
          <w:tcPr>
            <w:tcW w:type="dxa" w:w="1134"/>
            <w:shd w:fill="F7F9FB"/>
            <w:vAlign w:val="top"/>
            <w:tcMar>
              <w:top w:w="80" w:type="dxa"/>
              <w:start w:w="90" w:type="dxa"/>
              <w:bottom w:w="80" w:type="dxa"/>
              <w:end w:w="90" w:type="dxa"/>
            </w:tcMar>
          </w:tcPr>
          <w:p>
            <w:pPr>
              <w:spacing w:after="0"/>
            </w:pPr>
            <w:r>
              <w:rPr>
                <w:sz w:val="15"/>
              </w:rPr>
              <w:t>SHOULD</w:t>
            </w:r>
          </w:p>
        </w:tc>
      </w:tr>
      <w:tr>
        <w:trPr>
          <w:cantSplit/>
        </w:trPr>
        <w:tc>
          <w:tcPr>
            <w:tcW w:type="dxa" w:w="1587"/>
            <w:vAlign w:val="top"/>
            <w:tcMar>
              <w:top w:w="80" w:type="dxa"/>
              <w:start w:w="90" w:type="dxa"/>
              <w:bottom w:w="80" w:type="dxa"/>
              <w:end w:w="90" w:type="dxa"/>
            </w:tcMar>
          </w:tcPr>
          <w:p>
            <w:pPr>
              <w:spacing w:after="0"/>
            </w:pPr>
            <w:r>
              <w:rPr>
                <w:sz w:val="15"/>
              </w:rPr>
              <w:t>Lot 6 — Intelligence V2</w:t>
            </w:r>
          </w:p>
        </w:tc>
        <w:tc>
          <w:tcPr>
            <w:tcW w:type="dxa" w:w="2041"/>
            <w:vAlign w:val="top"/>
            <w:tcMar>
              <w:top w:w="80" w:type="dxa"/>
              <w:start w:w="90" w:type="dxa"/>
              <w:bottom w:w="80" w:type="dxa"/>
              <w:end w:w="90" w:type="dxa"/>
            </w:tcMar>
          </w:tcPr>
          <w:p>
            <w:pPr>
              <w:spacing w:after="0"/>
            </w:pPr>
            <w:r>
              <w:rPr>
                <w:sz w:val="15"/>
              </w:rPr>
              <w:t>Recherche sémantique et automatisation</w:t>
            </w:r>
          </w:p>
        </w:tc>
        <w:tc>
          <w:tcPr>
            <w:tcW w:type="dxa" w:w="3118"/>
            <w:vAlign w:val="top"/>
            <w:tcMar>
              <w:top w:w="80" w:type="dxa"/>
              <w:start w:w="90" w:type="dxa"/>
              <w:bottom w:w="80" w:type="dxa"/>
              <w:end w:w="90" w:type="dxa"/>
            </w:tcMar>
          </w:tcPr>
          <w:p>
            <w:pPr>
              <w:spacing w:after="0"/>
            </w:pPr>
            <w:r>
              <w:rPr>
                <w:sz w:val="15"/>
              </w:rPr>
              <w:t>RAG, embeddings, connecteurs</w:t>
            </w:r>
          </w:p>
        </w:tc>
        <w:tc>
          <w:tcPr>
            <w:tcW w:type="dxa" w:w="1701"/>
            <w:vAlign w:val="top"/>
            <w:tcMar>
              <w:top w:w="80" w:type="dxa"/>
              <w:start w:w="90" w:type="dxa"/>
              <w:bottom w:w="80" w:type="dxa"/>
              <w:end w:w="90" w:type="dxa"/>
            </w:tcMar>
          </w:tcPr>
          <w:p>
            <w:pPr>
              <w:spacing w:after="0"/>
            </w:pPr>
            <w:r>
              <w:rPr>
                <w:sz w:val="15"/>
              </w:rPr>
              <w:t>Permissions + extraction robustes</w:t>
            </w:r>
          </w:p>
        </w:tc>
        <w:tc>
          <w:tcPr>
            <w:tcW w:type="dxa" w:w="1134"/>
            <w:vAlign w:val="top"/>
            <w:tcMar>
              <w:top w:w="80" w:type="dxa"/>
              <w:start w:w="90" w:type="dxa"/>
              <w:bottom w:w="80" w:type="dxa"/>
              <w:end w:w="90" w:type="dxa"/>
            </w:tcMar>
          </w:tcPr>
          <w:p>
            <w:pPr>
              <w:spacing w:after="0"/>
            </w:pPr>
            <w:r>
              <w:rPr>
                <w:sz w:val="15"/>
              </w:rPr>
              <w:t>COULD</w:t>
            </w:r>
          </w:p>
        </w:tc>
      </w:tr>
    </w:tbl>
    <w:p>
      <w:pPr>
        <w:spacing w:after="0"/>
      </w:pPr>
    </w:p>
    <w:p>
      <w:pPr>
        <w:pStyle w:val="Heading1"/>
        <w:keepNext/>
      </w:pPr>
      <w:r>
        <w:t>51. Risques du projet</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268"/>
            <w:shd w:fill="1F4E79"/>
            <w:vAlign w:val="center"/>
            <w:tcMar>
              <w:top w:w="80" w:type="dxa"/>
              <w:start w:w="90" w:type="dxa"/>
              <w:bottom w:w="80" w:type="dxa"/>
              <w:end w:w="90" w:type="dxa"/>
            </w:tcMar>
          </w:tcPr>
          <w:p>
            <w:pPr>
              <w:jc w:val="center"/>
            </w:pPr>
            <w:r>
              <w:rPr>
                <w:b/>
                <w:color w:val="FFFFFF"/>
                <w:sz w:val="15"/>
              </w:rPr>
              <w:t>Risque</w:t>
            </w:r>
          </w:p>
        </w:tc>
        <w:tc>
          <w:tcPr>
            <w:tcW w:type="dxa" w:w="1417"/>
            <w:shd w:fill="1F4E79"/>
            <w:vAlign w:val="center"/>
            <w:tcMar>
              <w:top w:w="80" w:type="dxa"/>
              <w:start w:w="90" w:type="dxa"/>
              <w:bottom w:w="80" w:type="dxa"/>
              <w:end w:w="90" w:type="dxa"/>
            </w:tcMar>
          </w:tcPr>
          <w:p>
            <w:pPr>
              <w:jc w:val="center"/>
            </w:pPr>
            <w:r>
              <w:rPr>
                <w:b/>
                <w:color w:val="FFFFFF"/>
                <w:sz w:val="15"/>
              </w:rPr>
              <w:t>Probabilité</w:t>
            </w:r>
          </w:p>
        </w:tc>
        <w:tc>
          <w:tcPr>
            <w:tcW w:type="dxa" w:w="1417"/>
            <w:shd w:fill="1F4E79"/>
            <w:vAlign w:val="center"/>
            <w:tcMar>
              <w:top w:w="80" w:type="dxa"/>
              <w:start w:w="90" w:type="dxa"/>
              <w:bottom w:w="80" w:type="dxa"/>
              <w:end w:w="90" w:type="dxa"/>
            </w:tcMar>
          </w:tcPr>
          <w:p>
            <w:pPr>
              <w:jc w:val="center"/>
            </w:pPr>
            <w:r>
              <w:rPr>
                <w:b/>
                <w:color w:val="FFFFFF"/>
                <w:sz w:val="15"/>
              </w:rPr>
              <w:t>Impact</w:t>
            </w:r>
          </w:p>
        </w:tc>
        <w:tc>
          <w:tcPr>
            <w:tcW w:type="dxa" w:w="4535"/>
            <w:shd w:fill="1F4E79"/>
            <w:vAlign w:val="center"/>
            <w:tcMar>
              <w:top w:w="80" w:type="dxa"/>
              <w:start w:w="90" w:type="dxa"/>
              <w:bottom w:w="80" w:type="dxa"/>
              <w:end w:w="90" w:type="dxa"/>
            </w:tcMar>
          </w:tcPr>
          <w:p>
            <w:pPr>
              <w:jc w:val="center"/>
            </w:pPr>
            <w:r>
              <w:rPr>
                <w:b/>
                <w:color w:val="FFFFFF"/>
                <w:sz w:val="15"/>
              </w:rPr>
              <w:t>Mesure préventive</w:t>
            </w:r>
          </w:p>
        </w:tc>
      </w:tr>
      <w:tr>
        <w:trPr>
          <w:cantSplit/>
        </w:trPr>
        <w:tc>
          <w:tcPr>
            <w:tcW w:type="dxa" w:w="2268"/>
            <w:vAlign w:val="top"/>
            <w:tcMar>
              <w:top w:w="80" w:type="dxa"/>
              <w:start w:w="90" w:type="dxa"/>
              <w:bottom w:w="80" w:type="dxa"/>
              <w:end w:w="90" w:type="dxa"/>
            </w:tcMar>
          </w:tcPr>
          <w:p>
            <w:pPr>
              <w:spacing w:after="0"/>
            </w:pPr>
            <w:r>
              <w:rPr>
                <w:sz w:val="15"/>
              </w:rPr>
              <w:t>Fuite inter-tenant</w:t>
            </w:r>
          </w:p>
        </w:tc>
        <w:tc>
          <w:tcPr>
            <w:tcW w:type="dxa" w:w="1417"/>
            <w:vAlign w:val="top"/>
            <w:tcMar>
              <w:top w:w="80" w:type="dxa"/>
              <w:start w:w="90" w:type="dxa"/>
              <w:bottom w:w="80" w:type="dxa"/>
              <w:end w:w="90" w:type="dxa"/>
            </w:tcMar>
          </w:tcPr>
          <w:p>
            <w:pPr>
              <w:spacing w:after="0"/>
            </w:pPr>
            <w:r>
              <w:rPr>
                <w:sz w:val="15"/>
              </w:rPr>
              <w:t>Faible si bien conçu</w:t>
            </w:r>
          </w:p>
        </w:tc>
        <w:tc>
          <w:tcPr>
            <w:tcW w:type="dxa" w:w="1417"/>
            <w:vAlign w:val="top"/>
            <w:tcMar>
              <w:top w:w="80" w:type="dxa"/>
              <w:start w:w="90" w:type="dxa"/>
              <w:bottom w:w="80" w:type="dxa"/>
              <w:end w:w="90" w:type="dxa"/>
            </w:tcMar>
          </w:tcPr>
          <w:p>
            <w:pPr>
              <w:spacing w:after="0"/>
            </w:pPr>
            <w:r>
              <w:rPr>
                <w:sz w:val="15"/>
              </w:rPr>
              <w:t>Critique</w:t>
            </w:r>
          </w:p>
        </w:tc>
        <w:tc>
          <w:tcPr>
            <w:tcW w:type="dxa" w:w="4535"/>
            <w:vAlign w:val="top"/>
            <w:tcMar>
              <w:top w:w="80" w:type="dxa"/>
              <w:start w:w="90" w:type="dxa"/>
              <w:bottom w:w="80" w:type="dxa"/>
              <w:end w:w="90" w:type="dxa"/>
            </w:tcMar>
          </w:tcPr>
          <w:p>
            <w:pPr>
              <w:spacing w:after="0"/>
            </w:pPr>
            <w:r>
              <w:rPr>
                <w:sz w:val="15"/>
              </w:rPr>
              <w:t>Contexte tenant obligatoire, tests automatisés, revue sécurité et tests IDOR</w:t>
            </w:r>
          </w:p>
        </w:tc>
      </w:tr>
      <w:tr>
        <w:trPr>
          <w:cantSplit/>
        </w:trPr>
        <w:tc>
          <w:tcPr>
            <w:tcW w:type="dxa" w:w="2268"/>
            <w:shd w:fill="F7F9FB"/>
            <w:vAlign w:val="top"/>
            <w:tcMar>
              <w:top w:w="80" w:type="dxa"/>
              <w:start w:w="90" w:type="dxa"/>
              <w:bottom w:w="80" w:type="dxa"/>
              <w:end w:w="90" w:type="dxa"/>
            </w:tcMar>
          </w:tcPr>
          <w:p>
            <w:pPr>
              <w:spacing w:after="0"/>
            </w:pPr>
            <w:r>
              <w:rPr>
                <w:sz w:val="15"/>
              </w:rPr>
              <w:t>Perte de documents</w:t>
            </w:r>
          </w:p>
        </w:tc>
        <w:tc>
          <w:tcPr>
            <w:tcW w:type="dxa" w:w="1417"/>
            <w:shd w:fill="F7F9FB"/>
            <w:vAlign w:val="top"/>
            <w:tcMar>
              <w:top w:w="80" w:type="dxa"/>
              <w:start w:w="90" w:type="dxa"/>
              <w:bottom w:w="80" w:type="dxa"/>
              <w:end w:w="90" w:type="dxa"/>
            </w:tcMar>
          </w:tcPr>
          <w:p>
            <w:pPr>
              <w:spacing w:after="0"/>
            </w:pPr>
            <w:r>
              <w:rPr>
                <w:sz w:val="15"/>
              </w:rPr>
              <w:t>Moyenne</w:t>
            </w:r>
          </w:p>
        </w:tc>
        <w:tc>
          <w:tcPr>
            <w:tcW w:type="dxa" w:w="1417"/>
            <w:shd w:fill="F7F9FB"/>
            <w:vAlign w:val="top"/>
            <w:tcMar>
              <w:top w:w="80" w:type="dxa"/>
              <w:start w:w="90" w:type="dxa"/>
              <w:bottom w:w="80" w:type="dxa"/>
              <w:end w:w="90" w:type="dxa"/>
            </w:tcMar>
          </w:tcPr>
          <w:p>
            <w:pPr>
              <w:spacing w:after="0"/>
            </w:pPr>
            <w:r>
              <w:rPr>
                <w:sz w:val="15"/>
              </w:rPr>
              <w:t>Critique</w:t>
            </w:r>
          </w:p>
        </w:tc>
        <w:tc>
          <w:tcPr>
            <w:tcW w:type="dxa" w:w="4535"/>
            <w:shd w:fill="F7F9FB"/>
            <w:vAlign w:val="top"/>
            <w:tcMar>
              <w:top w:w="80" w:type="dxa"/>
              <w:start w:w="90" w:type="dxa"/>
              <w:bottom w:w="80" w:type="dxa"/>
              <w:end w:w="90" w:type="dxa"/>
            </w:tcMar>
          </w:tcPr>
          <w:p>
            <w:pPr>
              <w:spacing w:after="0"/>
            </w:pPr>
            <w:r>
              <w:rPr>
                <w:sz w:val="15"/>
              </w:rPr>
              <w:t>Versioning, sauvegardes, stockage durable, tests de restauration</w:t>
            </w:r>
          </w:p>
        </w:tc>
      </w:tr>
      <w:tr>
        <w:trPr>
          <w:cantSplit/>
        </w:trPr>
        <w:tc>
          <w:tcPr>
            <w:tcW w:type="dxa" w:w="2268"/>
            <w:vAlign w:val="top"/>
            <w:tcMar>
              <w:top w:w="80" w:type="dxa"/>
              <w:start w:w="90" w:type="dxa"/>
              <w:bottom w:w="80" w:type="dxa"/>
              <w:end w:w="90" w:type="dxa"/>
            </w:tcMar>
          </w:tcPr>
          <w:p>
            <w:pPr>
              <w:spacing w:after="0"/>
            </w:pPr>
            <w:r>
              <w:rPr>
                <w:sz w:val="15"/>
              </w:rPr>
              <w:t>Mauvaise gestion des droits</w:t>
            </w:r>
          </w:p>
        </w:tc>
        <w:tc>
          <w:tcPr>
            <w:tcW w:type="dxa" w:w="1417"/>
            <w:vAlign w:val="top"/>
            <w:tcMar>
              <w:top w:w="80" w:type="dxa"/>
              <w:start w:w="90" w:type="dxa"/>
              <w:bottom w:w="80" w:type="dxa"/>
              <w:end w:w="90" w:type="dxa"/>
            </w:tcMar>
          </w:tcPr>
          <w:p>
            <w:pPr>
              <w:spacing w:after="0"/>
            </w:pPr>
            <w:r>
              <w:rPr>
                <w:sz w:val="15"/>
              </w:rPr>
              <w:t>Moyenne</w:t>
            </w:r>
          </w:p>
        </w:tc>
        <w:tc>
          <w:tcPr>
            <w:tcW w:type="dxa" w:w="1417"/>
            <w:vAlign w:val="top"/>
            <w:tcMar>
              <w:top w:w="80" w:type="dxa"/>
              <w:start w:w="90" w:type="dxa"/>
              <w:bottom w:w="80" w:type="dxa"/>
              <w:end w:w="90" w:type="dxa"/>
            </w:tcMar>
          </w:tcPr>
          <w:p>
            <w:pPr>
              <w:spacing w:after="0"/>
            </w:pPr>
            <w:r>
              <w:rPr>
                <w:sz w:val="15"/>
              </w:rPr>
              <w:t>Critique</w:t>
            </w:r>
          </w:p>
        </w:tc>
        <w:tc>
          <w:tcPr>
            <w:tcW w:type="dxa" w:w="4535"/>
            <w:vAlign w:val="top"/>
            <w:tcMar>
              <w:top w:w="80" w:type="dxa"/>
              <w:start w:w="90" w:type="dxa"/>
              <w:bottom w:w="80" w:type="dxa"/>
              <w:end w:w="90" w:type="dxa"/>
            </w:tcMar>
          </w:tcPr>
          <w:p>
            <w:pPr>
              <w:spacing w:after="0"/>
            </w:pPr>
            <w:r>
              <w:rPr>
                <w:sz w:val="15"/>
              </w:rPr>
              <w:t>Matrice RBAC, héritage explicite, tests par profil</w:t>
            </w:r>
          </w:p>
        </w:tc>
      </w:tr>
      <w:tr>
        <w:trPr>
          <w:cantSplit/>
        </w:trPr>
        <w:tc>
          <w:tcPr>
            <w:tcW w:type="dxa" w:w="2268"/>
            <w:shd w:fill="F7F9FB"/>
            <w:vAlign w:val="top"/>
            <w:tcMar>
              <w:top w:w="80" w:type="dxa"/>
              <w:start w:w="90" w:type="dxa"/>
              <w:bottom w:w="80" w:type="dxa"/>
              <w:end w:w="90" w:type="dxa"/>
            </w:tcMar>
          </w:tcPr>
          <w:p>
            <w:pPr>
              <w:spacing w:after="0"/>
            </w:pPr>
            <w:r>
              <w:rPr>
                <w:sz w:val="15"/>
              </w:rPr>
              <w:t>Limites cPanel</w:t>
            </w:r>
          </w:p>
        </w:tc>
        <w:tc>
          <w:tcPr>
            <w:tcW w:type="dxa" w:w="1417"/>
            <w:shd w:fill="F7F9FB"/>
            <w:vAlign w:val="top"/>
            <w:tcMar>
              <w:top w:w="80" w:type="dxa"/>
              <w:start w:w="90" w:type="dxa"/>
              <w:bottom w:w="80" w:type="dxa"/>
              <w:end w:w="90" w:type="dxa"/>
            </w:tcMar>
          </w:tcPr>
          <w:p>
            <w:pPr>
              <w:spacing w:after="0"/>
            </w:pPr>
            <w:r>
              <w:rPr>
                <w:sz w:val="15"/>
              </w:rPr>
              <w:t>Élevée</w:t>
            </w:r>
          </w:p>
        </w:tc>
        <w:tc>
          <w:tcPr>
            <w:tcW w:type="dxa" w:w="1417"/>
            <w:shd w:fill="F7F9FB"/>
            <w:vAlign w:val="top"/>
            <w:tcMar>
              <w:top w:w="80" w:type="dxa"/>
              <w:start w:w="90" w:type="dxa"/>
              <w:bottom w:w="80" w:type="dxa"/>
              <w:end w:w="90" w:type="dxa"/>
            </w:tcMar>
          </w:tcPr>
          <w:p>
            <w:pPr>
              <w:spacing w:after="0"/>
            </w:pPr>
            <w:r>
              <w:rPr>
                <w:sz w:val="15"/>
              </w:rPr>
              <w:t>Élevé</w:t>
            </w:r>
          </w:p>
        </w:tc>
        <w:tc>
          <w:tcPr>
            <w:tcW w:type="dxa" w:w="4535"/>
            <w:shd w:fill="F7F9FB"/>
            <w:vAlign w:val="top"/>
            <w:tcMar>
              <w:top w:w="80" w:type="dxa"/>
              <w:start w:w="90" w:type="dxa"/>
              <w:bottom w:w="80" w:type="dxa"/>
              <w:end w:w="90" w:type="dxa"/>
            </w:tcMar>
          </w:tcPr>
          <w:p>
            <w:pPr>
              <w:spacing w:after="0"/>
            </w:pPr>
            <w:r>
              <w:rPr>
                <w:sz w:val="15"/>
              </w:rPr>
              <w:t>Externaliser services lourds, prévoir trajectoire VPS</w:t>
            </w:r>
          </w:p>
        </w:tc>
      </w:tr>
      <w:tr>
        <w:trPr>
          <w:cantSplit/>
        </w:trPr>
        <w:tc>
          <w:tcPr>
            <w:tcW w:type="dxa" w:w="2268"/>
            <w:vAlign w:val="top"/>
            <w:tcMar>
              <w:top w:w="80" w:type="dxa"/>
              <w:start w:w="90" w:type="dxa"/>
              <w:bottom w:w="80" w:type="dxa"/>
              <w:end w:w="90" w:type="dxa"/>
            </w:tcMar>
          </w:tcPr>
          <w:p>
            <w:pPr>
              <w:spacing w:after="0"/>
            </w:pPr>
            <w:r>
              <w:rPr>
                <w:sz w:val="15"/>
              </w:rPr>
              <w:t>Saturation stockage</w:t>
            </w:r>
          </w:p>
        </w:tc>
        <w:tc>
          <w:tcPr>
            <w:tcW w:type="dxa" w:w="1417"/>
            <w:vAlign w:val="top"/>
            <w:tcMar>
              <w:top w:w="80" w:type="dxa"/>
              <w:start w:w="90" w:type="dxa"/>
              <w:bottom w:w="80" w:type="dxa"/>
              <w:end w:w="90" w:type="dxa"/>
            </w:tcMar>
          </w:tcPr>
          <w:p>
            <w:pPr>
              <w:spacing w:after="0"/>
            </w:pPr>
            <w:r>
              <w:rPr>
                <w:sz w:val="15"/>
              </w:rPr>
              <w:t>Moyenne</w:t>
            </w:r>
          </w:p>
        </w:tc>
        <w:tc>
          <w:tcPr>
            <w:tcW w:type="dxa" w:w="1417"/>
            <w:vAlign w:val="top"/>
            <w:tcMar>
              <w:top w:w="80" w:type="dxa"/>
              <w:start w:w="90" w:type="dxa"/>
              <w:bottom w:w="80" w:type="dxa"/>
              <w:end w:w="90" w:type="dxa"/>
            </w:tcMar>
          </w:tcPr>
          <w:p>
            <w:pPr>
              <w:spacing w:after="0"/>
            </w:pPr>
            <w:r>
              <w:rPr>
                <w:sz w:val="15"/>
              </w:rPr>
              <w:t>Élevé</w:t>
            </w:r>
          </w:p>
        </w:tc>
        <w:tc>
          <w:tcPr>
            <w:tcW w:type="dxa" w:w="4535"/>
            <w:vAlign w:val="top"/>
            <w:tcMar>
              <w:top w:w="80" w:type="dxa"/>
              <w:start w:w="90" w:type="dxa"/>
              <w:bottom w:w="80" w:type="dxa"/>
              <w:end w:w="90" w:type="dxa"/>
            </w:tcMar>
          </w:tcPr>
          <w:p>
            <w:pPr>
              <w:spacing w:after="0"/>
            </w:pPr>
            <w:r>
              <w:rPr>
                <w:sz w:val="15"/>
              </w:rPr>
              <w:t>S3, quotas, alertes, capacity planning</w:t>
            </w:r>
          </w:p>
        </w:tc>
      </w:tr>
      <w:tr>
        <w:trPr>
          <w:cantSplit/>
        </w:trPr>
        <w:tc>
          <w:tcPr>
            <w:tcW w:type="dxa" w:w="2268"/>
            <w:shd w:fill="F7F9FB"/>
            <w:vAlign w:val="top"/>
            <w:tcMar>
              <w:top w:w="80" w:type="dxa"/>
              <w:start w:w="90" w:type="dxa"/>
              <w:bottom w:w="80" w:type="dxa"/>
              <w:end w:w="90" w:type="dxa"/>
            </w:tcMar>
          </w:tcPr>
          <w:p>
            <w:pPr>
              <w:spacing w:after="0"/>
            </w:pPr>
            <w:r>
              <w:rPr>
                <w:sz w:val="15"/>
              </w:rPr>
              <w:t>Dépendance API externe</w:t>
            </w:r>
          </w:p>
        </w:tc>
        <w:tc>
          <w:tcPr>
            <w:tcW w:type="dxa" w:w="1417"/>
            <w:shd w:fill="F7F9FB"/>
            <w:vAlign w:val="top"/>
            <w:tcMar>
              <w:top w:w="80" w:type="dxa"/>
              <w:start w:w="90" w:type="dxa"/>
              <w:bottom w:w="80" w:type="dxa"/>
              <w:end w:w="90" w:type="dxa"/>
            </w:tcMar>
          </w:tcPr>
          <w:p>
            <w:pPr>
              <w:spacing w:after="0"/>
            </w:pPr>
            <w:r>
              <w:rPr>
                <w:sz w:val="15"/>
              </w:rPr>
              <w:t>Moyenne</w:t>
            </w:r>
          </w:p>
        </w:tc>
        <w:tc>
          <w:tcPr>
            <w:tcW w:type="dxa" w:w="1417"/>
            <w:shd w:fill="F7F9FB"/>
            <w:vAlign w:val="top"/>
            <w:tcMar>
              <w:top w:w="80" w:type="dxa"/>
              <w:start w:w="90" w:type="dxa"/>
              <w:bottom w:w="80" w:type="dxa"/>
              <w:end w:w="90" w:type="dxa"/>
            </w:tcMar>
          </w:tcPr>
          <w:p>
            <w:pPr>
              <w:spacing w:after="0"/>
            </w:pPr>
            <w:r>
              <w:rPr>
                <w:sz w:val="15"/>
              </w:rPr>
              <w:t>Élevé</w:t>
            </w:r>
          </w:p>
        </w:tc>
        <w:tc>
          <w:tcPr>
            <w:tcW w:type="dxa" w:w="4535"/>
            <w:shd w:fill="F7F9FB"/>
            <w:vAlign w:val="top"/>
            <w:tcMar>
              <w:top w:w="80" w:type="dxa"/>
              <w:start w:w="90" w:type="dxa"/>
              <w:bottom w:w="80" w:type="dxa"/>
              <w:end w:w="90" w:type="dxa"/>
            </w:tcMar>
          </w:tcPr>
          <w:p>
            <w:pPr>
              <w:spacing w:after="0"/>
            </w:pPr>
            <w:r>
              <w:rPr>
                <w:sz w:val="15"/>
              </w:rPr>
              <w:t>Adapter pattern, fournisseurs substituables, timeouts/retry</w:t>
            </w:r>
          </w:p>
        </w:tc>
      </w:tr>
      <w:tr>
        <w:trPr>
          <w:cantSplit/>
        </w:trPr>
        <w:tc>
          <w:tcPr>
            <w:tcW w:type="dxa" w:w="2268"/>
            <w:vAlign w:val="top"/>
            <w:tcMar>
              <w:top w:w="80" w:type="dxa"/>
              <w:start w:w="90" w:type="dxa"/>
              <w:bottom w:w="80" w:type="dxa"/>
              <w:end w:w="90" w:type="dxa"/>
            </w:tcMar>
          </w:tcPr>
          <w:p>
            <w:pPr>
              <w:spacing w:after="0"/>
            </w:pPr>
            <w:r>
              <w:rPr>
                <w:sz w:val="15"/>
              </w:rPr>
              <w:t>Coûts IA</w:t>
            </w:r>
          </w:p>
        </w:tc>
        <w:tc>
          <w:tcPr>
            <w:tcW w:type="dxa" w:w="1417"/>
            <w:vAlign w:val="top"/>
            <w:tcMar>
              <w:top w:w="80" w:type="dxa"/>
              <w:start w:w="90" w:type="dxa"/>
              <w:bottom w:w="80" w:type="dxa"/>
              <w:end w:w="90" w:type="dxa"/>
            </w:tcMar>
          </w:tcPr>
          <w:p>
            <w:pPr>
              <w:spacing w:after="0"/>
            </w:pPr>
            <w:r>
              <w:rPr>
                <w:sz w:val="15"/>
              </w:rPr>
              <w:t>Moyenne</w:t>
            </w:r>
          </w:p>
        </w:tc>
        <w:tc>
          <w:tcPr>
            <w:tcW w:type="dxa" w:w="1417"/>
            <w:vAlign w:val="top"/>
            <w:tcMar>
              <w:top w:w="80" w:type="dxa"/>
              <w:start w:w="90" w:type="dxa"/>
              <w:bottom w:w="80" w:type="dxa"/>
              <w:end w:w="90" w:type="dxa"/>
            </w:tcMar>
          </w:tcPr>
          <w:p>
            <w:pPr>
              <w:spacing w:after="0"/>
            </w:pPr>
            <w:r>
              <w:rPr>
                <w:sz w:val="15"/>
              </w:rPr>
              <w:t>Moyen/Élevé</w:t>
            </w:r>
          </w:p>
        </w:tc>
        <w:tc>
          <w:tcPr>
            <w:tcW w:type="dxa" w:w="4535"/>
            <w:vAlign w:val="top"/>
            <w:tcMar>
              <w:top w:w="80" w:type="dxa"/>
              <w:start w:w="90" w:type="dxa"/>
              <w:bottom w:w="80" w:type="dxa"/>
              <w:end w:w="90" w:type="dxa"/>
            </w:tcMar>
          </w:tcPr>
          <w:p>
            <w:pPr>
              <w:spacing w:after="0"/>
            </w:pPr>
            <w:r>
              <w:rPr>
                <w:sz w:val="15"/>
              </w:rPr>
              <w:t>Quotas, métriques, modèles par cas d’usage</w:t>
            </w:r>
          </w:p>
        </w:tc>
      </w:tr>
      <w:tr>
        <w:trPr>
          <w:cantSplit/>
        </w:trPr>
        <w:tc>
          <w:tcPr>
            <w:tcW w:type="dxa" w:w="2268"/>
            <w:shd w:fill="F7F9FB"/>
            <w:vAlign w:val="top"/>
            <w:tcMar>
              <w:top w:w="80" w:type="dxa"/>
              <w:start w:w="90" w:type="dxa"/>
              <w:bottom w:w="80" w:type="dxa"/>
              <w:end w:w="90" w:type="dxa"/>
            </w:tcMar>
          </w:tcPr>
          <w:p>
            <w:pPr>
              <w:spacing w:after="0"/>
            </w:pPr>
            <w:r>
              <w:rPr>
                <w:sz w:val="15"/>
              </w:rPr>
              <w:t>Indisponibilité IA</w:t>
            </w:r>
          </w:p>
        </w:tc>
        <w:tc>
          <w:tcPr>
            <w:tcW w:type="dxa" w:w="1417"/>
            <w:shd w:fill="F7F9FB"/>
            <w:vAlign w:val="top"/>
            <w:tcMar>
              <w:top w:w="80" w:type="dxa"/>
              <w:start w:w="90" w:type="dxa"/>
              <w:bottom w:w="80" w:type="dxa"/>
              <w:end w:w="90" w:type="dxa"/>
            </w:tcMar>
          </w:tcPr>
          <w:p>
            <w:pPr>
              <w:spacing w:after="0"/>
            </w:pPr>
            <w:r>
              <w:rPr>
                <w:sz w:val="15"/>
              </w:rPr>
              <w:t>Moyenne</w:t>
            </w:r>
          </w:p>
        </w:tc>
        <w:tc>
          <w:tcPr>
            <w:tcW w:type="dxa" w:w="1417"/>
            <w:shd w:fill="F7F9FB"/>
            <w:vAlign w:val="top"/>
            <w:tcMar>
              <w:top w:w="80" w:type="dxa"/>
              <w:start w:w="90" w:type="dxa"/>
              <w:bottom w:w="80" w:type="dxa"/>
              <w:end w:w="90" w:type="dxa"/>
            </w:tcMar>
          </w:tcPr>
          <w:p>
            <w:pPr>
              <w:spacing w:after="0"/>
            </w:pPr>
            <w:r>
              <w:rPr>
                <w:sz w:val="15"/>
              </w:rPr>
              <w:t>Moyen</w:t>
            </w:r>
          </w:p>
        </w:tc>
        <w:tc>
          <w:tcPr>
            <w:tcW w:type="dxa" w:w="4535"/>
            <w:shd w:fill="F7F9FB"/>
            <w:vAlign w:val="top"/>
            <w:tcMar>
              <w:top w:w="80" w:type="dxa"/>
              <w:start w:w="90" w:type="dxa"/>
              <w:bottom w:w="80" w:type="dxa"/>
              <w:end w:w="90" w:type="dxa"/>
            </w:tcMar>
          </w:tcPr>
          <w:p>
            <w:pPr>
              <w:spacing w:after="0"/>
            </w:pPr>
            <w:r>
              <w:rPr>
                <w:sz w:val="15"/>
              </w:rPr>
              <w:t>Mode dégradé ; aucune fonction GED cœur ne doit dépendre de l’IA</w:t>
            </w:r>
          </w:p>
        </w:tc>
      </w:tr>
      <w:tr>
        <w:trPr>
          <w:cantSplit/>
        </w:trPr>
        <w:tc>
          <w:tcPr>
            <w:tcW w:type="dxa" w:w="2268"/>
            <w:vAlign w:val="top"/>
            <w:tcMar>
              <w:top w:w="80" w:type="dxa"/>
              <w:start w:w="90" w:type="dxa"/>
              <w:bottom w:w="80" w:type="dxa"/>
              <w:end w:w="90" w:type="dxa"/>
            </w:tcMar>
          </w:tcPr>
          <w:p>
            <w:pPr>
              <w:spacing w:after="0"/>
            </w:pPr>
            <w:r>
              <w:rPr>
                <w:sz w:val="15"/>
              </w:rPr>
              <w:t>Sécurité fichiers</w:t>
            </w:r>
          </w:p>
        </w:tc>
        <w:tc>
          <w:tcPr>
            <w:tcW w:type="dxa" w:w="1417"/>
            <w:vAlign w:val="top"/>
            <w:tcMar>
              <w:top w:w="80" w:type="dxa"/>
              <w:start w:w="90" w:type="dxa"/>
              <w:bottom w:w="80" w:type="dxa"/>
              <w:end w:w="90" w:type="dxa"/>
            </w:tcMar>
          </w:tcPr>
          <w:p>
            <w:pPr>
              <w:spacing w:after="0"/>
            </w:pPr>
            <w:r>
              <w:rPr>
                <w:sz w:val="15"/>
              </w:rPr>
              <w:t>Moyenne</w:t>
            </w:r>
          </w:p>
        </w:tc>
        <w:tc>
          <w:tcPr>
            <w:tcW w:type="dxa" w:w="1417"/>
            <w:vAlign w:val="top"/>
            <w:tcMar>
              <w:top w:w="80" w:type="dxa"/>
              <w:start w:w="90" w:type="dxa"/>
              <w:bottom w:w="80" w:type="dxa"/>
              <w:end w:w="90" w:type="dxa"/>
            </w:tcMar>
          </w:tcPr>
          <w:p>
            <w:pPr>
              <w:spacing w:after="0"/>
            </w:pPr>
            <w:r>
              <w:rPr>
                <w:sz w:val="15"/>
              </w:rPr>
              <w:t>Critique</w:t>
            </w:r>
          </w:p>
        </w:tc>
        <w:tc>
          <w:tcPr>
            <w:tcW w:type="dxa" w:w="4535"/>
            <w:vAlign w:val="top"/>
            <w:tcMar>
              <w:top w:w="80" w:type="dxa"/>
              <w:start w:w="90" w:type="dxa"/>
              <w:bottom w:w="80" w:type="dxa"/>
              <w:end w:w="90" w:type="dxa"/>
            </w:tcMar>
          </w:tcPr>
          <w:p>
            <w:pPr>
              <w:spacing w:after="0"/>
            </w:pPr>
            <w:r>
              <w:rPr>
                <w:sz w:val="15"/>
              </w:rPr>
              <w:t>Validation MIME, scanning, stockage hors webroot</w:t>
            </w:r>
          </w:p>
        </w:tc>
      </w:tr>
      <w:tr>
        <w:trPr>
          <w:cantSplit/>
        </w:trPr>
        <w:tc>
          <w:tcPr>
            <w:tcW w:type="dxa" w:w="2268"/>
            <w:shd w:fill="F7F9FB"/>
            <w:vAlign w:val="top"/>
            <w:tcMar>
              <w:top w:w="80" w:type="dxa"/>
              <w:start w:w="90" w:type="dxa"/>
              <w:bottom w:w="80" w:type="dxa"/>
              <w:end w:w="90" w:type="dxa"/>
            </w:tcMar>
          </w:tcPr>
          <w:p>
            <w:pPr>
              <w:spacing w:after="0"/>
            </w:pPr>
            <w:r>
              <w:rPr>
                <w:sz w:val="15"/>
              </w:rPr>
              <w:t>Complexité édition Office</w:t>
            </w:r>
          </w:p>
        </w:tc>
        <w:tc>
          <w:tcPr>
            <w:tcW w:type="dxa" w:w="1417"/>
            <w:shd w:fill="F7F9FB"/>
            <w:vAlign w:val="top"/>
            <w:tcMar>
              <w:top w:w="80" w:type="dxa"/>
              <w:start w:w="90" w:type="dxa"/>
              <w:bottom w:w="80" w:type="dxa"/>
              <w:end w:w="90" w:type="dxa"/>
            </w:tcMar>
          </w:tcPr>
          <w:p>
            <w:pPr>
              <w:spacing w:after="0"/>
            </w:pPr>
            <w:r>
              <w:rPr>
                <w:sz w:val="15"/>
              </w:rPr>
              <w:t>Élevée</w:t>
            </w:r>
          </w:p>
        </w:tc>
        <w:tc>
          <w:tcPr>
            <w:tcW w:type="dxa" w:w="1417"/>
            <w:shd w:fill="F7F9FB"/>
            <w:vAlign w:val="top"/>
            <w:tcMar>
              <w:top w:w="80" w:type="dxa"/>
              <w:start w:w="90" w:type="dxa"/>
              <w:bottom w:w="80" w:type="dxa"/>
              <w:end w:w="90" w:type="dxa"/>
            </w:tcMar>
          </w:tcPr>
          <w:p>
            <w:pPr>
              <w:spacing w:after="0"/>
            </w:pPr>
            <w:r>
              <w:rPr>
                <w:sz w:val="15"/>
              </w:rPr>
              <w:t>Élevé</w:t>
            </w:r>
          </w:p>
        </w:tc>
        <w:tc>
          <w:tcPr>
            <w:tcW w:type="dxa" w:w="4535"/>
            <w:shd w:fill="F7F9FB"/>
            <w:vAlign w:val="top"/>
            <w:tcMar>
              <w:top w:w="80" w:type="dxa"/>
              <w:start w:w="90" w:type="dxa"/>
              <w:bottom w:w="80" w:type="dxa"/>
              <w:end w:w="90" w:type="dxa"/>
            </w:tcMar>
          </w:tcPr>
          <w:p>
            <w:pPr>
              <w:spacing w:after="0"/>
            </w:pPr>
            <w:r>
              <w:rPr>
                <w:sz w:val="15"/>
              </w:rPr>
              <w:t>POC fournisseur avant engagement, fallback téléchargement/réimport</w:t>
            </w:r>
          </w:p>
        </w:tc>
      </w:tr>
      <w:tr>
        <w:trPr>
          <w:cantSplit/>
        </w:trPr>
        <w:tc>
          <w:tcPr>
            <w:tcW w:type="dxa" w:w="2268"/>
            <w:vAlign w:val="top"/>
            <w:tcMar>
              <w:top w:w="80" w:type="dxa"/>
              <w:start w:w="90" w:type="dxa"/>
              <w:bottom w:w="80" w:type="dxa"/>
              <w:end w:w="90" w:type="dxa"/>
            </w:tcMar>
          </w:tcPr>
          <w:p>
            <w:pPr>
              <w:spacing w:after="0"/>
            </w:pPr>
            <w:r>
              <w:rPr>
                <w:sz w:val="15"/>
              </w:rPr>
              <w:t>Recherche plein texte</w:t>
            </w:r>
          </w:p>
        </w:tc>
        <w:tc>
          <w:tcPr>
            <w:tcW w:type="dxa" w:w="1417"/>
            <w:vAlign w:val="top"/>
            <w:tcMar>
              <w:top w:w="80" w:type="dxa"/>
              <w:start w:w="90" w:type="dxa"/>
              <w:bottom w:w="80" w:type="dxa"/>
              <w:end w:w="90" w:type="dxa"/>
            </w:tcMar>
          </w:tcPr>
          <w:p>
            <w:pPr>
              <w:spacing w:after="0"/>
            </w:pPr>
            <w:r>
              <w:rPr>
                <w:sz w:val="15"/>
              </w:rPr>
              <w:t>Moyenne</w:t>
            </w:r>
          </w:p>
        </w:tc>
        <w:tc>
          <w:tcPr>
            <w:tcW w:type="dxa" w:w="1417"/>
            <w:vAlign w:val="top"/>
            <w:tcMar>
              <w:top w:w="80" w:type="dxa"/>
              <w:start w:w="90" w:type="dxa"/>
              <w:bottom w:w="80" w:type="dxa"/>
              <w:end w:w="90" w:type="dxa"/>
            </w:tcMar>
          </w:tcPr>
          <w:p>
            <w:pPr>
              <w:spacing w:after="0"/>
            </w:pPr>
            <w:r>
              <w:rPr>
                <w:sz w:val="15"/>
              </w:rPr>
              <w:t>Moyen</w:t>
            </w:r>
          </w:p>
        </w:tc>
        <w:tc>
          <w:tcPr>
            <w:tcW w:type="dxa" w:w="4535"/>
            <w:vAlign w:val="top"/>
            <w:tcMar>
              <w:top w:w="80" w:type="dxa"/>
              <w:start w:w="90" w:type="dxa"/>
              <w:bottom w:w="80" w:type="dxa"/>
              <w:end w:w="90" w:type="dxa"/>
            </w:tcMar>
          </w:tcPr>
          <w:p>
            <w:pPr>
              <w:spacing w:after="0"/>
            </w:pPr>
            <w:r>
              <w:rPr>
                <w:sz w:val="15"/>
              </w:rPr>
              <w:t>Commencer simple, externaliser moteur si volume/performance l’exige</w:t>
            </w:r>
          </w:p>
        </w:tc>
      </w:tr>
      <w:tr>
        <w:trPr>
          <w:cantSplit/>
        </w:trPr>
        <w:tc>
          <w:tcPr>
            <w:tcW w:type="dxa" w:w="2268"/>
            <w:shd w:fill="F7F9FB"/>
            <w:vAlign w:val="top"/>
            <w:tcMar>
              <w:top w:w="80" w:type="dxa"/>
              <w:start w:w="90" w:type="dxa"/>
              <w:bottom w:w="80" w:type="dxa"/>
              <w:end w:w="90" w:type="dxa"/>
            </w:tcMar>
          </w:tcPr>
          <w:p>
            <w:pPr>
              <w:spacing w:after="0"/>
            </w:pPr>
            <w:r>
              <w:rPr>
                <w:sz w:val="15"/>
              </w:rPr>
              <w:t>RAG avec droits</w:t>
            </w:r>
          </w:p>
        </w:tc>
        <w:tc>
          <w:tcPr>
            <w:tcW w:type="dxa" w:w="1417"/>
            <w:shd w:fill="F7F9FB"/>
            <w:vAlign w:val="top"/>
            <w:tcMar>
              <w:top w:w="80" w:type="dxa"/>
              <w:start w:w="90" w:type="dxa"/>
              <w:bottom w:w="80" w:type="dxa"/>
              <w:end w:w="90" w:type="dxa"/>
            </w:tcMar>
          </w:tcPr>
          <w:p>
            <w:pPr>
              <w:spacing w:after="0"/>
            </w:pPr>
            <w:r>
              <w:rPr>
                <w:sz w:val="15"/>
              </w:rPr>
              <w:t>Moyenne</w:t>
            </w:r>
          </w:p>
        </w:tc>
        <w:tc>
          <w:tcPr>
            <w:tcW w:type="dxa" w:w="1417"/>
            <w:shd w:fill="F7F9FB"/>
            <w:vAlign w:val="top"/>
            <w:tcMar>
              <w:top w:w="80" w:type="dxa"/>
              <w:start w:w="90" w:type="dxa"/>
              <w:bottom w:w="80" w:type="dxa"/>
              <w:end w:w="90" w:type="dxa"/>
            </w:tcMar>
          </w:tcPr>
          <w:p>
            <w:pPr>
              <w:spacing w:after="0"/>
            </w:pPr>
            <w:r>
              <w:rPr>
                <w:sz w:val="15"/>
              </w:rPr>
              <w:t>Critique</w:t>
            </w:r>
          </w:p>
        </w:tc>
        <w:tc>
          <w:tcPr>
            <w:tcW w:type="dxa" w:w="4535"/>
            <w:shd w:fill="F7F9FB"/>
            <w:vAlign w:val="top"/>
            <w:tcMar>
              <w:top w:w="80" w:type="dxa"/>
              <w:start w:w="90" w:type="dxa"/>
              <w:bottom w:w="80" w:type="dxa"/>
              <w:end w:w="90" w:type="dxa"/>
            </w:tcMar>
          </w:tcPr>
          <w:p>
            <w:pPr>
              <w:spacing w:after="0"/>
            </w:pPr>
            <w:r>
              <w:rPr>
                <w:sz w:val="15"/>
              </w:rPr>
              <w:t>Filtrage permissions avant retrieval, tests d’étanchéité</w:t>
            </w:r>
          </w:p>
        </w:tc>
      </w:tr>
    </w:tbl>
    <w:p>
      <w:pPr>
        <w:spacing w:after="0"/>
      </w:pPr>
    </w:p>
    <w:p>
      <w:pPr>
        <w:pStyle w:val="Heading1"/>
        <w:keepNext/>
      </w:pPr>
      <w:r>
        <w:t>52. Hypothèses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850"/>
            <w:shd w:fill="1F4E79"/>
            <w:vAlign w:val="center"/>
            <w:tcMar>
              <w:top w:w="80" w:type="dxa"/>
              <w:start w:w="90" w:type="dxa"/>
              <w:bottom w:w="80" w:type="dxa"/>
              <w:end w:w="90" w:type="dxa"/>
            </w:tcMar>
          </w:tcPr>
          <w:p>
            <w:pPr>
              <w:jc w:val="center"/>
            </w:pPr>
            <w:r>
              <w:rPr>
                <w:b/>
                <w:color w:val="FFFFFF"/>
                <w:sz w:val="16"/>
              </w:rPr>
              <w:t>ID</w:t>
            </w:r>
          </w:p>
        </w:tc>
        <w:tc>
          <w:tcPr>
            <w:tcW w:type="dxa" w:w="6803"/>
            <w:shd w:fill="1F4E79"/>
            <w:vAlign w:val="center"/>
            <w:tcMar>
              <w:top w:w="80" w:type="dxa"/>
              <w:start w:w="90" w:type="dxa"/>
              <w:bottom w:w="80" w:type="dxa"/>
              <w:end w:w="90" w:type="dxa"/>
            </w:tcMar>
          </w:tcPr>
          <w:p>
            <w:pPr>
              <w:jc w:val="center"/>
            </w:pPr>
            <w:r>
              <w:rPr>
                <w:b/>
                <w:color w:val="FFFFFF"/>
                <w:sz w:val="16"/>
              </w:rPr>
              <w:t>Hypothèse</w:t>
            </w:r>
          </w:p>
        </w:tc>
        <w:tc>
          <w:tcPr>
            <w:tcW w:type="dxa" w:w="1984"/>
            <w:shd w:fill="1F4E79"/>
            <w:vAlign w:val="center"/>
            <w:tcMar>
              <w:top w:w="80" w:type="dxa"/>
              <w:start w:w="90" w:type="dxa"/>
              <w:bottom w:w="80" w:type="dxa"/>
              <w:end w:w="90" w:type="dxa"/>
            </w:tcMar>
          </w:tcPr>
          <w:p>
            <w:pPr>
              <w:jc w:val="center"/>
            </w:pPr>
            <w:r>
              <w:rPr>
                <w:b/>
                <w:color w:val="FFFFFF"/>
                <w:sz w:val="16"/>
              </w:rPr>
              <w:t>Statut</w:t>
            </w:r>
          </w:p>
        </w:tc>
      </w:tr>
      <w:tr>
        <w:trPr>
          <w:cantSplit/>
        </w:trPr>
        <w:tc>
          <w:tcPr>
            <w:tcW w:type="dxa" w:w="850"/>
            <w:vAlign w:val="top"/>
            <w:tcMar>
              <w:top w:w="80" w:type="dxa"/>
              <w:start w:w="90" w:type="dxa"/>
              <w:bottom w:w="80" w:type="dxa"/>
              <w:end w:w="90" w:type="dxa"/>
            </w:tcMar>
          </w:tcPr>
          <w:p>
            <w:pPr>
              <w:spacing w:after="0"/>
            </w:pPr>
            <w:r>
              <w:rPr>
                <w:sz w:val="16"/>
              </w:rPr>
              <w:t>H-001</w:t>
            </w:r>
          </w:p>
        </w:tc>
        <w:tc>
          <w:tcPr>
            <w:tcW w:type="dxa" w:w="6803"/>
            <w:vAlign w:val="top"/>
            <w:tcMar>
              <w:top w:w="80" w:type="dxa"/>
              <w:start w:w="90" w:type="dxa"/>
              <w:bottom w:w="80" w:type="dxa"/>
              <w:end w:w="90" w:type="dxa"/>
            </w:tcMar>
          </w:tcPr>
          <w:p>
            <w:pPr>
              <w:spacing w:after="0"/>
            </w:pPr>
            <w:r>
              <w:rPr>
                <w:sz w:val="16"/>
              </w:rPr>
              <w:t>Les tenants sont des entreprises juridiquement ou opérationnellement distinctes.</w:t>
            </w:r>
          </w:p>
        </w:tc>
        <w:tc>
          <w:tcPr>
            <w:tcW w:type="dxa" w:w="1984"/>
            <w:vAlign w:val="top"/>
            <w:tcMar>
              <w:top w:w="80" w:type="dxa"/>
              <w:start w:w="90" w:type="dxa"/>
              <w:bottom w:w="80" w:type="dxa"/>
              <w:end w:w="90" w:type="dxa"/>
            </w:tcMar>
          </w:tcPr>
          <w:p>
            <w:pPr>
              <w:spacing w:after="0"/>
            </w:pPr>
            <w:r>
              <w:rPr>
                <w:sz w:val="16"/>
              </w:rPr>
              <w:t>À VALIDER</w:t>
            </w:r>
          </w:p>
        </w:tc>
      </w:tr>
      <w:tr>
        <w:trPr>
          <w:cantSplit/>
        </w:trPr>
        <w:tc>
          <w:tcPr>
            <w:tcW w:type="dxa" w:w="850"/>
            <w:shd w:fill="F7F9FB"/>
            <w:vAlign w:val="top"/>
            <w:tcMar>
              <w:top w:w="80" w:type="dxa"/>
              <w:start w:w="90" w:type="dxa"/>
              <w:bottom w:w="80" w:type="dxa"/>
              <w:end w:w="90" w:type="dxa"/>
            </w:tcMar>
          </w:tcPr>
          <w:p>
            <w:pPr>
              <w:spacing w:after="0"/>
            </w:pPr>
            <w:r>
              <w:rPr>
                <w:sz w:val="16"/>
              </w:rPr>
              <w:t>H-002</w:t>
            </w:r>
          </w:p>
        </w:tc>
        <w:tc>
          <w:tcPr>
            <w:tcW w:type="dxa" w:w="6803"/>
            <w:shd w:fill="F7F9FB"/>
            <w:vAlign w:val="top"/>
            <w:tcMar>
              <w:top w:w="80" w:type="dxa"/>
              <w:start w:w="90" w:type="dxa"/>
              <w:bottom w:w="80" w:type="dxa"/>
              <w:end w:w="90" w:type="dxa"/>
            </w:tcMar>
          </w:tcPr>
          <w:p>
            <w:pPr>
              <w:spacing w:after="0"/>
            </w:pPr>
            <w:r>
              <w:rPr>
                <w:sz w:val="16"/>
              </w:rPr>
              <w:t>Le volume cible est de plusieurs centaines de milliers de documents au total, pas nécessairement par tenant.</w:t>
            </w:r>
          </w:p>
        </w:tc>
        <w:tc>
          <w:tcPr>
            <w:tcW w:type="dxa" w:w="1984"/>
            <w:shd w:fill="F7F9FB"/>
            <w:vAlign w:val="top"/>
            <w:tcMar>
              <w:top w:w="80" w:type="dxa"/>
              <w:start w:w="90" w:type="dxa"/>
              <w:bottom w:w="80" w:type="dxa"/>
              <w:end w:w="90" w:type="dxa"/>
            </w:tcMar>
          </w:tcPr>
          <w:p>
            <w:pPr>
              <w:spacing w:after="0"/>
            </w:pPr>
            <w:r>
              <w:rPr>
                <w:sz w:val="16"/>
              </w:rPr>
              <w:t>À VALIDER</w:t>
            </w:r>
          </w:p>
        </w:tc>
      </w:tr>
      <w:tr>
        <w:trPr>
          <w:cantSplit/>
        </w:trPr>
        <w:tc>
          <w:tcPr>
            <w:tcW w:type="dxa" w:w="850"/>
            <w:vAlign w:val="top"/>
            <w:tcMar>
              <w:top w:w="80" w:type="dxa"/>
              <w:start w:w="90" w:type="dxa"/>
              <w:bottom w:w="80" w:type="dxa"/>
              <w:end w:w="90" w:type="dxa"/>
            </w:tcMar>
          </w:tcPr>
          <w:p>
            <w:pPr>
              <w:spacing w:after="0"/>
            </w:pPr>
            <w:r>
              <w:rPr>
                <w:sz w:val="16"/>
              </w:rPr>
              <w:t>H-003</w:t>
            </w:r>
          </w:p>
        </w:tc>
        <w:tc>
          <w:tcPr>
            <w:tcW w:type="dxa" w:w="6803"/>
            <w:vAlign w:val="top"/>
            <w:tcMar>
              <w:top w:w="80" w:type="dxa"/>
              <w:start w:w="90" w:type="dxa"/>
              <w:bottom w:w="80" w:type="dxa"/>
              <w:end w:w="90" w:type="dxa"/>
            </w:tcMar>
          </w:tcPr>
          <w:p>
            <w:pPr>
              <w:spacing w:after="0"/>
            </w:pPr>
            <w:r>
              <w:rPr>
                <w:sz w:val="16"/>
              </w:rPr>
              <w:t>Le nombre de 1 000 utilisateurs correspond au total plateforme à terme.</w:t>
            </w:r>
          </w:p>
        </w:tc>
        <w:tc>
          <w:tcPr>
            <w:tcW w:type="dxa" w:w="1984"/>
            <w:vAlign w:val="top"/>
            <w:tcMar>
              <w:top w:w="80" w:type="dxa"/>
              <w:start w:w="90" w:type="dxa"/>
              <w:bottom w:w="80" w:type="dxa"/>
              <w:end w:w="90" w:type="dxa"/>
            </w:tcMar>
          </w:tcPr>
          <w:p>
            <w:pPr>
              <w:spacing w:after="0"/>
            </w:pPr>
            <w:r>
              <w:rPr>
                <w:sz w:val="16"/>
              </w:rPr>
              <w:t>À VALIDER</w:t>
            </w:r>
          </w:p>
        </w:tc>
      </w:tr>
      <w:tr>
        <w:trPr>
          <w:cantSplit/>
        </w:trPr>
        <w:tc>
          <w:tcPr>
            <w:tcW w:type="dxa" w:w="850"/>
            <w:shd w:fill="F7F9FB"/>
            <w:vAlign w:val="top"/>
            <w:tcMar>
              <w:top w:w="80" w:type="dxa"/>
              <w:start w:w="90" w:type="dxa"/>
              <w:bottom w:w="80" w:type="dxa"/>
              <w:end w:w="90" w:type="dxa"/>
            </w:tcMar>
          </w:tcPr>
          <w:p>
            <w:pPr>
              <w:spacing w:after="0"/>
            </w:pPr>
            <w:r>
              <w:rPr>
                <w:sz w:val="16"/>
              </w:rPr>
              <w:t>H-004</w:t>
            </w:r>
          </w:p>
        </w:tc>
        <w:tc>
          <w:tcPr>
            <w:tcW w:type="dxa" w:w="6803"/>
            <w:shd w:fill="F7F9FB"/>
            <w:vAlign w:val="top"/>
            <w:tcMar>
              <w:top w:w="80" w:type="dxa"/>
              <w:start w:w="90" w:type="dxa"/>
              <w:bottom w:w="80" w:type="dxa"/>
              <w:end w:w="90" w:type="dxa"/>
            </w:tcMar>
          </w:tcPr>
          <w:p>
            <w:pPr>
              <w:spacing w:after="0"/>
            </w:pPr>
            <w:r>
              <w:rPr>
                <w:sz w:val="16"/>
              </w:rPr>
              <w:t>La majorité des accès se fait via navigateur desktop moderne.</w:t>
            </w:r>
          </w:p>
        </w:tc>
        <w:tc>
          <w:tcPr>
            <w:tcW w:type="dxa" w:w="1984"/>
            <w:shd w:fill="F7F9FB"/>
            <w:vAlign w:val="top"/>
            <w:tcMar>
              <w:top w:w="80" w:type="dxa"/>
              <w:start w:w="90" w:type="dxa"/>
              <w:bottom w:w="80" w:type="dxa"/>
              <w:end w:w="90" w:type="dxa"/>
            </w:tcMar>
          </w:tcPr>
          <w:p>
            <w:pPr>
              <w:spacing w:after="0"/>
            </w:pPr>
            <w:r>
              <w:rPr>
                <w:sz w:val="16"/>
              </w:rPr>
              <w:t>À VALIDER</w:t>
            </w:r>
          </w:p>
        </w:tc>
      </w:tr>
      <w:tr>
        <w:trPr>
          <w:cantSplit/>
        </w:trPr>
        <w:tc>
          <w:tcPr>
            <w:tcW w:type="dxa" w:w="850"/>
            <w:vAlign w:val="top"/>
            <w:tcMar>
              <w:top w:w="80" w:type="dxa"/>
              <w:start w:w="90" w:type="dxa"/>
              <w:bottom w:w="80" w:type="dxa"/>
              <w:end w:w="90" w:type="dxa"/>
            </w:tcMar>
          </w:tcPr>
          <w:p>
            <w:pPr>
              <w:spacing w:after="0"/>
            </w:pPr>
            <w:r>
              <w:rPr>
                <w:sz w:val="16"/>
              </w:rPr>
              <w:t>H-005</w:t>
            </w:r>
          </w:p>
        </w:tc>
        <w:tc>
          <w:tcPr>
            <w:tcW w:type="dxa" w:w="6803"/>
            <w:vAlign w:val="top"/>
            <w:tcMar>
              <w:top w:w="80" w:type="dxa"/>
              <w:start w:w="90" w:type="dxa"/>
              <w:bottom w:w="80" w:type="dxa"/>
              <w:end w:w="90" w:type="dxa"/>
            </w:tcMar>
          </w:tcPr>
          <w:p>
            <w:pPr>
              <w:spacing w:after="0"/>
            </w:pPr>
            <w:r>
              <w:rPr>
                <w:sz w:val="16"/>
              </w:rPr>
              <w:t>Les services IA peuvent traiter des données d’entreprise sous réserve de politiques par tenant.</w:t>
            </w:r>
          </w:p>
        </w:tc>
        <w:tc>
          <w:tcPr>
            <w:tcW w:type="dxa" w:w="1984"/>
            <w:vAlign w:val="top"/>
            <w:tcMar>
              <w:top w:w="80" w:type="dxa"/>
              <w:start w:w="90" w:type="dxa"/>
              <w:bottom w:w="80" w:type="dxa"/>
              <w:end w:w="90" w:type="dxa"/>
            </w:tcMar>
          </w:tcPr>
          <w:p>
            <w:pPr>
              <w:spacing w:after="0"/>
            </w:pPr>
            <w:r>
              <w:rPr>
                <w:sz w:val="16"/>
              </w:rPr>
              <w:t>À VALIDER</w:t>
            </w:r>
          </w:p>
        </w:tc>
      </w:tr>
      <w:tr>
        <w:trPr>
          <w:cantSplit/>
        </w:trPr>
        <w:tc>
          <w:tcPr>
            <w:tcW w:type="dxa" w:w="850"/>
            <w:shd w:fill="F7F9FB"/>
            <w:vAlign w:val="top"/>
            <w:tcMar>
              <w:top w:w="80" w:type="dxa"/>
              <w:start w:w="90" w:type="dxa"/>
              <w:bottom w:w="80" w:type="dxa"/>
              <w:end w:w="90" w:type="dxa"/>
            </w:tcMar>
          </w:tcPr>
          <w:p>
            <w:pPr>
              <w:spacing w:after="0"/>
            </w:pPr>
            <w:r>
              <w:rPr>
                <w:sz w:val="16"/>
              </w:rPr>
              <w:t>H-006</w:t>
            </w:r>
          </w:p>
        </w:tc>
        <w:tc>
          <w:tcPr>
            <w:tcW w:type="dxa" w:w="6803"/>
            <w:shd w:fill="F7F9FB"/>
            <w:vAlign w:val="top"/>
            <w:tcMar>
              <w:top w:w="80" w:type="dxa"/>
              <w:start w:w="90" w:type="dxa"/>
              <w:bottom w:w="80" w:type="dxa"/>
              <w:end w:w="90" w:type="dxa"/>
            </w:tcMar>
          </w:tcPr>
          <w:p>
            <w:pPr>
              <w:spacing w:after="0"/>
            </w:pPr>
            <w:r>
              <w:rPr>
                <w:sz w:val="16"/>
              </w:rPr>
              <w:t>L’hébergeur cPanel permet Composer, cron, HTTPS et configuration PHP suffisante.</w:t>
            </w:r>
          </w:p>
        </w:tc>
        <w:tc>
          <w:tcPr>
            <w:tcW w:type="dxa" w:w="1984"/>
            <w:shd w:fill="F7F9FB"/>
            <w:vAlign w:val="top"/>
            <w:tcMar>
              <w:top w:w="80" w:type="dxa"/>
              <w:start w:w="90" w:type="dxa"/>
              <w:bottom w:w="80" w:type="dxa"/>
              <w:end w:w="90" w:type="dxa"/>
            </w:tcMar>
          </w:tcPr>
          <w:p>
            <w:pPr>
              <w:spacing w:after="0"/>
            </w:pPr>
            <w:r>
              <w:rPr>
                <w:sz w:val="16"/>
              </w:rPr>
              <w:t>À VALIDER</w:t>
            </w:r>
          </w:p>
        </w:tc>
      </w:tr>
      <w:tr>
        <w:trPr>
          <w:cantSplit/>
        </w:trPr>
        <w:tc>
          <w:tcPr>
            <w:tcW w:type="dxa" w:w="850"/>
            <w:vAlign w:val="top"/>
            <w:tcMar>
              <w:top w:w="80" w:type="dxa"/>
              <w:start w:w="90" w:type="dxa"/>
              <w:bottom w:w="80" w:type="dxa"/>
              <w:end w:w="90" w:type="dxa"/>
            </w:tcMar>
          </w:tcPr>
          <w:p>
            <w:pPr>
              <w:spacing w:after="0"/>
            </w:pPr>
            <w:r>
              <w:rPr>
                <w:sz w:val="16"/>
              </w:rPr>
              <w:t>H-007</w:t>
            </w:r>
          </w:p>
        </w:tc>
        <w:tc>
          <w:tcPr>
            <w:tcW w:type="dxa" w:w="6803"/>
            <w:vAlign w:val="top"/>
            <w:tcMar>
              <w:top w:w="80" w:type="dxa"/>
              <w:start w:w="90" w:type="dxa"/>
              <w:bottom w:w="80" w:type="dxa"/>
              <w:end w:w="90" w:type="dxa"/>
            </w:tcMar>
          </w:tcPr>
          <w:p>
            <w:pPr>
              <w:spacing w:after="0"/>
            </w:pPr>
            <w:r>
              <w:rPr>
                <w:sz w:val="16"/>
              </w:rPr>
              <w:t>Les documents Office peuvent être confiés à un service externe approuvé.</w:t>
            </w:r>
          </w:p>
        </w:tc>
        <w:tc>
          <w:tcPr>
            <w:tcW w:type="dxa" w:w="1984"/>
            <w:vAlign w:val="top"/>
            <w:tcMar>
              <w:top w:w="80" w:type="dxa"/>
              <w:start w:w="90" w:type="dxa"/>
              <w:bottom w:w="80" w:type="dxa"/>
              <w:end w:w="90" w:type="dxa"/>
            </w:tcMar>
          </w:tcPr>
          <w:p>
            <w:pPr>
              <w:spacing w:after="0"/>
            </w:pPr>
            <w:r>
              <w:rPr>
                <w:sz w:val="16"/>
              </w:rPr>
              <w:t>À VALIDER</w:t>
            </w:r>
          </w:p>
        </w:tc>
      </w:tr>
      <w:tr>
        <w:trPr>
          <w:cantSplit/>
        </w:trPr>
        <w:tc>
          <w:tcPr>
            <w:tcW w:type="dxa" w:w="850"/>
            <w:shd w:fill="F7F9FB"/>
            <w:vAlign w:val="top"/>
            <w:tcMar>
              <w:top w:w="80" w:type="dxa"/>
              <w:start w:w="90" w:type="dxa"/>
              <w:bottom w:w="80" w:type="dxa"/>
              <w:end w:w="90" w:type="dxa"/>
            </w:tcMar>
          </w:tcPr>
          <w:p>
            <w:pPr>
              <w:spacing w:after="0"/>
            </w:pPr>
            <w:r>
              <w:rPr>
                <w:sz w:val="16"/>
              </w:rPr>
              <w:t>H-008</w:t>
            </w:r>
          </w:p>
        </w:tc>
        <w:tc>
          <w:tcPr>
            <w:tcW w:type="dxa" w:w="6803"/>
            <w:shd w:fill="F7F9FB"/>
            <w:vAlign w:val="top"/>
            <w:tcMar>
              <w:top w:w="80" w:type="dxa"/>
              <w:start w:w="90" w:type="dxa"/>
              <w:bottom w:w="80" w:type="dxa"/>
              <w:end w:w="90" w:type="dxa"/>
            </w:tcMar>
          </w:tcPr>
          <w:p>
            <w:pPr>
              <w:spacing w:after="0"/>
            </w:pPr>
            <w:r>
              <w:rPr>
                <w:sz w:val="16"/>
              </w:rPr>
              <w:t>Les besoins réglementaires spécifiques de conservation varient par tenant et seront paramétrés.</w:t>
            </w:r>
          </w:p>
        </w:tc>
        <w:tc>
          <w:tcPr>
            <w:tcW w:type="dxa" w:w="1984"/>
            <w:shd w:fill="F7F9FB"/>
            <w:vAlign w:val="top"/>
            <w:tcMar>
              <w:top w:w="80" w:type="dxa"/>
              <w:start w:w="90" w:type="dxa"/>
              <w:bottom w:w="80" w:type="dxa"/>
              <w:end w:w="90" w:type="dxa"/>
            </w:tcMar>
          </w:tcPr>
          <w:p>
            <w:pPr>
              <w:spacing w:after="0"/>
            </w:pPr>
            <w:r>
              <w:rPr>
                <w:sz w:val="16"/>
              </w:rPr>
              <w:t>À VALIDER</w:t>
            </w:r>
          </w:p>
        </w:tc>
      </w:tr>
    </w:tbl>
    <w:p>
      <w:pPr>
        <w:spacing w:after="0"/>
      </w:pPr>
    </w:p>
    <w:p>
      <w:pPr>
        <w:pStyle w:val="Heading1"/>
        <w:keepNext/>
      </w:pPr>
      <w:r>
        <w:t>53. Contraintes</w:t>
      </w:r>
    </w:p>
    <w:p>
      <w:pPr>
        <w:pStyle w:val="ListBullet"/>
        <w:spacing w:after="40"/>
      </w:pPr>
      <w:r>
        <w:t>Hébergement initial en ligne via cPanel.</w:t>
      </w:r>
    </w:p>
    <w:p>
      <w:pPr>
        <w:pStyle w:val="ListBullet"/>
        <w:spacing w:after="40"/>
      </w:pPr>
      <w:r>
        <w:t>Priorité à PHP/Laravel et MySQL/MariaDB.</w:t>
      </w:r>
    </w:p>
    <w:p>
      <w:pPr>
        <w:pStyle w:val="ListBullet"/>
        <w:spacing w:after="40"/>
      </w:pPr>
      <w:r>
        <w:t>Architecture multi-tenant stricte.</w:t>
      </w:r>
    </w:p>
    <w:p>
      <w:pPr>
        <w:pStyle w:val="ListBullet"/>
        <w:spacing w:after="40"/>
      </w:pPr>
      <w:r>
        <w:t>Fournisseurs IA externes et secrets non exposés au navigateur.</w:t>
      </w:r>
    </w:p>
    <w:p>
      <w:pPr>
        <w:pStyle w:val="ListBullet"/>
        <w:spacing w:after="40"/>
      </w:pPr>
      <w:r>
        <w:t>Édition Office à intégrer via service compatible, non supposé hébergé dans cPanel.</w:t>
      </w:r>
    </w:p>
    <w:p>
      <w:pPr>
        <w:pStyle w:val="ListBullet"/>
        <w:spacing w:after="40"/>
      </w:pPr>
      <w:r>
        <w:t>Plusieurs centaines de milliers de documents à terme.</w:t>
      </w:r>
    </w:p>
    <w:p>
      <w:pPr>
        <w:pStyle w:val="ListBullet"/>
        <w:spacing w:after="40"/>
      </w:pPr>
      <w:r>
        <w:t>Environ 1 000 utilisateurs à terme.</w:t>
      </w:r>
    </w:p>
    <w:p>
      <w:pPr>
        <w:pStyle w:val="ListBullet"/>
        <w:spacing w:after="40"/>
      </w:pPr>
      <w:r>
        <w:t>Aucun code source n’est défini par le présent cahier des charges ; le choix d’implémentation détaillé relève de la conception technique.</w:t>
      </w:r>
    </w:p>
    <w:p>
      <w:pPr>
        <w:pStyle w:val="Heading1"/>
        <w:keepNext/>
      </w:pPr>
      <w:r>
        <w:t>54. Dépendances externes</w:t>
      </w:r>
    </w:p>
    <w:p>
      <w:pPr>
        <w:pStyle w:val="ListBullet"/>
        <w:spacing w:after="40"/>
      </w:pPr>
      <w:r>
        <w:t>Hébergeur cPanel et ses limites de ressources.</w:t>
      </w:r>
    </w:p>
    <w:p>
      <w:pPr>
        <w:pStyle w:val="ListBullet"/>
        <w:spacing w:after="40"/>
      </w:pPr>
      <w:r>
        <w:t>Fournisseur SMTP.</w:t>
      </w:r>
    </w:p>
    <w:p>
      <w:pPr>
        <w:pStyle w:val="ListBullet"/>
        <w:spacing w:after="40"/>
      </w:pPr>
      <w:r>
        <w:t>Fournisseur de stockage objet, si retenu.</w:t>
      </w:r>
    </w:p>
    <w:p>
      <w:pPr>
        <w:pStyle w:val="ListBullet"/>
        <w:spacing w:after="40"/>
      </w:pPr>
      <w:r>
        <w:t>Fournisseur d’édition Office.</w:t>
      </w:r>
    </w:p>
    <w:p>
      <w:pPr>
        <w:pStyle w:val="ListBullet"/>
        <w:spacing w:after="40"/>
      </w:pPr>
      <w:r>
        <w:t>Fournisseurs IA.</w:t>
      </w:r>
    </w:p>
    <w:p>
      <w:pPr>
        <w:pStyle w:val="ListBullet"/>
        <w:spacing w:after="40"/>
      </w:pPr>
      <w:r>
        <w:t>Fournisseur OCR.</w:t>
      </w:r>
    </w:p>
    <w:p>
      <w:pPr>
        <w:pStyle w:val="ListBullet"/>
        <w:spacing w:after="40"/>
      </w:pPr>
      <w:r>
        <w:t>Service antivirus/scanning éventuel.</w:t>
      </w:r>
    </w:p>
    <w:p>
      <w:pPr>
        <w:pStyle w:val="ListBullet"/>
        <w:spacing w:after="40"/>
      </w:pPr>
      <w:r>
        <w:t>DNS, certificats TLS et politique de sauvegarde externe.</w:t>
      </w:r>
    </w:p>
    <w:p>
      <w:pPr>
        <w:pStyle w:val="Heading1"/>
        <w:keepNext/>
      </w:pPr>
      <w:r>
        <w:t>55. Points nécessitant validation</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2381"/>
            <w:shd w:fill="1F4E79"/>
            <w:vAlign w:val="center"/>
            <w:tcMar>
              <w:top w:w="80" w:type="dxa"/>
              <w:start w:w="90" w:type="dxa"/>
              <w:bottom w:w="80" w:type="dxa"/>
              <w:end w:w="90" w:type="dxa"/>
            </w:tcMar>
          </w:tcPr>
          <w:p>
            <w:pPr>
              <w:jc w:val="center"/>
            </w:pPr>
            <w:r>
              <w:rPr>
                <w:b/>
                <w:color w:val="FFFFFF"/>
                <w:sz w:val="15"/>
              </w:rPr>
              <w:t>Décision</w:t>
            </w:r>
          </w:p>
        </w:tc>
        <w:tc>
          <w:tcPr>
            <w:tcW w:type="dxa" w:w="4082"/>
            <w:shd w:fill="1F4E79"/>
            <w:vAlign w:val="center"/>
            <w:tcMar>
              <w:top w:w="80" w:type="dxa"/>
              <w:start w:w="90" w:type="dxa"/>
              <w:bottom w:w="80" w:type="dxa"/>
              <w:end w:w="90" w:type="dxa"/>
            </w:tcMar>
          </w:tcPr>
          <w:p>
            <w:pPr>
              <w:jc w:val="center"/>
            </w:pPr>
            <w:r>
              <w:rPr>
                <w:b/>
                <w:color w:val="FFFFFF"/>
                <w:sz w:val="15"/>
              </w:rPr>
              <w:t>Pourquoi elle est indispensable</w:t>
            </w:r>
          </w:p>
        </w:tc>
        <w:tc>
          <w:tcPr>
            <w:tcW w:type="dxa" w:w="3175"/>
            <w:shd w:fill="1F4E79"/>
            <w:vAlign w:val="center"/>
            <w:tcMar>
              <w:top w:w="80" w:type="dxa"/>
              <w:start w:w="90" w:type="dxa"/>
              <w:bottom w:w="80" w:type="dxa"/>
              <w:end w:w="90" w:type="dxa"/>
            </w:tcMar>
          </w:tcPr>
          <w:p>
            <w:pPr>
              <w:jc w:val="center"/>
            </w:pPr>
            <w:r>
              <w:rPr>
                <w:b/>
                <w:color w:val="FFFFFF"/>
                <w:sz w:val="15"/>
              </w:rPr>
              <w:t>Impact si non décidée</w:t>
            </w:r>
          </w:p>
        </w:tc>
      </w:tr>
      <w:tr>
        <w:trPr>
          <w:cantSplit/>
        </w:trPr>
        <w:tc>
          <w:tcPr>
            <w:tcW w:type="dxa" w:w="2381"/>
            <w:vAlign w:val="top"/>
            <w:tcMar>
              <w:top w:w="80" w:type="dxa"/>
              <w:start w:w="90" w:type="dxa"/>
              <w:bottom w:w="80" w:type="dxa"/>
              <w:end w:w="90" w:type="dxa"/>
            </w:tcMar>
          </w:tcPr>
          <w:p>
            <w:pPr>
              <w:spacing w:after="0"/>
            </w:pPr>
            <w:r>
              <w:rPr>
                <w:sz w:val="15"/>
              </w:rPr>
              <w:t>Type exact d’hébergement cPanel et ressources disponibles</w:t>
            </w:r>
          </w:p>
        </w:tc>
        <w:tc>
          <w:tcPr>
            <w:tcW w:type="dxa" w:w="4082"/>
            <w:vAlign w:val="top"/>
            <w:tcMar>
              <w:top w:w="80" w:type="dxa"/>
              <w:start w:w="90" w:type="dxa"/>
              <w:bottom w:w="80" w:type="dxa"/>
              <w:end w:w="90" w:type="dxa"/>
            </w:tcMar>
          </w:tcPr>
          <w:p>
            <w:pPr>
              <w:spacing w:after="0"/>
            </w:pPr>
            <w:r>
              <w:rPr>
                <w:sz w:val="15"/>
              </w:rPr>
              <w:t>Conditionne queue, jobs, stockage et performance</w:t>
            </w:r>
          </w:p>
        </w:tc>
        <w:tc>
          <w:tcPr>
            <w:tcW w:type="dxa" w:w="3175"/>
            <w:vAlign w:val="top"/>
            <w:tcMar>
              <w:top w:w="80" w:type="dxa"/>
              <w:start w:w="90" w:type="dxa"/>
              <w:bottom w:w="80" w:type="dxa"/>
              <w:end w:w="90" w:type="dxa"/>
            </w:tcMar>
          </w:tcPr>
          <w:p>
            <w:pPr>
              <w:spacing w:after="0"/>
            </w:pPr>
            <w:r>
              <w:rPr>
                <w:sz w:val="15"/>
              </w:rPr>
              <w:t>Risque de conception incompatible</w:t>
            </w:r>
          </w:p>
        </w:tc>
      </w:tr>
      <w:tr>
        <w:trPr>
          <w:cantSplit/>
        </w:trPr>
        <w:tc>
          <w:tcPr>
            <w:tcW w:type="dxa" w:w="2381"/>
            <w:shd w:fill="F7F9FB"/>
            <w:vAlign w:val="top"/>
            <w:tcMar>
              <w:top w:w="80" w:type="dxa"/>
              <w:start w:w="90" w:type="dxa"/>
              <w:bottom w:w="80" w:type="dxa"/>
              <w:end w:w="90" w:type="dxa"/>
            </w:tcMar>
          </w:tcPr>
          <w:p>
            <w:pPr>
              <w:spacing w:after="0"/>
            </w:pPr>
            <w:r>
              <w:rPr>
                <w:sz w:val="15"/>
              </w:rPr>
              <w:t>Stockage production : local, S3 ou hybride</w:t>
            </w:r>
          </w:p>
        </w:tc>
        <w:tc>
          <w:tcPr>
            <w:tcW w:type="dxa" w:w="4082"/>
            <w:shd w:fill="F7F9FB"/>
            <w:vAlign w:val="top"/>
            <w:tcMar>
              <w:top w:w="80" w:type="dxa"/>
              <w:start w:w="90" w:type="dxa"/>
              <w:bottom w:w="80" w:type="dxa"/>
              <w:end w:w="90" w:type="dxa"/>
            </w:tcMar>
          </w:tcPr>
          <w:p>
            <w:pPr>
              <w:spacing w:after="0"/>
            </w:pPr>
            <w:r>
              <w:rPr>
                <w:sz w:val="15"/>
              </w:rPr>
              <w:t>Structure les coûts, sauvegardes et accès fichiers</w:t>
            </w:r>
          </w:p>
        </w:tc>
        <w:tc>
          <w:tcPr>
            <w:tcW w:type="dxa" w:w="3175"/>
            <w:shd w:fill="F7F9FB"/>
            <w:vAlign w:val="top"/>
            <w:tcMar>
              <w:top w:w="80" w:type="dxa"/>
              <w:start w:w="90" w:type="dxa"/>
              <w:bottom w:w="80" w:type="dxa"/>
              <w:end w:w="90" w:type="dxa"/>
            </w:tcMar>
          </w:tcPr>
          <w:p>
            <w:pPr>
              <w:spacing w:after="0"/>
            </w:pPr>
            <w:r>
              <w:rPr>
                <w:sz w:val="15"/>
              </w:rPr>
              <w:t>Impact architecture fichiers</w:t>
            </w:r>
          </w:p>
        </w:tc>
      </w:tr>
      <w:tr>
        <w:trPr>
          <w:cantSplit/>
        </w:trPr>
        <w:tc>
          <w:tcPr>
            <w:tcW w:type="dxa" w:w="2381"/>
            <w:vAlign w:val="top"/>
            <w:tcMar>
              <w:top w:w="80" w:type="dxa"/>
              <w:start w:w="90" w:type="dxa"/>
              <w:bottom w:w="80" w:type="dxa"/>
              <w:end w:w="90" w:type="dxa"/>
            </w:tcMar>
          </w:tcPr>
          <w:p>
            <w:pPr>
              <w:spacing w:after="0"/>
            </w:pPr>
            <w:r>
              <w:rPr>
                <w:sz w:val="15"/>
              </w:rPr>
              <w:t>Service d’édition Office</w:t>
            </w:r>
          </w:p>
        </w:tc>
        <w:tc>
          <w:tcPr>
            <w:tcW w:type="dxa" w:w="4082"/>
            <w:vAlign w:val="top"/>
            <w:tcMar>
              <w:top w:w="80" w:type="dxa"/>
              <w:start w:w="90" w:type="dxa"/>
              <w:bottom w:w="80" w:type="dxa"/>
              <w:end w:w="90" w:type="dxa"/>
            </w:tcMar>
          </w:tcPr>
          <w:p>
            <w:pPr>
              <w:spacing w:after="0"/>
            </w:pPr>
            <w:r>
              <w:rPr>
                <w:sz w:val="15"/>
              </w:rPr>
              <w:t>Détermine protocole, licences et callbacks</w:t>
            </w:r>
          </w:p>
        </w:tc>
        <w:tc>
          <w:tcPr>
            <w:tcW w:type="dxa" w:w="3175"/>
            <w:vAlign w:val="top"/>
            <w:tcMar>
              <w:top w:w="80" w:type="dxa"/>
              <w:start w:w="90" w:type="dxa"/>
              <w:bottom w:w="80" w:type="dxa"/>
              <w:end w:w="90" w:type="dxa"/>
            </w:tcMar>
          </w:tcPr>
          <w:p>
            <w:pPr>
              <w:spacing w:after="0"/>
            </w:pPr>
            <w:r>
              <w:rPr>
                <w:sz w:val="15"/>
              </w:rPr>
              <w:t>Fonction Office impossible à finaliser</w:t>
            </w:r>
          </w:p>
        </w:tc>
      </w:tr>
      <w:tr>
        <w:trPr>
          <w:cantSplit/>
        </w:trPr>
        <w:tc>
          <w:tcPr>
            <w:tcW w:type="dxa" w:w="2381"/>
            <w:shd w:fill="F7F9FB"/>
            <w:vAlign w:val="top"/>
            <w:tcMar>
              <w:top w:w="80" w:type="dxa"/>
              <w:start w:w="90" w:type="dxa"/>
              <w:bottom w:w="80" w:type="dxa"/>
              <w:end w:w="90" w:type="dxa"/>
            </w:tcMar>
          </w:tcPr>
          <w:p>
            <w:pPr>
              <w:spacing w:after="0"/>
            </w:pPr>
            <w:r>
              <w:rPr>
                <w:sz w:val="15"/>
              </w:rPr>
              <w:t>Fournisseur(s) IA et politique de données</w:t>
            </w:r>
          </w:p>
        </w:tc>
        <w:tc>
          <w:tcPr>
            <w:tcW w:type="dxa" w:w="4082"/>
            <w:shd w:fill="F7F9FB"/>
            <w:vAlign w:val="top"/>
            <w:tcMar>
              <w:top w:w="80" w:type="dxa"/>
              <w:start w:w="90" w:type="dxa"/>
              <w:bottom w:w="80" w:type="dxa"/>
              <w:end w:w="90" w:type="dxa"/>
            </w:tcMar>
          </w:tcPr>
          <w:p>
            <w:pPr>
              <w:spacing w:after="0"/>
            </w:pPr>
            <w:r>
              <w:rPr>
                <w:sz w:val="15"/>
              </w:rPr>
              <w:t>Détermine confidentialité, coût, limites</w:t>
            </w:r>
          </w:p>
        </w:tc>
        <w:tc>
          <w:tcPr>
            <w:tcW w:type="dxa" w:w="3175"/>
            <w:shd w:fill="F7F9FB"/>
            <w:vAlign w:val="top"/>
            <w:tcMar>
              <w:top w:w="80" w:type="dxa"/>
              <w:start w:w="90" w:type="dxa"/>
              <w:bottom w:w="80" w:type="dxa"/>
              <w:end w:w="90" w:type="dxa"/>
            </w:tcMar>
          </w:tcPr>
          <w:p>
            <w:pPr>
              <w:spacing w:after="0"/>
            </w:pPr>
            <w:r>
              <w:rPr>
                <w:sz w:val="15"/>
              </w:rPr>
              <w:t>IA non industrialisable</w:t>
            </w:r>
          </w:p>
        </w:tc>
      </w:tr>
      <w:tr>
        <w:trPr>
          <w:cantSplit/>
        </w:trPr>
        <w:tc>
          <w:tcPr>
            <w:tcW w:type="dxa" w:w="2381"/>
            <w:vAlign w:val="top"/>
            <w:tcMar>
              <w:top w:w="80" w:type="dxa"/>
              <w:start w:w="90" w:type="dxa"/>
              <w:bottom w:w="80" w:type="dxa"/>
              <w:end w:w="90" w:type="dxa"/>
            </w:tcMar>
          </w:tcPr>
          <w:p>
            <w:pPr>
              <w:spacing w:after="0"/>
            </w:pPr>
            <w:r>
              <w:rPr>
                <w:sz w:val="15"/>
              </w:rPr>
              <w:t>Fournisseur OCR</w:t>
            </w:r>
          </w:p>
        </w:tc>
        <w:tc>
          <w:tcPr>
            <w:tcW w:type="dxa" w:w="4082"/>
            <w:vAlign w:val="top"/>
            <w:tcMar>
              <w:top w:w="80" w:type="dxa"/>
              <w:start w:w="90" w:type="dxa"/>
              <w:bottom w:w="80" w:type="dxa"/>
              <w:end w:w="90" w:type="dxa"/>
            </w:tcMar>
          </w:tcPr>
          <w:p>
            <w:pPr>
              <w:spacing w:after="0"/>
            </w:pPr>
            <w:r>
              <w:rPr>
                <w:sz w:val="15"/>
              </w:rPr>
              <w:t>Détermine formats, langues et coûts</w:t>
            </w:r>
          </w:p>
        </w:tc>
        <w:tc>
          <w:tcPr>
            <w:tcW w:type="dxa" w:w="3175"/>
            <w:vAlign w:val="top"/>
            <w:tcMar>
              <w:top w:w="80" w:type="dxa"/>
              <w:start w:w="90" w:type="dxa"/>
              <w:bottom w:w="80" w:type="dxa"/>
              <w:end w:w="90" w:type="dxa"/>
            </w:tcMar>
          </w:tcPr>
          <w:p>
            <w:pPr>
              <w:spacing w:after="0"/>
            </w:pPr>
            <w:r>
              <w:rPr>
                <w:sz w:val="15"/>
              </w:rPr>
              <w:t>OCR reporté</w:t>
            </w:r>
          </w:p>
        </w:tc>
      </w:tr>
      <w:tr>
        <w:trPr>
          <w:cantSplit/>
        </w:trPr>
        <w:tc>
          <w:tcPr>
            <w:tcW w:type="dxa" w:w="2381"/>
            <w:shd w:fill="F7F9FB"/>
            <w:vAlign w:val="top"/>
            <w:tcMar>
              <w:top w:w="80" w:type="dxa"/>
              <w:start w:w="90" w:type="dxa"/>
              <w:bottom w:w="80" w:type="dxa"/>
              <w:end w:w="90" w:type="dxa"/>
            </w:tcMar>
          </w:tcPr>
          <w:p>
            <w:pPr>
              <w:spacing w:after="0"/>
            </w:pPr>
            <w:r>
              <w:rPr>
                <w:sz w:val="15"/>
              </w:rPr>
              <w:t>RPO/RTO et disponibilité cible</w:t>
            </w:r>
          </w:p>
        </w:tc>
        <w:tc>
          <w:tcPr>
            <w:tcW w:type="dxa" w:w="4082"/>
            <w:shd w:fill="F7F9FB"/>
            <w:vAlign w:val="top"/>
            <w:tcMar>
              <w:top w:w="80" w:type="dxa"/>
              <w:start w:w="90" w:type="dxa"/>
              <w:bottom w:w="80" w:type="dxa"/>
              <w:end w:w="90" w:type="dxa"/>
            </w:tcMar>
          </w:tcPr>
          <w:p>
            <w:pPr>
              <w:spacing w:after="0"/>
            </w:pPr>
            <w:r>
              <w:rPr>
                <w:sz w:val="15"/>
              </w:rPr>
              <w:t>Détermine sauvegarde et infrastructure</w:t>
            </w:r>
          </w:p>
        </w:tc>
        <w:tc>
          <w:tcPr>
            <w:tcW w:type="dxa" w:w="3175"/>
            <w:shd w:fill="F7F9FB"/>
            <w:vAlign w:val="top"/>
            <w:tcMar>
              <w:top w:w="80" w:type="dxa"/>
              <w:start w:w="90" w:type="dxa"/>
              <w:bottom w:w="80" w:type="dxa"/>
              <w:end w:w="90" w:type="dxa"/>
            </w:tcMar>
          </w:tcPr>
          <w:p>
            <w:pPr>
              <w:spacing w:after="0"/>
            </w:pPr>
            <w:r>
              <w:rPr>
                <w:sz w:val="15"/>
              </w:rPr>
              <w:t>SLA impossible à dimensionner</w:t>
            </w:r>
          </w:p>
        </w:tc>
      </w:tr>
      <w:tr>
        <w:trPr>
          <w:cantSplit/>
        </w:trPr>
        <w:tc>
          <w:tcPr>
            <w:tcW w:type="dxa" w:w="2381"/>
            <w:vAlign w:val="top"/>
            <w:tcMar>
              <w:top w:w="80" w:type="dxa"/>
              <w:start w:w="90" w:type="dxa"/>
              <w:bottom w:w="80" w:type="dxa"/>
              <w:end w:w="90" w:type="dxa"/>
            </w:tcMar>
          </w:tcPr>
          <w:p>
            <w:pPr>
              <w:spacing w:after="0"/>
            </w:pPr>
            <w:r>
              <w:rPr>
                <w:sz w:val="15"/>
              </w:rPr>
              <w:t>Règle de conflit des permissions</w:t>
            </w:r>
          </w:p>
        </w:tc>
        <w:tc>
          <w:tcPr>
            <w:tcW w:type="dxa" w:w="4082"/>
            <w:vAlign w:val="top"/>
            <w:tcMar>
              <w:top w:w="80" w:type="dxa"/>
              <w:start w:w="90" w:type="dxa"/>
              <w:bottom w:w="80" w:type="dxa"/>
              <w:end w:w="90" w:type="dxa"/>
            </w:tcMar>
          </w:tcPr>
          <w:p>
            <w:pPr>
              <w:spacing w:after="0"/>
            </w:pPr>
            <w:r>
              <w:rPr>
                <w:sz w:val="15"/>
              </w:rPr>
              <w:t>Détermine moteur d’autorisation</w:t>
            </w:r>
          </w:p>
        </w:tc>
        <w:tc>
          <w:tcPr>
            <w:tcW w:type="dxa" w:w="3175"/>
            <w:vAlign w:val="top"/>
            <w:tcMar>
              <w:top w:w="80" w:type="dxa"/>
              <w:start w:w="90" w:type="dxa"/>
              <w:bottom w:w="80" w:type="dxa"/>
              <w:end w:w="90" w:type="dxa"/>
            </w:tcMar>
          </w:tcPr>
          <w:p>
            <w:pPr>
              <w:spacing w:after="0"/>
            </w:pPr>
            <w:r>
              <w:rPr>
                <w:sz w:val="15"/>
              </w:rPr>
              <w:t>Risque de divergences fonctionnelles</w:t>
            </w:r>
          </w:p>
        </w:tc>
      </w:tr>
      <w:tr>
        <w:trPr>
          <w:cantSplit/>
        </w:trPr>
        <w:tc>
          <w:tcPr>
            <w:tcW w:type="dxa" w:w="2381"/>
            <w:shd w:fill="F7F9FB"/>
            <w:vAlign w:val="top"/>
            <w:tcMar>
              <w:top w:w="80" w:type="dxa"/>
              <w:start w:w="90" w:type="dxa"/>
              <w:bottom w:w="80" w:type="dxa"/>
              <w:end w:w="90" w:type="dxa"/>
            </w:tcMar>
          </w:tcPr>
          <w:p>
            <w:pPr>
              <w:spacing w:after="0"/>
            </w:pPr>
            <w:r>
              <w:rPr>
                <w:sz w:val="15"/>
              </w:rPr>
              <w:t>Quotas commerciaux par tenant</w:t>
            </w:r>
          </w:p>
        </w:tc>
        <w:tc>
          <w:tcPr>
            <w:tcW w:type="dxa" w:w="4082"/>
            <w:shd w:fill="F7F9FB"/>
            <w:vAlign w:val="top"/>
            <w:tcMar>
              <w:top w:w="80" w:type="dxa"/>
              <w:start w:w="90" w:type="dxa"/>
              <w:bottom w:w="80" w:type="dxa"/>
              <w:end w:w="90" w:type="dxa"/>
            </w:tcMar>
          </w:tcPr>
          <w:p>
            <w:pPr>
              <w:spacing w:after="0"/>
            </w:pPr>
            <w:r>
              <w:rPr>
                <w:sz w:val="15"/>
              </w:rPr>
              <w:t>Détermine contrôles et plans</w:t>
            </w:r>
          </w:p>
        </w:tc>
        <w:tc>
          <w:tcPr>
            <w:tcW w:type="dxa" w:w="3175"/>
            <w:shd w:fill="F7F9FB"/>
            <w:vAlign w:val="top"/>
            <w:tcMar>
              <w:top w:w="80" w:type="dxa"/>
              <w:start w:w="90" w:type="dxa"/>
              <w:bottom w:w="80" w:type="dxa"/>
              <w:end w:w="90" w:type="dxa"/>
            </w:tcMar>
          </w:tcPr>
          <w:p>
            <w:pPr>
              <w:spacing w:after="0"/>
            </w:pPr>
            <w:r>
              <w:rPr>
                <w:sz w:val="15"/>
              </w:rPr>
              <w:t>Blocage de facturation/administration</w:t>
            </w:r>
          </w:p>
        </w:tc>
      </w:tr>
      <w:tr>
        <w:trPr>
          <w:cantSplit/>
        </w:trPr>
        <w:tc>
          <w:tcPr>
            <w:tcW w:type="dxa" w:w="2381"/>
            <w:vAlign w:val="top"/>
            <w:tcMar>
              <w:top w:w="80" w:type="dxa"/>
              <w:start w:w="90" w:type="dxa"/>
              <w:bottom w:w="80" w:type="dxa"/>
              <w:end w:w="90" w:type="dxa"/>
            </w:tcMar>
          </w:tcPr>
          <w:p>
            <w:pPr>
              <w:spacing w:after="0"/>
            </w:pPr>
            <w:r>
              <w:rPr>
                <w:sz w:val="15"/>
              </w:rPr>
              <w:t>Politique de rétention/suppression</w:t>
            </w:r>
          </w:p>
        </w:tc>
        <w:tc>
          <w:tcPr>
            <w:tcW w:type="dxa" w:w="4082"/>
            <w:vAlign w:val="top"/>
            <w:tcMar>
              <w:top w:w="80" w:type="dxa"/>
              <w:start w:w="90" w:type="dxa"/>
              <w:bottom w:w="80" w:type="dxa"/>
              <w:end w:w="90" w:type="dxa"/>
            </w:tcMar>
          </w:tcPr>
          <w:p>
            <w:pPr>
              <w:spacing w:after="0"/>
            </w:pPr>
            <w:r>
              <w:rPr>
                <w:sz w:val="15"/>
              </w:rPr>
              <w:t>Détermine archivage et conformité</w:t>
            </w:r>
          </w:p>
        </w:tc>
        <w:tc>
          <w:tcPr>
            <w:tcW w:type="dxa" w:w="3175"/>
            <w:vAlign w:val="top"/>
            <w:tcMar>
              <w:top w:w="80" w:type="dxa"/>
              <w:start w:w="90" w:type="dxa"/>
              <w:bottom w:w="80" w:type="dxa"/>
              <w:end w:w="90" w:type="dxa"/>
            </w:tcMar>
          </w:tcPr>
          <w:p>
            <w:pPr>
              <w:spacing w:after="0"/>
            </w:pPr>
            <w:r>
              <w:rPr>
                <w:sz w:val="15"/>
              </w:rPr>
              <w:t>Suppression définitive à désactiver par défaut</w:t>
            </w:r>
          </w:p>
        </w:tc>
      </w:tr>
      <w:tr>
        <w:trPr>
          <w:cantSplit/>
        </w:trPr>
        <w:tc>
          <w:tcPr>
            <w:tcW w:type="dxa" w:w="2381"/>
            <w:shd w:fill="F7F9FB"/>
            <w:vAlign w:val="top"/>
            <w:tcMar>
              <w:top w:w="80" w:type="dxa"/>
              <w:start w:w="90" w:type="dxa"/>
              <w:bottom w:w="80" w:type="dxa"/>
              <w:end w:w="90" w:type="dxa"/>
            </w:tcMar>
          </w:tcPr>
          <w:p>
            <w:pPr>
              <w:spacing w:after="0"/>
            </w:pPr>
            <w:r>
              <w:rPr>
                <w:sz w:val="15"/>
              </w:rPr>
              <w:t>SSO/MFA obligatoire ou optionnel</w:t>
            </w:r>
          </w:p>
        </w:tc>
        <w:tc>
          <w:tcPr>
            <w:tcW w:type="dxa" w:w="4082"/>
            <w:shd w:fill="F7F9FB"/>
            <w:vAlign w:val="top"/>
            <w:tcMar>
              <w:top w:w="80" w:type="dxa"/>
              <w:start w:w="90" w:type="dxa"/>
              <w:bottom w:w="80" w:type="dxa"/>
              <w:end w:w="90" w:type="dxa"/>
            </w:tcMar>
          </w:tcPr>
          <w:p>
            <w:pPr>
              <w:spacing w:after="0"/>
            </w:pPr>
            <w:r>
              <w:rPr>
                <w:sz w:val="15"/>
              </w:rPr>
              <w:t>Détermine identité et sécurité</w:t>
            </w:r>
          </w:p>
        </w:tc>
        <w:tc>
          <w:tcPr>
            <w:tcW w:type="dxa" w:w="3175"/>
            <w:shd w:fill="F7F9FB"/>
            <w:vAlign w:val="top"/>
            <w:tcMar>
              <w:top w:w="80" w:type="dxa"/>
              <w:start w:w="90" w:type="dxa"/>
              <w:bottom w:w="80" w:type="dxa"/>
              <w:end w:w="90" w:type="dxa"/>
            </w:tcMar>
          </w:tcPr>
          <w:p>
            <w:pPr>
              <w:spacing w:after="0"/>
            </w:pPr>
            <w:r>
              <w:rPr>
                <w:sz w:val="15"/>
              </w:rPr>
              <w:t>Peut modifier roadmap</w:t>
            </w:r>
          </w:p>
        </w:tc>
      </w:tr>
    </w:tbl>
    <w:p>
      <w:pPr>
        <w:spacing w:after="0"/>
      </w:pPr>
    </w:p>
    <w:p>
      <w:pPr>
        <w:pStyle w:val="Heading1"/>
        <w:keepNext/>
      </w:pPr>
      <w:r>
        <w:t>56. Glossaire</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701"/>
            <w:shd w:fill="1F4E79"/>
            <w:vAlign w:val="center"/>
            <w:tcMar>
              <w:top w:w="80" w:type="dxa"/>
              <w:start w:w="90" w:type="dxa"/>
              <w:bottom w:w="80" w:type="dxa"/>
              <w:end w:w="90" w:type="dxa"/>
            </w:tcMar>
          </w:tcPr>
          <w:p>
            <w:pPr>
              <w:jc w:val="center"/>
            </w:pPr>
            <w:r>
              <w:rPr>
                <w:b/>
                <w:color w:val="FFFFFF"/>
                <w:sz w:val="16"/>
              </w:rPr>
              <w:t>Terme</w:t>
            </w:r>
          </w:p>
        </w:tc>
        <w:tc>
          <w:tcPr>
            <w:tcW w:type="dxa" w:w="7937"/>
            <w:shd w:fill="1F4E79"/>
            <w:vAlign w:val="center"/>
            <w:tcMar>
              <w:top w:w="80" w:type="dxa"/>
              <w:start w:w="90" w:type="dxa"/>
              <w:bottom w:w="80" w:type="dxa"/>
              <w:end w:w="90" w:type="dxa"/>
            </w:tcMar>
          </w:tcPr>
          <w:p>
            <w:pPr>
              <w:jc w:val="center"/>
            </w:pPr>
            <w:r>
              <w:rPr>
                <w:b/>
                <w:color w:val="FFFFFF"/>
                <w:sz w:val="16"/>
              </w:rPr>
              <w:t>Définition</w:t>
            </w:r>
          </w:p>
        </w:tc>
      </w:tr>
      <w:tr>
        <w:trPr>
          <w:cantSplit/>
        </w:trPr>
        <w:tc>
          <w:tcPr>
            <w:tcW w:type="dxa" w:w="1701"/>
            <w:vAlign w:val="top"/>
            <w:tcMar>
              <w:top w:w="80" w:type="dxa"/>
              <w:start w:w="90" w:type="dxa"/>
              <w:bottom w:w="80" w:type="dxa"/>
              <w:end w:w="90" w:type="dxa"/>
            </w:tcMar>
          </w:tcPr>
          <w:p>
            <w:pPr>
              <w:spacing w:after="0"/>
            </w:pPr>
            <w:r>
              <w:rPr>
                <w:sz w:val="16"/>
              </w:rPr>
              <w:t>GED</w:t>
            </w:r>
          </w:p>
        </w:tc>
        <w:tc>
          <w:tcPr>
            <w:tcW w:type="dxa" w:w="7937"/>
            <w:vAlign w:val="top"/>
            <w:tcMar>
              <w:top w:w="80" w:type="dxa"/>
              <w:start w:w="90" w:type="dxa"/>
              <w:bottom w:w="80" w:type="dxa"/>
              <w:end w:w="90" w:type="dxa"/>
            </w:tcMar>
          </w:tcPr>
          <w:p>
            <w:pPr>
              <w:spacing w:after="0"/>
            </w:pPr>
            <w:r>
              <w:rPr>
                <w:sz w:val="16"/>
              </w:rPr>
              <w:t>Gestion Électronique de Documents : organisation, cycle de vie, accès, recherche et traçabilité des documents.</w:t>
            </w:r>
          </w:p>
        </w:tc>
      </w:tr>
      <w:tr>
        <w:trPr>
          <w:cantSplit/>
        </w:trPr>
        <w:tc>
          <w:tcPr>
            <w:tcW w:type="dxa" w:w="1701"/>
            <w:shd w:fill="F7F9FB"/>
            <w:vAlign w:val="top"/>
            <w:tcMar>
              <w:top w:w="80" w:type="dxa"/>
              <w:start w:w="90" w:type="dxa"/>
              <w:bottom w:w="80" w:type="dxa"/>
              <w:end w:w="90" w:type="dxa"/>
            </w:tcMar>
          </w:tcPr>
          <w:p>
            <w:pPr>
              <w:spacing w:after="0"/>
            </w:pPr>
            <w:r>
              <w:rPr>
                <w:sz w:val="16"/>
              </w:rPr>
              <w:t>SaaS</w:t>
            </w:r>
          </w:p>
        </w:tc>
        <w:tc>
          <w:tcPr>
            <w:tcW w:type="dxa" w:w="7937"/>
            <w:shd w:fill="F7F9FB"/>
            <w:vAlign w:val="top"/>
            <w:tcMar>
              <w:top w:w="80" w:type="dxa"/>
              <w:start w:w="90" w:type="dxa"/>
              <w:bottom w:w="80" w:type="dxa"/>
              <w:end w:w="90" w:type="dxa"/>
            </w:tcMar>
          </w:tcPr>
          <w:p>
            <w:pPr>
              <w:spacing w:after="0"/>
            </w:pPr>
            <w:r>
              <w:rPr>
                <w:sz w:val="16"/>
              </w:rPr>
              <w:t>Software as a Service : application fournie comme service partagé.</w:t>
            </w:r>
          </w:p>
        </w:tc>
      </w:tr>
      <w:tr>
        <w:trPr>
          <w:cantSplit/>
        </w:trPr>
        <w:tc>
          <w:tcPr>
            <w:tcW w:type="dxa" w:w="1701"/>
            <w:vAlign w:val="top"/>
            <w:tcMar>
              <w:top w:w="80" w:type="dxa"/>
              <w:start w:w="90" w:type="dxa"/>
              <w:bottom w:w="80" w:type="dxa"/>
              <w:end w:w="90" w:type="dxa"/>
            </w:tcMar>
          </w:tcPr>
          <w:p>
            <w:pPr>
              <w:spacing w:after="0"/>
            </w:pPr>
            <w:r>
              <w:rPr>
                <w:sz w:val="16"/>
              </w:rPr>
              <w:t>Tenant</w:t>
            </w:r>
          </w:p>
        </w:tc>
        <w:tc>
          <w:tcPr>
            <w:tcW w:type="dxa" w:w="7937"/>
            <w:vAlign w:val="top"/>
            <w:tcMar>
              <w:top w:w="80" w:type="dxa"/>
              <w:start w:w="90" w:type="dxa"/>
              <w:bottom w:w="80" w:type="dxa"/>
              <w:end w:w="90" w:type="dxa"/>
            </w:tcMar>
          </w:tcPr>
          <w:p>
            <w:pPr>
              <w:spacing w:after="0"/>
            </w:pPr>
            <w:r>
              <w:rPr>
                <w:sz w:val="16"/>
              </w:rPr>
              <w:t>Entreprise cliente disposant d’un environnement logique isolé.</w:t>
            </w:r>
          </w:p>
        </w:tc>
      </w:tr>
      <w:tr>
        <w:trPr>
          <w:cantSplit/>
        </w:trPr>
        <w:tc>
          <w:tcPr>
            <w:tcW w:type="dxa" w:w="1701"/>
            <w:shd w:fill="F7F9FB"/>
            <w:vAlign w:val="top"/>
            <w:tcMar>
              <w:top w:w="80" w:type="dxa"/>
              <w:start w:w="90" w:type="dxa"/>
              <w:bottom w:w="80" w:type="dxa"/>
              <w:end w:w="90" w:type="dxa"/>
            </w:tcMar>
          </w:tcPr>
          <w:p>
            <w:pPr>
              <w:spacing w:after="0"/>
            </w:pPr>
            <w:r>
              <w:rPr>
                <w:sz w:val="16"/>
              </w:rPr>
              <w:t>RBAC</w:t>
            </w:r>
          </w:p>
        </w:tc>
        <w:tc>
          <w:tcPr>
            <w:tcW w:type="dxa" w:w="7937"/>
            <w:shd w:fill="F7F9FB"/>
            <w:vAlign w:val="top"/>
            <w:tcMar>
              <w:top w:w="80" w:type="dxa"/>
              <w:start w:w="90" w:type="dxa"/>
              <w:bottom w:w="80" w:type="dxa"/>
              <w:end w:w="90" w:type="dxa"/>
            </w:tcMar>
          </w:tcPr>
          <w:p>
            <w:pPr>
              <w:spacing w:after="0"/>
            </w:pPr>
            <w:r>
              <w:rPr>
                <w:sz w:val="16"/>
              </w:rPr>
              <w:t>Role-Based Access Control : attribution des permissions via rôles.</w:t>
            </w:r>
          </w:p>
        </w:tc>
      </w:tr>
      <w:tr>
        <w:trPr>
          <w:cantSplit/>
        </w:trPr>
        <w:tc>
          <w:tcPr>
            <w:tcW w:type="dxa" w:w="1701"/>
            <w:vAlign w:val="top"/>
            <w:tcMar>
              <w:top w:w="80" w:type="dxa"/>
              <w:start w:w="90" w:type="dxa"/>
              <w:bottom w:w="80" w:type="dxa"/>
              <w:end w:w="90" w:type="dxa"/>
            </w:tcMar>
          </w:tcPr>
          <w:p>
            <w:pPr>
              <w:spacing w:after="0"/>
            </w:pPr>
            <w:r>
              <w:rPr>
                <w:sz w:val="16"/>
              </w:rPr>
              <w:t>Workflow</w:t>
            </w:r>
          </w:p>
        </w:tc>
        <w:tc>
          <w:tcPr>
            <w:tcW w:type="dxa" w:w="7937"/>
            <w:vAlign w:val="top"/>
            <w:tcMar>
              <w:top w:w="80" w:type="dxa"/>
              <w:start w:w="90" w:type="dxa"/>
              <w:bottom w:w="80" w:type="dxa"/>
              <w:end w:w="90" w:type="dxa"/>
            </w:tcMar>
          </w:tcPr>
          <w:p>
            <w:pPr>
              <w:spacing w:after="0"/>
            </w:pPr>
            <w:r>
              <w:rPr>
                <w:sz w:val="16"/>
              </w:rPr>
              <w:t>Enchaînement d’étapes, tâches et décisions.</w:t>
            </w:r>
          </w:p>
        </w:tc>
      </w:tr>
      <w:tr>
        <w:trPr>
          <w:cantSplit/>
        </w:trPr>
        <w:tc>
          <w:tcPr>
            <w:tcW w:type="dxa" w:w="1701"/>
            <w:shd w:fill="F7F9FB"/>
            <w:vAlign w:val="top"/>
            <w:tcMar>
              <w:top w:w="80" w:type="dxa"/>
              <w:start w:w="90" w:type="dxa"/>
              <w:bottom w:w="80" w:type="dxa"/>
              <w:end w:w="90" w:type="dxa"/>
            </w:tcMar>
          </w:tcPr>
          <w:p>
            <w:pPr>
              <w:spacing w:after="0"/>
            </w:pPr>
            <w:r>
              <w:rPr>
                <w:sz w:val="16"/>
              </w:rPr>
              <w:t>OCR</w:t>
            </w:r>
          </w:p>
        </w:tc>
        <w:tc>
          <w:tcPr>
            <w:tcW w:type="dxa" w:w="7937"/>
            <w:shd w:fill="F7F9FB"/>
            <w:vAlign w:val="top"/>
            <w:tcMar>
              <w:top w:w="80" w:type="dxa"/>
              <w:start w:w="90" w:type="dxa"/>
              <w:bottom w:w="80" w:type="dxa"/>
              <w:end w:w="90" w:type="dxa"/>
            </w:tcMar>
          </w:tcPr>
          <w:p>
            <w:pPr>
              <w:spacing w:after="0"/>
            </w:pPr>
            <w:r>
              <w:rPr>
                <w:sz w:val="16"/>
              </w:rPr>
              <w:t>Reconnaissance optique de caractères permettant d’extraire du texte d’une image ou d’un scan.</w:t>
            </w:r>
          </w:p>
        </w:tc>
      </w:tr>
      <w:tr>
        <w:trPr>
          <w:cantSplit/>
        </w:trPr>
        <w:tc>
          <w:tcPr>
            <w:tcW w:type="dxa" w:w="1701"/>
            <w:vAlign w:val="top"/>
            <w:tcMar>
              <w:top w:w="80" w:type="dxa"/>
              <w:start w:w="90" w:type="dxa"/>
              <w:bottom w:w="80" w:type="dxa"/>
              <w:end w:w="90" w:type="dxa"/>
            </w:tcMar>
          </w:tcPr>
          <w:p>
            <w:pPr>
              <w:spacing w:after="0"/>
            </w:pPr>
            <w:r>
              <w:rPr>
                <w:sz w:val="16"/>
              </w:rPr>
              <w:t>RAG</w:t>
            </w:r>
          </w:p>
        </w:tc>
        <w:tc>
          <w:tcPr>
            <w:tcW w:type="dxa" w:w="7937"/>
            <w:vAlign w:val="top"/>
            <w:tcMar>
              <w:top w:w="80" w:type="dxa"/>
              <w:start w:w="90" w:type="dxa"/>
              <w:bottom w:w="80" w:type="dxa"/>
              <w:end w:w="90" w:type="dxa"/>
            </w:tcMar>
          </w:tcPr>
          <w:p>
            <w:pPr>
              <w:spacing w:after="0"/>
            </w:pPr>
            <w:r>
              <w:rPr>
                <w:sz w:val="16"/>
              </w:rPr>
              <w:t>Retrieval-Augmented Generation : génération IA enrichie par des extraits documentaires récupérés selon la requête.</w:t>
            </w:r>
          </w:p>
        </w:tc>
      </w:tr>
      <w:tr>
        <w:trPr>
          <w:cantSplit/>
        </w:trPr>
        <w:tc>
          <w:tcPr>
            <w:tcW w:type="dxa" w:w="1701"/>
            <w:shd w:fill="F7F9FB"/>
            <w:vAlign w:val="top"/>
            <w:tcMar>
              <w:top w:w="80" w:type="dxa"/>
              <w:start w:w="90" w:type="dxa"/>
              <w:bottom w:w="80" w:type="dxa"/>
              <w:end w:w="90" w:type="dxa"/>
            </w:tcMar>
          </w:tcPr>
          <w:p>
            <w:pPr>
              <w:spacing w:after="0"/>
            </w:pPr>
            <w:r>
              <w:rPr>
                <w:sz w:val="16"/>
              </w:rPr>
              <w:t>Embedding</w:t>
            </w:r>
          </w:p>
        </w:tc>
        <w:tc>
          <w:tcPr>
            <w:tcW w:type="dxa" w:w="7937"/>
            <w:shd w:fill="F7F9FB"/>
            <w:vAlign w:val="top"/>
            <w:tcMar>
              <w:top w:w="80" w:type="dxa"/>
              <w:start w:w="90" w:type="dxa"/>
              <w:bottom w:w="80" w:type="dxa"/>
              <w:end w:w="90" w:type="dxa"/>
            </w:tcMar>
          </w:tcPr>
          <w:p>
            <w:pPr>
              <w:spacing w:after="0"/>
            </w:pPr>
            <w:r>
              <w:rPr>
                <w:sz w:val="16"/>
              </w:rPr>
              <w:t>Représentation vectorielle d’un texte utilisée pour la recherche sémantique.</w:t>
            </w:r>
          </w:p>
        </w:tc>
      </w:tr>
      <w:tr>
        <w:trPr>
          <w:cantSplit/>
        </w:trPr>
        <w:tc>
          <w:tcPr>
            <w:tcW w:type="dxa" w:w="1701"/>
            <w:vAlign w:val="top"/>
            <w:tcMar>
              <w:top w:w="80" w:type="dxa"/>
              <w:start w:w="90" w:type="dxa"/>
              <w:bottom w:w="80" w:type="dxa"/>
              <w:end w:w="90" w:type="dxa"/>
            </w:tcMar>
          </w:tcPr>
          <w:p>
            <w:pPr>
              <w:spacing w:after="0"/>
            </w:pPr>
            <w:r>
              <w:rPr>
                <w:sz w:val="16"/>
              </w:rPr>
              <w:t>Métadonnée</w:t>
            </w:r>
          </w:p>
        </w:tc>
        <w:tc>
          <w:tcPr>
            <w:tcW w:type="dxa" w:w="7937"/>
            <w:vAlign w:val="top"/>
            <w:tcMar>
              <w:top w:w="80" w:type="dxa"/>
              <w:start w:w="90" w:type="dxa"/>
              <w:bottom w:w="80" w:type="dxa"/>
              <w:end w:w="90" w:type="dxa"/>
            </w:tcMar>
          </w:tcPr>
          <w:p>
            <w:pPr>
              <w:spacing w:after="0"/>
            </w:pPr>
            <w:r>
              <w:rPr>
                <w:sz w:val="16"/>
              </w:rPr>
              <w:t>Information descriptive ou métier associée à un document.</w:t>
            </w:r>
          </w:p>
        </w:tc>
      </w:tr>
      <w:tr>
        <w:trPr>
          <w:cantSplit/>
        </w:trPr>
        <w:tc>
          <w:tcPr>
            <w:tcW w:type="dxa" w:w="1701"/>
            <w:shd w:fill="F7F9FB"/>
            <w:vAlign w:val="top"/>
            <w:tcMar>
              <w:top w:w="80" w:type="dxa"/>
              <w:start w:w="90" w:type="dxa"/>
              <w:bottom w:w="80" w:type="dxa"/>
              <w:end w:w="90" w:type="dxa"/>
            </w:tcMar>
          </w:tcPr>
          <w:p>
            <w:pPr>
              <w:spacing w:after="0"/>
            </w:pPr>
            <w:r>
              <w:rPr>
                <w:sz w:val="16"/>
              </w:rPr>
              <w:t>Versioning</w:t>
            </w:r>
          </w:p>
        </w:tc>
        <w:tc>
          <w:tcPr>
            <w:tcW w:type="dxa" w:w="7937"/>
            <w:shd w:fill="F7F9FB"/>
            <w:vAlign w:val="top"/>
            <w:tcMar>
              <w:top w:w="80" w:type="dxa"/>
              <w:start w:w="90" w:type="dxa"/>
              <w:bottom w:w="80" w:type="dxa"/>
              <w:end w:w="90" w:type="dxa"/>
            </w:tcMar>
          </w:tcPr>
          <w:p>
            <w:pPr>
              <w:spacing w:after="0"/>
            </w:pPr>
            <w:r>
              <w:rPr>
                <w:sz w:val="16"/>
              </w:rPr>
              <w:t>Gestion de l’historique des versions d’un document.</w:t>
            </w:r>
          </w:p>
        </w:tc>
      </w:tr>
      <w:tr>
        <w:trPr>
          <w:cantSplit/>
        </w:trPr>
        <w:tc>
          <w:tcPr>
            <w:tcW w:type="dxa" w:w="1701"/>
            <w:vAlign w:val="top"/>
            <w:tcMar>
              <w:top w:w="80" w:type="dxa"/>
              <w:start w:w="90" w:type="dxa"/>
              <w:bottom w:w="80" w:type="dxa"/>
              <w:end w:w="90" w:type="dxa"/>
            </w:tcMar>
          </w:tcPr>
          <w:p>
            <w:pPr>
              <w:spacing w:after="0"/>
            </w:pPr>
            <w:r>
              <w:rPr>
                <w:sz w:val="16"/>
              </w:rPr>
              <w:t>Check-in</w:t>
            </w:r>
          </w:p>
        </w:tc>
        <w:tc>
          <w:tcPr>
            <w:tcW w:type="dxa" w:w="7937"/>
            <w:vAlign w:val="top"/>
            <w:tcMar>
              <w:top w:w="80" w:type="dxa"/>
              <w:start w:w="90" w:type="dxa"/>
              <w:bottom w:w="80" w:type="dxa"/>
              <w:end w:w="90" w:type="dxa"/>
            </w:tcMar>
          </w:tcPr>
          <w:p>
            <w:pPr>
              <w:spacing w:after="0"/>
            </w:pPr>
            <w:r>
              <w:rPr>
                <w:sz w:val="16"/>
              </w:rPr>
              <w:t>Enregistrement d’une nouvelle version après modification.</w:t>
            </w:r>
          </w:p>
        </w:tc>
      </w:tr>
      <w:tr>
        <w:trPr>
          <w:cantSplit/>
        </w:trPr>
        <w:tc>
          <w:tcPr>
            <w:tcW w:type="dxa" w:w="1701"/>
            <w:shd w:fill="F7F9FB"/>
            <w:vAlign w:val="top"/>
            <w:tcMar>
              <w:top w:w="80" w:type="dxa"/>
              <w:start w:w="90" w:type="dxa"/>
              <w:bottom w:w="80" w:type="dxa"/>
              <w:end w:w="90" w:type="dxa"/>
            </w:tcMar>
          </w:tcPr>
          <w:p>
            <w:pPr>
              <w:spacing w:after="0"/>
            </w:pPr>
            <w:r>
              <w:rPr>
                <w:sz w:val="16"/>
              </w:rPr>
              <w:t>Check-out</w:t>
            </w:r>
          </w:p>
        </w:tc>
        <w:tc>
          <w:tcPr>
            <w:tcW w:type="dxa" w:w="7937"/>
            <w:shd w:fill="F7F9FB"/>
            <w:vAlign w:val="top"/>
            <w:tcMar>
              <w:top w:w="80" w:type="dxa"/>
              <w:start w:w="90" w:type="dxa"/>
              <w:bottom w:w="80" w:type="dxa"/>
              <w:end w:w="90" w:type="dxa"/>
            </w:tcMar>
          </w:tcPr>
          <w:p>
            <w:pPr>
              <w:spacing w:after="0"/>
            </w:pPr>
            <w:r>
              <w:rPr>
                <w:sz w:val="16"/>
              </w:rPr>
              <w:t>Réservation/verrouillage d’un document pour modification.</w:t>
            </w:r>
          </w:p>
        </w:tc>
      </w:tr>
      <w:tr>
        <w:trPr>
          <w:cantSplit/>
        </w:trPr>
        <w:tc>
          <w:tcPr>
            <w:tcW w:type="dxa" w:w="1701"/>
            <w:vAlign w:val="top"/>
            <w:tcMar>
              <w:top w:w="80" w:type="dxa"/>
              <w:start w:w="90" w:type="dxa"/>
              <w:bottom w:w="80" w:type="dxa"/>
              <w:end w:w="90" w:type="dxa"/>
            </w:tcMar>
          </w:tcPr>
          <w:p>
            <w:pPr>
              <w:spacing w:after="0"/>
            </w:pPr>
            <w:r>
              <w:rPr>
                <w:sz w:val="16"/>
              </w:rPr>
              <w:t>API</w:t>
            </w:r>
          </w:p>
        </w:tc>
        <w:tc>
          <w:tcPr>
            <w:tcW w:type="dxa" w:w="7937"/>
            <w:vAlign w:val="top"/>
            <w:tcMar>
              <w:top w:w="80" w:type="dxa"/>
              <w:start w:w="90" w:type="dxa"/>
              <w:bottom w:w="80" w:type="dxa"/>
              <w:end w:w="90" w:type="dxa"/>
            </w:tcMar>
          </w:tcPr>
          <w:p>
            <w:pPr>
              <w:spacing w:after="0"/>
            </w:pPr>
            <w:r>
              <w:rPr>
                <w:sz w:val="16"/>
              </w:rPr>
              <w:t>Interface permettant à des applications ou services de communiquer.</w:t>
            </w:r>
          </w:p>
        </w:tc>
      </w:tr>
      <w:tr>
        <w:trPr>
          <w:cantSplit/>
        </w:trPr>
        <w:tc>
          <w:tcPr>
            <w:tcW w:type="dxa" w:w="1701"/>
            <w:shd w:fill="F7F9FB"/>
            <w:vAlign w:val="top"/>
            <w:tcMar>
              <w:top w:w="80" w:type="dxa"/>
              <w:start w:w="90" w:type="dxa"/>
              <w:bottom w:w="80" w:type="dxa"/>
              <w:end w:w="90" w:type="dxa"/>
            </w:tcMar>
          </w:tcPr>
          <w:p>
            <w:pPr>
              <w:spacing w:after="0"/>
            </w:pPr>
            <w:r>
              <w:rPr>
                <w:sz w:val="16"/>
              </w:rPr>
              <w:t>IDOR</w:t>
            </w:r>
          </w:p>
        </w:tc>
        <w:tc>
          <w:tcPr>
            <w:tcW w:type="dxa" w:w="7937"/>
            <w:shd w:fill="F7F9FB"/>
            <w:vAlign w:val="top"/>
            <w:tcMar>
              <w:top w:w="80" w:type="dxa"/>
              <w:start w:w="90" w:type="dxa"/>
              <w:bottom w:w="80" w:type="dxa"/>
              <w:end w:w="90" w:type="dxa"/>
            </w:tcMar>
          </w:tcPr>
          <w:p>
            <w:pPr>
              <w:spacing w:after="0"/>
            </w:pPr>
            <w:r>
              <w:rPr>
                <w:sz w:val="16"/>
              </w:rPr>
              <w:t>Accès non autorisé à un objet par manipulation de son identifiant.</w:t>
            </w:r>
          </w:p>
        </w:tc>
      </w:tr>
      <w:tr>
        <w:trPr>
          <w:cantSplit/>
        </w:trPr>
        <w:tc>
          <w:tcPr>
            <w:tcW w:type="dxa" w:w="1701"/>
            <w:vAlign w:val="top"/>
            <w:tcMar>
              <w:top w:w="80" w:type="dxa"/>
              <w:start w:w="90" w:type="dxa"/>
              <w:bottom w:w="80" w:type="dxa"/>
              <w:end w:w="90" w:type="dxa"/>
            </w:tcMar>
          </w:tcPr>
          <w:p>
            <w:pPr>
              <w:spacing w:after="0"/>
            </w:pPr>
            <w:r>
              <w:rPr>
                <w:sz w:val="16"/>
              </w:rPr>
              <w:t>MIME</w:t>
            </w:r>
          </w:p>
        </w:tc>
        <w:tc>
          <w:tcPr>
            <w:tcW w:type="dxa" w:w="7937"/>
            <w:vAlign w:val="top"/>
            <w:tcMar>
              <w:top w:w="80" w:type="dxa"/>
              <w:start w:w="90" w:type="dxa"/>
              <w:bottom w:w="80" w:type="dxa"/>
              <w:end w:w="90" w:type="dxa"/>
            </w:tcMar>
          </w:tcPr>
          <w:p>
            <w:pPr>
              <w:spacing w:after="0"/>
            </w:pPr>
            <w:r>
              <w:rPr>
                <w:sz w:val="16"/>
              </w:rPr>
              <w:t>Type technique déclaré/identifié d’un fichier.</w:t>
            </w:r>
          </w:p>
        </w:tc>
      </w:tr>
      <w:tr>
        <w:trPr>
          <w:cantSplit/>
        </w:trPr>
        <w:tc>
          <w:tcPr>
            <w:tcW w:type="dxa" w:w="1701"/>
            <w:shd w:fill="F7F9FB"/>
            <w:vAlign w:val="top"/>
            <w:tcMar>
              <w:top w:w="80" w:type="dxa"/>
              <w:start w:w="90" w:type="dxa"/>
              <w:bottom w:w="80" w:type="dxa"/>
              <w:end w:w="90" w:type="dxa"/>
            </w:tcMar>
          </w:tcPr>
          <w:p>
            <w:pPr>
              <w:spacing w:after="0"/>
            </w:pPr>
            <w:r>
              <w:rPr>
                <w:sz w:val="16"/>
              </w:rPr>
              <w:t>RPO</w:t>
            </w:r>
          </w:p>
        </w:tc>
        <w:tc>
          <w:tcPr>
            <w:tcW w:type="dxa" w:w="7937"/>
            <w:shd w:fill="F7F9FB"/>
            <w:vAlign w:val="top"/>
            <w:tcMar>
              <w:top w:w="80" w:type="dxa"/>
              <w:start w:w="90" w:type="dxa"/>
              <w:bottom w:w="80" w:type="dxa"/>
              <w:end w:w="90" w:type="dxa"/>
            </w:tcMar>
          </w:tcPr>
          <w:p>
            <w:pPr>
              <w:spacing w:after="0"/>
            </w:pPr>
            <w:r>
              <w:rPr>
                <w:sz w:val="16"/>
              </w:rPr>
              <w:t>Perte maximale de données acceptable après incident.</w:t>
            </w:r>
          </w:p>
        </w:tc>
      </w:tr>
      <w:tr>
        <w:trPr>
          <w:cantSplit/>
        </w:trPr>
        <w:tc>
          <w:tcPr>
            <w:tcW w:type="dxa" w:w="1701"/>
            <w:vAlign w:val="top"/>
            <w:tcMar>
              <w:top w:w="80" w:type="dxa"/>
              <w:start w:w="90" w:type="dxa"/>
              <w:bottom w:w="80" w:type="dxa"/>
              <w:end w:w="90" w:type="dxa"/>
            </w:tcMar>
          </w:tcPr>
          <w:p>
            <w:pPr>
              <w:spacing w:after="0"/>
            </w:pPr>
            <w:r>
              <w:rPr>
                <w:sz w:val="16"/>
              </w:rPr>
              <w:t>RTO</w:t>
            </w:r>
          </w:p>
        </w:tc>
        <w:tc>
          <w:tcPr>
            <w:tcW w:type="dxa" w:w="7937"/>
            <w:vAlign w:val="top"/>
            <w:tcMar>
              <w:top w:w="80" w:type="dxa"/>
              <w:start w:w="90" w:type="dxa"/>
              <w:bottom w:w="80" w:type="dxa"/>
              <w:end w:w="90" w:type="dxa"/>
            </w:tcMar>
          </w:tcPr>
          <w:p>
            <w:pPr>
              <w:spacing w:after="0"/>
            </w:pPr>
            <w:r>
              <w:rPr>
                <w:sz w:val="16"/>
              </w:rPr>
              <w:t>Délai maximal cible de remise en service.</w:t>
            </w:r>
          </w:p>
        </w:tc>
      </w:tr>
    </w:tbl>
    <w:p>
      <w:pPr>
        <w:spacing w:after="0"/>
      </w:pPr>
    </w:p>
    <w:p>
      <w:pPr>
        <w:pStyle w:val="Heading1"/>
        <w:keepNext/>
      </w:pPr>
      <w:r>
        <w:t>57. Conclusion et recommandation</w:t>
      </w:r>
    </w:p>
    <w:p>
      <w:pPr>
        <w:spacing w:after="100" w:line="259" w:lineRule="auto"/>
      </w:pPr>
      <w:r>
        <w:t>Le projet est fonctionnellement cohérent et réalisable à condition de traiter le multi-tenant et le modèle de permissions comme des exigences de sécurité fondamentales. La contrainte cPanel est compatible avec un cœur Laravel/MySQL, mais ne doit pas conduire à héberger localement tous les services. Les fonctions lourdes ou spécialisées doivent être découplées dès la conception.</w:t>
      </w:r>
    </w:p>
    <w:p>
      <w:pPr>
        <w:spacing w:after="100" w:line="259" w:lineRule="auto"/>
      </w:pPr>
      <w:r>
        <w:t>La trajectoire recommandée consiste à stabiliser d’abord le socle GED — tenants, identité, droits, documents, métadonnées, versions, workflows, recherche structurée, audit et archivage — puis à activer les services à forte dépendance externe : Office, OCR et IA. Le RAG doit venir après validation de l’étanchéité des permissions et de la qualité de l’extraction de texte.</w:t>
      </w:r>
    </w:p>
    <w:p>
      <w:pPr>
        <w:spacing w:after="100" w:line="259" w:lineRule="auto"/>
      </w:pPr>
      <w:r>
        <w:t>Le présent cahier des charges peut servir de base à une consultation de prestataires, à une conception détaillée et à la recette. Avant le développement, les décisions structurantes ci-dessous doivent toutefois être arbitrées.</w:t>
      </w:r>
    </w:p>
    <w:p>
      <w:pPr>
        <w:pStyle w:val="Heading1"/>
        <w:keepNext/>
      </w:pPr>
      <w:r>
        <w:t>Synthèse des décisions à valider avant développement</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567"/>
            <w:shd w:fill="1F4E79"/>
            <w:vAlign w:val="center"/>
            <w:tcMar>
              <w:top w:w="80" w:type="dxa"/>
              <w:start w:w="90" w:type="dxa"/>
              <w:bottom w:w="80" w:type="dxa"/>
              <w:end w:w="90" w:type="dxa"/>
            </w:tcMar>
          </w:tcPr>
          <w:p>
            <w:pPr>
              <w:jc w:val="center"/>
            </w:pPr>
            <w:r>
              <w:rPr>
                <w:b/>
                <w:color w:val="FFFFFF"/>
                <w:sz w:val="16"/>
              </w:rPr>
              <w:t>#</w:t>
            </w:r>
          </w:p>
        </w:tc>
        <w:tc>
          <w:tcPr>
            <w:tcW w:type="dxa" w:w="3402"/>
            <w:shd w:fill="1F4E79"/>
            <w:vAlign w:val="center"/>
            <w:tcMar>
              <w:top w:w="80" w:type="dxa"/>
              <w:start w:w="90" w:type="dxa"/>
              <w:bottom w:w="80" w:type="dxa"/>
              <w:end w:w="90" w:type="dxa"/>
            </w:tcMar>
          </w:tcPr>
          <w:p>
            <w:pPr>
              <w:jc w:val="center"/>
            </w:pPr>
            <w:r>
              <w:rPr>
                <w:b/>
                <w:color w:val="FFFFFF"/>
                <w:sz w:val="16"/>
              </w:rPr>
              <w:t>Décision bloquante</w:t>
            </w:r>
          </w:p>
        </w:tc>
        <w:tc>
          <w:tcPr>
            <w:tcW w:type="dxa" w:w="5669"/>
            <w:shd w:fill="1F4E79"/>
            <w:vAlign w:val="center"/>
            <w:tcMar>
              <w:top w:w="80" w:type="dxa"/>
              <w:start w:w="90" w:type="dxa"/>
              <w:bottom w:w="80" w:type="dxa"/>
              <w:end w:w="90" w:type="dxa"/>
            </w:tcMar>
          </w:tcPr>
          <w:p>
            <w:pPr>
              <w:jc w:val="center"/>
            </w:pPr>
            <w:r>
              <w:rPr>
                <w:b/>
                <w:color w:val="FFFFFF"/>
                <w:sz w:val="16"/>
              </w:rPr>
              <w:t>Choix à arrêter</w:t>
            </w:r>
          </w:p>
        </w:tc>
      </w:tr>
      <w:tr>
        <w:trPr>
          <w:cantSplit/>
        </w:trPr>
        <w:tc>
          <w:tcPr>
            <w:tcW w:type="dxa" w:w="567"/>
            <w:vAlign w:val="top"/>
            <w:tcMar>
              <w:top w:w="80" w:type="dxa"/>
              <w:start w:w="90" w:type="dxa"/>
              <w:bottom w:w="80" w:type="dxa"/>
              <w:end w:w="90" w:type="dxa"/>
            </w:tcMar>
          </w:tcPr>
          <w:p>
            <w:pPr>
              <w:spacing w:after="0"/>
            </w:pPr>
            <w:r>
              <w:rPr>
                <w:sz w:val="16"/>
              </w:rPr>
              <w:t>1</w:t>
            </w:r>
          </w:p>
        </w:tc>
        <w:tc>
          <w:tcPr>
            <w:tcW w:type="dxa" w:w="3402"/>
            <w:vAlign w:val="top"/>
            <w:tcMar>
              <w:top w:w="80" w:type="dxa"/>
              <w:start w:w="90" w:type="dxa"/>
              <w:bottom w:w="80" w:type="dxa"/>
              <w:end w:w="90" w:type="dxa"/>
            </w:tcMar>
          </w:tcPr>
          <w:p>
            <w:pPr>
              <w:spacing w:after="0"/>
            </w:pPr>
            <w:r>
              <w:rPr>
                <w:sz w:val="16"/>
              </w:rPr>
              <w:t>Environnement cPanel</w:t>
            </w:r>
          </w:p>
        </w:tc>
        <w:tc>
          <w:tcPr>
            <w:tcW w:type="dxa" w:w="5669"/>
            <w:vAlign w:val="top"/>
            <w:tcMar>
              <w:top w:w="80" w:type="dxa"/>
              <w:start w:w="90" w:type="dxa"/>
              <w:bottom w:w="80" w:type="dxa"/>
              <w:end w:w="90" w:type="dxa"/>
            </w:tcMar>
          </w:tcPr>
          <w:p>
            <w:pPr>
              <w:spacing w:after="0"/>
            </w:pPr>
            <w:r>
              <w:rPr>
                <w:sz w:val="16"/>
              </w:rPr>
              <w:t>Type d’offre, versions PHP/MySQL, SSH/Composer, cron, limites CPU/RAM/processus/inodes</w:t>
            </w:r>
          </w:p>
        </w:tc>
      </w:tr>
      <w:tr>
        <w:trPr>
          <w:cantSplit/>
        </w:trPr>
        <w:tc>
          <w:tcPr>
            <w:tcW w:type="dxa" w:w="567"/>
            <w:shd w:fill="F7F9FB"/>
            <w:vAlign w:val="top"/>
            <w:tcMar>
              <w:top w:w="80" w:type="dxa"/>
              <w:start w:w="90" w:type="dxa"/>
              <w:bottom w:w="80" w:type="dxa"/>
              <w:end w:w="90" w:type="dxa"/>
            </w:tcMar>
          </w:tcPr>
          <w:p>
            <w:pPr>
              <w:spacing w:after="0"/>
            </w:pPr>
            <w:r>
              <w:rPr>
                <w:sz w:val="16"/>
              </w:rPr>
              <w:t>2</w:t>
            </w:r>
          </w:p>
        </w:tc>
        <w:tc>
          <w:tcPr>
            <w:tcW w:type="dxa" w:w="3402"/>
            <w:shd w:fill="F7F9FB"/>
            <w:vAlign w:val="top"/>
            <w:tcMar>
              <w:top w:w="80" w:type="dxa"/>
              <w:start w:w="90" w:type="dxa"/>
              <w:bottom w:w="80" w:type="dxa"/>
              <w:end w:w="90" w:type="dxa"/>
            </w:tcMar>
          </w:tcPr>
          <w:p>
            <w:pPr>
              <w:spacing w:after="0"/>
            </w:pPr>
            <w:r>
              <w:rPr>
                <w:sz w:val="16"/>
              </w:rPr>
              <w:t>Stockage documentaire production</w:t>
            </w:r>
          </w:p>
        </w:tc>
        <w:tc>
          <w:tcPr>
            <w:tcW w:type="dxa" w:w="5669"/>
            <w:shd w:fill="F7F9FB"/>
            <w:vAlign w:val="top"/>
            <w:tcMar>
              <w:top w:w="80" w:type="dxa"/>
              <w:start w:w="90" w:type="dxa"/>
              <w:bottom w:w="80" w:type="dxa"/>
              <w:end w:w="90" w:type="dxa"/>
            </w:tcMar>
          </w:tcPr>
          <w:p>
            <w:pPr>
              <w:spacing w:after="0"/>
            </w:pPr>
            <w:r>
              <w:rPr>
                <w:sz w:val="16"/>
              </w:rPr>
              <w:t>S3 recommandé ou maintien local/hybride</w:t>
            </w:r>
          </w:p>
        </w:tc>
      </w:tr>
      <w:tr>
        <w:trPr>
          <w:cantSplit/>
        </w:trPr>
        <w:tc>
          <w:tcPr>
            <w:tcW w:type="dxa" w:w="567"/>
            <w:vAlign w:val="top"/>
            <w:tcMar>
              <w:top w:w="80" w:type="dxa"/>
              <w:start w:w="90" w:type="dxa"/>
              <w:bottom w:w="80" w:type="dxa"/>
              <w:end w:w="90" w:type="dxa"/>
            </w:tcMar>
          </w:tcPr>
          <w:p>
            <w:pPr>
              <w:spacing w:after="0"/>
            </w:pPr>
            <w:r>
              <w:rPr>
                <w:sz w:val="16"/>
              </w:rPr>
              <w:t>3</w:t>
            </w:r>
          </w:p>
        </w:tc>
        <w:tc>
          <w:tcPr>
            <w:tcW w:type="dxa" w:w="3402"/>
            <w:vAlign w:val="top"/>
            <w:tcMar>
              <w:top w:w="80" w:type="dxa"/>
              <w:start w:w="90" w:type="dxa"/>
              <w:bottom w:w="80" w:type="dxa"/>
              <w:end w:w="90" w:type="dxa"/>
            </w:tcMar>
          </w:tcPr>
          <w:p>
            <w:pPr>
              <w:spacing w:after="0"/>
            </w:pPr>
            <w:r>
              <w:rPr>
                <w:sz w:val="16"/>
              </w:rPr>
              <w:t>Édition Office</w:t>
            </w:r>
          </w:p>
        </w:tc>
        <w:tc>
          <w:tcPr>
            <w:tcW w:type="dxa" w:w="5669"/>
            <w:vAlign w:val="top"/>
            <w:tcMar>
              <w:top w:w="80" w:type="dxa"/>
              <w:start w:w="90" w:type="dxa"/>
              <w:bottom w:w="80" w:type="dxa"/>
              <w:end w:w="90" w:type="dxa"/>
            </w:tcMar>
          </w:tcPr>
          <w:p>
            <w:pPr>
              <w:spacing w:after="0"/>
            </w:pPr>
            <w:r>
              <w:rPr>
                <w:sz w:val="16"/>
              </w:rPr>
              <w:t>Fournisseur, licences, protocole/API, coédition ou verrouillage</w:t>
            </w:r>
          </w:p>
        </w:tc>
      </w:tr>
      <w:tr>
        <w:trPr>
          <w:cantSplit/>
        </w:trPr>
        <w:tc>
          <w:tcPr>
            <w:tcW w:type="dxa" w:w="567"/>
            <w:shd w:fill="F7F9FB"/>
            <w:vAlign w:val="top"/>
            <w:tcMar>
              <w:top w:w="80" w:type="dxa"/>
              <w:start w:w="90" w:type="dxa"/>
              <w:bottom w:w="80" w:type="dxa"/>
              <w:end w:w="90" w:type="dxa"/>
            </w:tcMar>
          </w:tcPr>
          <w:p>
            <w:pPr>
              <w:spacing w:after="0"/>
            </w:pPr>
            <w:r>
              <w:rPr>
                <w:sz w:val="16"/>
              </w:rPr>
              <w:t>4</w:t>
            </w:r>
          </w:p>
        </w:tc>
        <w:tc>
          <w:tcPr>
            <w:tcW w:type="dxa" w:w="3402"/>
            <w:shd w:fill="F7F9FB"/>
            <w:vAlign w:val="top"/>
            <w:tcMar>
              <w:top w:w="80" w:type="dxa"/>
              <w:start w:w="90" w:type="dxa"/>
              <w:bottom w:w="80" w:type="dxa"/>
              <w:end w:w="90" w:type="dxa"/>
            </w:tcMar>
          </w:tcPr>
          <w:p>
            <w:pPr>
              <w:spacing w:after="0"/>
            </w:pPr>
            <w:r>
              <w:rPr>
                <w:sz w:val="16"/>
              </w:rPr>
              <w:t>Intelligence artificielle</w:t>
            </w:r>
          </w:p>
        </w:tc>
        <w:tc>
          <w:tcPr>
            <w:tcW w:type="dxa" w:w="5669"/>
            <w:shd w:fill="F7F9FB"/>
            <w:vAlign w:val="top"/>
            <w:tcMar>
              <w:top w:w="80" w:type="dxa"/>
              <w:start w:w="90" w:type="dxa"/>
              <w:bottom w:w="80" w:type="dxa"/>
              <w:end w:w="90" w:type="dxa"/>
            </w:tcMar>
          </w:tcPr>
          <w:p>
            <w:pPr>
              <w:spacing w:after="0"/>
            </w:pPr>
            <w:r>
              <w:rPr>
                <w:sz w:val="16"/>
              </w:rPr>
              <w:t>Fournisseurs autorisés, politique de confidentialité/rétention, budgets et quotas</w:t>
            </w:r>
          </w:p>
        </w:tc>
      </w:tr>
      <w:tr>
        <w:trPr>
          <w:cantSplit/>
        </w:trPr>
        <w:tc>
          <w:tcPr>
            <w:tcW w:type="dxa" w:w="567"/>
            <w:vAlign w:val="top"/>
            <w:tcMar>
              <w:top w:w="80" w:type="dxa"/>
              <w:start w:w="90" w:type="dxa"/>
              <w:bottom w:w="80" w:type="dxa"/>
              <w:end w:w="90" w:type="dxa"/>
            </w:tcMar>
          </w:tcPr>
          <w:p>
            <w:pPr>
              <w:spacing w:after="0"/>
            </w:pPr>
            <w:r>
              <w:rPr>
                <w:sz w:val="16"/>
              </w:rPr>
              <w:t>5</w:t>
            </w:r>
          </w:p>
        </w:tc>
        <w:tc>
          <w:tcPr>
            <w:tcW w:type="dxa" w:w="3402"/>
            <w:vAlign w:val="top"/>
            <w:tcMar>
              <w:top w:w="80" w:type="dxa"/>
              <w:start w:w="90" w:type="dxa"/>
              <w:bottom w:w="80" w:type="dxa"/>
              <w:end w:w="90" w:type="dxa"/>
            </w:tcMar>
          </w:tcPr>
          <w:p>
            <w:pPr>
              <w:spacing w:after="0"/>
            </w:pPr>
            <w:r>
              <w:rPr>
                <w:sz w:val="16"/>
              </w:rPr>
              <w:t>OCR</w:t>
            </w:r>
          </w:p>
        </w:tc>
        <w:tc>
          <w:tcPr>
            <w:tcW w:type="dxa" w:w="5669"/>
            <w:vAlign w:val="top"/>
            <w:tcMar>
              <w:top w:w="80" w:type="dxa"/>
              <w:start w:w="90" w:type="dxa"/>
              <w:bottom w:w="80" w:type="dxa"/>
              <w:end w:w="90" w:type="dxa"/>
            </w:tcMar>
          </w:tcPr>
          <w:p>
            <w:pPr>
              <w:spacing w:after="0"/>
            </w:pPr>
            <w:r>
              <w:rPr>
                <w:sz w:val="16"/>
              </w:rPr>
              <w:t>Fournisseur, langues, formats et coût cible</w:t>
            </w:r>
          </w:p>
        </w:tc>
      </w:tr>
      <w:tr>
        <w:trPr>
          <w:cantSplit/>
        </w:trPr>
        <w:tc>
          <w:tcPr>
            <w:tcW w:type="dxa" w:w="567"/>
            <w:shd w:fill="F7F9FB"/>
            <w:vAlign w:val="top"/>
            <w:tcMar>
              <w:top w:w="80" w:type="dxa"/>
              <w:start w:w="90" w:type="dxa"/>
              <w:bottom w:w="80" w:type="dxa"/>
              <w:end w:w="90" w:type="dxa"/>
            </w:tcMar>
          </w:tcPr>
          <w:p>
            <w:pPr>
              <w:spacing w:after="0"/>
            </w:pPr>
            <w:r>
              <w:rPr>
                <w:sz w:val="16"/>
              </w:rPr>
              <w:t>6</w:t>
            </w:r>
          </w:p>
        </w:tc>
        <w:tc>
          <w:tcPr>
            <w:tcW w:type="dxa" w:w="3402"/>
            <w:shd w:fill="F7F9FB"/>
            <w:vAlign w:val="top"/>
            <w:tcMar>
              <w:top w:w="80" w:type="dxa"/>
              <w:start w:w="90" w:type="dxa"/>
              <w:bottom w:w="80" w:type="dxa"/>
              <w:end w:w="90" w:type="dxa"/>
            </w:tcMar>
          </w:tcPr>
          <w:p>
            <w:pPr>
              <w:spacing w:after="0"/>
            </w:pPr>
            <w:r>
              <w:rPr>
                <w:sz w:val="16"/>
              </w:rPr>
              <w:t>Sécurité identité</w:t>
            </w:r>
          </w:p>
        </w:tc>
        <w:tc>
          <w:tcPr>
            <w:tcW w:type="dxa" w:w="5669"/>
            <w:shd w:fill="F7F9FB"/>
            <w:vAlign w:val="top"/>
            <w:tcMar>
              <w:top w:w="80" w:type="dxa"/>
              <w:start w:w="90" w:type="dxa"/>
              <w:bottom w:w="80" w:type="dxa"/>
              <w:end w:w="90" w:type="dxa"/>
            </w:tcMar>
          </w:tcPr>
          <w:p>
            <w:pPr>
              <w:spacing w:after="0"/>
            </w:pPr>
            <w:r>
              <w:rPr>
                <w:sz w:val="16"/>
              </w:rPr>
              <w:t>MFA obligatoire pour quels profils ; SSO à quelle phase</w:t>
            </w:r>
          </w:p>
        </w:tc>
      </w:tr>
      <w:tr>
        <w:trPr>
          <w:cantSplit/>
        </w:trPr>
        <w:tc>
          <w:tcPr>
            <w:tcW w:type="dxa" w:w="567"/>
            <w:vAlign w:val="top"/>
            <w:tcMar>
              <w:top w:w="80" w:type="dxa"/>
              <w:start w:w="90" w:type="dxa"/>
              <w:bottom w:w="80" w:type="dxa"/>
              <w:end w:w="90" w:type="dxa"/>
            </w:tcMar>
          </w:tcPr>
          <w:p>
            <w:pPr>
              <w:spacing w:after="0"/>
            </w:pPr>
            <w:r>
              <w:rPr>
                <w:sz w:val="16"/>
              </w:rPr>
              <w:t>7</w:t>
            </w:r>
          </w:p>
        </w:tc>
        <w:tc>
          <w:tcPr>
            <w:tcW w:type="dxa" w:w="3402"/>
            <w:vAlign w:val="top"/>
            <w:tcMar>
              <w:top w:w="80" w:type="dxa"/>
              <w:start w:w="90" w:type="dxa"/>
              <w:bottom w:w="80" w:type="dxa"/>
              <w:end w:w="90" w:type="dxa"/>
            </w:tcMar>
          </w:tcPr>
          <w:p>
            <w:pPr>
              <w:spacing w:after="0"/>
            </w:pPr>
            <w:r>
              <w:rPr>
                <w:sz w:val="16"/>
              </w:rPr>
              <w:t>Permissions</w:t>
            </w:r>
          </w:p>
        </w:tc>
        <w:tc>
          <w:tcPr>
            <w:tcW w:type="dxa" w:w="5669"/>
            <w:vAlign w:val="top"/>
            <w:tcMar>
              <w:top w:w="80" w:type="dxa"/>
              <w:start w:w="90" w:type="dxa"/>
              <w:bottom w:w="80" w:type="dxa"/>
              <w:end w:w="90" w:type="dxa"/>
            </w:tcMar>
          </w:tcPr>
          <w:p>
            <w:pPr>
              <w:spacing w:after="0"/>
            </w:pPr>
            <w:r>
              <w:rPr>
                <w:sz w:val="16"/>
              </w:rPr>
              <w:t>Règle définitive de priorité entre autorisation, héritage et refus explicite</w:t>
            </w:r>
          </w:p>
        </w:tc>
      </w:tr>
      <w:tr>
        <w:trPr>
          <w:cantSplit/>
        </w:trPr>
        <w:tc>
          <w:tcPr>
            <w:tcW w:type="dxa" w:w="567"/>
            <w:shd w:fill="F7F9FB"/>
            <w:vAlign w:val="top"/>
            <w:tcMar>
              <w:top w:w="80" w:type="dxa"/>
              <w:start w:w="90" w:type="dxa"/>
              <w:bottom w:w="80" w:type="dxa"/>
              <w:end w:w="90" w:type="dxa"/>
            </w:tcMar>
          </w:tcPr>
          <w:p>
            <w:pPr>
              <w:spacing w:after="0"/>
            </w:pPr>
            <w:r>
              <w:rPr>
                <w:sz w:val="16"/>
              </w:rPr>
              <w:t>8</w:t>
            </w:r>
          </w:p>
        </w:tc>
        <w:tc>
          <w:tcPr>
            <w:tcW w:type="dxa" w:w="3402"/>
            <w:shd w:fill="F7F9FB"/>
            <w:vAlign w:val="top"/>
            <w:tcMar>
              <w:top w:w="80" w:type="dxa"/>
              <w:start w:w="90" w:type="dxa"/>
              <w:bottom w:w="80" w:type="dxa"/>
              <w:end w:w="90" w:type="dxa"/>
            </w:tcMar>
          </w:tcPr>
          <w:p>
            <w:pPr>
              <w:spacing w:after="0"/>
            </w:pPr>
            <w:r>
              <w:rPr>
                <w:sz w:val="16"/>
              </w:rPr>
              <w:t>Continuité</w:t>
            </w:r>
          </w:p>
        </w:tc>
        <w:tc>
          <w:tcPr>
            <w:tcW w:type="dxa" w:w="5669"/>
            <w:shd w:fill="F7F9FB"/>
            <w:vAlign w:val="top"/>
            <w:tcMar>
              <w:top w:w="80" w:type="dxa"/>
              <w:start w:w="90" w:type="dxa"/>
              <w:bottom w:w="80" w:type="dxa"/>
              <w:end w:w="90" w:type="dxa"/>
            </w:tcMar>
          </w:tcPr>
          <w:p>
            <w:pPr>
              <w:spacing w:after="0"/>
            </w:pPr>
            <w:r>
              <w:rPr>
                <w:sz w:val="16"/>
              </w:rPr>
              <w:t>Disponibilité cible, RPO et RTO</w:t>
            </w:r>
          </w:p>
        </w:tc>
      </w:tr>
      <w:tr>
        <w:trPr>
          <w:cantSplit/>
        </w:trPr>
        <w:tc>
          <w:tcPr>
            <w:tcW w:type="dxa" w:w="567"/>
            <w:vAlign w:val="top"/>
            <w:tcMar>
              <w:top w:w="80" w:type="dxa"/>
              <w:start w:w="90" w:type="dxa"/>
              <w:bottom w:w="80" w:type="dxa"/>
              <w:end w:w="90" w:type="dxa"/>
            </w:tcMar>
          </w:tcPr>
          <w:p>
            <w:pPr>
              <w:spacing w:after="0"/>
            </w:pPr>
            <w:r>
              <w:rPr>
                <w:sz w:val="16"/>
              </w:rPr>
              <w:t>9</w:t>
            </w:r>
          </w:p>
        </w:tc>
        <w:tc>
          <w:tcPr>
            <w:tcW w:type="dxa" w:w="3402"/>
            <w:vAlign w:val="top"/>
            <w:tcMar>
              <w:top w:w="80" w:type="dxa"/>
              <w:start w:w="90" w:type="dxa"/>
              <w:bottom w:w="80" w:type="dxa"/>
              <w:end w:w="90" w:type="dxa"/>
            </w:tcMar>
          </w:tcPr>
          <w:p>
            <w:pPr>
              <w:spacing w:after="0"/>
            </w:pPr>
            <w:r>
              <w:rPr>
                <w:sz w:val="16"/>
              </w:rPr>
              <w:t>Rétention</w:t>
            </w:r>
          </w:p>
        </w:tc>
        <w:tc>
          <w:tcPr>
            <w:tcW w:type="dxa" w:w="5669"/>
            <w:vAlign w:val="top"/>
            <w:tcMar>
              <w:top w:w="80" w:type="dxa"/>
              <w:start w:w="90" w:type="dxa"/>
              <w:bottom w:w="80" w:type="dxa"/>
              <w:end w:w="90" w:type="dxa"/>
            </w:tcMar>
          </w:tcPr>
          <w:p>
            <w:pPr>
              <w:spacing w:after="0"/>
            </w:pPr>
            <w:r>
              <w:rPr>
                <w:sz w:val="16"/>
              </w:rPr>
              <w:t>Durées, règles de suppression définitive et éventuel legal hold</w:t>
            </w:r>
          </w:p>
        </w:tc>
      </w:tr>
      <w:tr>
        <w:trPr>
          <w:cantSplit/>
        </w:trPr>
        <w:tc>
          <w:tcPr>
            <w:tcW w:type="dxa" w:w="567"/>
            <w:shd w:fill="F7F9FB"/>
            <w:vAlign w:val="top"/>
            <w:tcMar>
              <w:top w:w="80" w:type="dxa"/>
              <w:start w:w="90" w:type="dxa"/>
              <w:bottom w:w="80" w:type="dxa"/>
              <w:end w:w="90" w:type="dxa"/>
            </w:tcMar>
          </w:tcPr>
          <w:p>
            <w:pPr>
              <w:spacing w:after="0"/>
            </w:pPr>
            <w:r>
              <w:rPr>
                <w:sz w:val="16"/>
              </w:rPr>
              <w:t>10</w:t>
            </w:r>
          </w:p>
        </w:tc>
        <w:tc>
          <w:tcPr>
            <w:tcW w:type="dxa" w:w="3402"/>
            <w:shd w:fill="F7F9FB"/>
            <w:vAlign w:val="top"/>
            <w:tcMar>
              <w:top w:w="80" w:type="dxa"/>
              <w:start w:w="90" w:type="dxa"/>
              <w:bottom w:w="80" w:type="dxa"/>
              <w:end w:w="90" w:type="dxa"/>
            </w:tcMar>
          </w:tcPr>
          <w:p>
            <w:pPr>
              <w:spacing w:after="0"/>
            </w:pPr>
            <w:r>
              <w:rPr>
                <w:sz w:val="16"/>
              </w:rPr>
              <w:t>Dimensionnement commercial</w:t>
            </w:r>
          </w:p>
        </w:tc>
        <w:tc>
          <w:tcPr>
            <w:tcW w:type="dxa" w:w="5669"/>
            <w:shd w:fill="F7F9FB"/>
            <w:vAlign w:val="top"/>
            <w:tcMar>
              <w:top w:w="80" w:type="dxa"/>
              <w:start w:w="90" w:type="dxa"/>
              <w:bottom w:w="80" w:type="dxa"/>
              <w:end w:w="90" w:type="dxa"/>
            </w:tcMar>
          </w:tcPr>
          <w:p>
            <w:pPr>
              <w:spacing w:after="0"/>
            </w:pPr>
            <w:r>
              <w:rPr>
                <w:sz w:val="16"/>
              </w:rPr>
              <w:t>Quotas utilisateurs, stockage, taille fichier, IA/OCR par plan</w:t>
            </w:r>
          </w:p>
        </w:tc>
      </w:tr>
    </w:tbl>
    <w:p>
      <w:pPr>
        <w:spacing w:after="0"/>
      </w:pPr>
    </w:p>
    <w:tbl>
      <w:tblPr>
        <w:tblW w:type="auto" w:w="0"/>
        <w:jc w:val="center"/>
        <w:tblLayout w:type="autofit"/>
        <w:tblLook w:firstColumn="1" w:firstRow="1" w:lastColumn="0" w:lastRow="0" w:noHBand="0" w:noVBand="1" w:val="04A0"/>
      </w:tblPr>
      <w:tblGrid>
        <w:gridCol w:w="10312"/>
      </w:tblGrid>
      <w:tr>
        <w:tc>
          <w:tcPr>
            <w:tcW w:type="dxa" w:w="10312"/>
            <w:shd w:fill="FFF3CD"/>
            <w:tcMar>
              <w:top w:w="120" w:type="dxa"/>
              <w:start w:w="130" w:type="dxa"/>
              <w:bottom w:w="120" w:type="dxa"/>
              <w:end w:w="130" w:type="dxa"/>
            </w:tcMar>
            <w:tcBorders>
              <w:left w:val="single" w:sz="18" w:color="B8860B"/>
            </w:tcBorders>
          </w:tcPr>
          <w:p>
            <w:r>
              <w:rPr>
                <w:b/>
                <w:sz w:val="18"/>
              </w:rPr>
              <w:t xml:space="preserve">GO / NO-GO : </w:t>
            </w:r>
            <w:r>
              <w:rPr>
                <w:sz w:val="18"/>
              </w:rPr>
              <w:t>Le développement du socle peut démarrer une fois les décisions 1, 2 et 7 figées. Les fonctions Office, IA et OCR ne doivent être engagées en réalisation détaillée qu’après validation des décisions 3, 4 et 5.</w:t>
            </w:r>
          </w:p>
        </w:tc>
      </w:tr>
    </w:tbl>
    <w:p>
      <w:pPr>
        <w:spacing w:after="0"/>
      </w:pPr>
    </w:p>
    <w:p>
      <w:pPr>
        <w:spacing w:before="360"/>
        <w:pBdr>
          <w:bottom w:val="single" w:sz="6" w:space="1" w:color="D9E2F3"/>
        </w:pBdr>
      </w:pPr>
    </w:p>
    <w:p>
      <w:pPr>
        <w:pStyle w:val="SmallNote"/>
      </w:pPr>
      <w:r>
        <w:t>Base documentaire : cahier des charges élaboré exclusivement à partir du prompt fourni le 12 août 2026. Les recommandations techniques sont des propositions de cadrage et doivent être confirmées lors de la conception détaillée et du choix des prestataires.</w:t>
      </w:r>
    </w:p>
    <w:sectPr w:rsidR="00FC693F" w:rsidRPr="0006063C" w:rsidSect="00034616">
      <w:headerReference w:type="default" r:id="rId9"/>
      <w:footerReference w:type="default" r:id="rId10"/>
      <w:pgSz w:w="12240" w:h="15840"/>
      <w:pgMar w:top="907" w:right="964" w:bottom="879" w:left="964"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 xml:space="preserve">Document de cadrage — Confidentiel | Page </w:t>
    </w:r>
    <w:r>
      <w:fldChar w:fldCharType="begin"/>
      <w:instrText xml:space="preserve">PAGE</w:instrText>
      <w:fldChar w:fldCharType="end"/>
    </w:r>
    <w:r>
      <w:t xml:space="preserve"> /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9E2F3"/>
      </w:pBdr>
    </w:pPr>
    <w:r>
      <w:rPr>
        <w:color w:val="6B7280"/>
        <w:sz w:val="15"/>
      </w:rPr>
      <w:t>CAHIER DES CHARGES — PLATEFORME GED SAAS MULTI-TENANT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spacing w:after="4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Plateforme Web GED SaaS Multi-Tenant</dc:title>
  <dc:subject>Spécifications fonctionnelles et techniques</dc:subject>
  <dc:creator/>
  <cp:keywords>GED, SaaS, multi-tenant, cPanel, Laravel, IA, OCR, workflow</cp:keywords>
  <dc:description>Version 1.0 — 12 août 2026</dc:description>
  <cp:lastModifiedBy/>
  <cp:revision>1</cp:revision>
  <dcterms:created xsi:type="dcterms:W3CDTF">2013-12-23T23:15:00Z</dcterms:created>
  <dcterms:modified xsi:type="dcterms:W3CDTF">2013-12-23T23:15:00Z</dcterms:modified>
  <cp:category/>
</cp:coreProperties>
</file>