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D0" w:rsidRPr="00C9120E" w:rsidRDefault="00391327" w:rsidP="004156E4">
      <w:pPr>
        <w:spacing w:before="2000"/>
        <w:jc w:val="center"/>
        <w:rPr>
          <w:rFonts w:ascii="Times New Roman" w:hAnsi="Times New Roman" w:cs="Times New Roman"/>
          <w:sz w:val="24"/>
          <w:szCs w:val="24"/>
        </w:rPr>
      </w:pPr>
      <w:r w:rsidRPr="00C9120E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4156E4" w:rsidRPr="00E90C90" w:rsidRDefault="00E90C90" w:rsidP="004156E4">
      <w:pPr>
        <w:spacing w:before="2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по курсовой работе</w:t>
      </w:r>
    </w:p>
    <w:p w:rsidR="004156E4" w:rsidRPr="00C257FF" w:rsidRDefault="004156E4" w:rsidP="009942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20E">
        <w:rPr>
          <w:rFonts w:ascii="Times New Roman" w:hAnsi="Times New Roman" w:cs="Times New Roman"/>
          <w:sz w:val="24"/>
          <w:szCs w:val="24"/>
        </w:rPr>
        <w:t>По предмету «</w:t>
      </w:r>
      <w:r w:rsidR="009E27A3">
        <w:rPr>
          <w:rFonts w:ascii="Times New Roman" w:hAnsi="Times New Roman" w:cs="Times New Roman"/>
          <w:sz w:val="24"/>
          <w:szCs w:val="24"/>
        </w:rPr>
        <w:t>Хранилища Данных</w:t>
      </w:r>
      <w:r w:rsidR="005449D4">
        <w:rPr>
          <w:rFonts w:ascii="Times New Roman" w:hAnsi="Times New Roman" w:cs="Times New Roman"/>
          <w:sz w:val="24"/>
          <w:szCs w:val="24"/>
        </w:rPr>
        <w:t>»</w:t>
      </w:r>
    </w:p>
    <w:p w:rsidR="00EA2EEE" w:rsidRDefault="00EA2EEE" w:rsidP="00FB2621">
      <w:pPr>
        <w:tabs>
          <w:tab w:val="left" w:pos="3969"/>
        </w:tabs>
        <w:spacing w:before="2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5C33" w:rsidRPr="00C9120E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367E7" w:rsidRPr="00B367E7">
        <w:rPr>
          <w:rFonts w:ascii="Times New Roman" w:hAnsi="Times New Roman" w:cs="Times New Roman"/>
          <w:sz w:val="24"/>
          <w:szCs w:val="24"/>
        </w:rPr>
        <w:t>Гордеев Борис</w:t>
      </w:r>
      <w:r w:rsidR="00FB2621">
        <w:rPr>
          <w:rFonts w:ascii="Times New Roman" w:hAnsi="Times New Roman" w:cs="Times New Roman"/>
          <w:sz w:val="24"/>
          <w:szCs w:val="24"/>
        </w:rPr>
        <w:t>, гр. M42</w:t>
      </w:r>
      <w:r w:rsidR="00FE2B2A" w:rsidRPr="00C9120E">
        <w:rPr>
          <w:rFonts w:ascii="Times New Roman" w:hAnsi="Times New Roman" w:cs="Times New Roman"/>
          <w:sz w:val="24"/>
          <w:szCs w:val="24"/>
        </w:rPr>
        <w:t>0</w:t>
      </w:r>
      <w:r w:rsidR="00B367E7">
        <w:rPr>
          <w:rFonts w:ascii="Times New Roman" w:hAnsi="Times New Roman" w:cs="Times New Roman"/>
          <w:sz w:val="24"/>
          <w:szCs w:val="24"/>
        </w:rPr>
        <w:t>5</w:t>
      </w:r>
    </w:p>
    <w:p w:rsidR="00391327" w:rsidRPr="00C9120E" w:rsidRDefault="00EA2EEE" w:rsidP="00EA2EEE">
      <w:pPr>
        <w:tabs>
          <w:tab w:val="left" w:pos="609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4156E4" w:rsidRPr="00C9120E">
        <w:rPr>
          <w:rFonts w:ascii="Times New Roman" w:hAnsi="Times New Roman" w:cs="Times New Roman"/>
          <w:sz w:val="24"/>
          <w:szCs w:val="24"/>
        </w:rPr>
        <w:t>Принял</w:t>
      </w:r>
      <w:r w:rsidR="00AB5C33" w:rsidRPr="00C9120E">
        <w:rPr>
          <w:rFonts w:ascii="Times New Roman" w:hAnsi="Times New Roman" w:cs="Times New Roman"/>
          <w:sz w:val="24"/>
          <w:szCs w:val="24"/>
        </w:rPr>
        <w:t xml:space="preserve">: </w:t>
      </w:r>
      <w:r w:rsidR="00E90C90">
        <w:rPr>
          <w:rFonts w:ascii="Times New Roman" w:hAnsi="Times New Roman" w:cs="Times New Roman"/>
          <w:sz w:val="24"/>
          <w:szCs w:val="24"/>
        </w:rPr>
        <w:t>Повышев</w:t>
      </w:r>
      <w:r w:rsidR="004156E4" w:rsidRPr="00C9120E">
        <w:rPr>
          <w:rFonts w:ascii="Times New Roman" w:hAnsi="Times New Roman" w:cs="Times New Roman"/>
          <w:sz w:val="24"/>
          <w:szCs w:val="24"/>
        </w:rPr>
        <w:t xml:space="preserve"> </w:t>
      </w:r>
      <w:r w:rsidR="00FB2621">
        <w:rPr>
          <w:rFonts w:ascii="Times New Roman" w:hAnsi="Times New Roman" w:cs="Times New Roman"/>
          <w:sz w:val="24"/>
          <w:szCs w:val="24"/>
        </w:rPr>
        <w:t>В</w:t>
      </w:r>
      <w:r w:rsidR="004156E4" w:rsidRPr="00C9120E">
        <w:rPr>
          <w:rFonts w:ascii="Times New Roman" w:hAnsi="Times New Roman" w:cs="Times New Roman"/>
          <w:sz w:val="24"/>
          <w:szCs w:val="24"/>
        </w:rPr>
        <w:t>. В</w:t>
      </w:r>
      <w:r w:rsidR="00391327" w:rsidRPr="00C9120E">
        <w:rPr>
          <w:rFonts w:ascii="Times New Roman" w:hAnsi="Times New Roman" w:cs="Times New Roman"/>
          <w:sz w:val="24"/>
          <w:szCs w:val="24"/>
        </w:rPr>
        <w:t>.</w:t>
      </w:r>
    </w:p>
    <w:p w:rsidR="002F6222" w:rsidRPr="005D6556" w:rsidRDefault="00391327" w:rsidP="005D655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9120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418755376"/>
      <w:bookmarkStart w:id="1" w:name="_GoBack"/>
      <w:bookmarkEnd w:id="1"/>
    </w:p>
    <w:bookmarkEnd w:id="0"/>
    <w:p w:rsidR="00411661" w:rsidRDefault="00082B80" w:rsidP="00411661">
      <w:pPr>
        <w:pStyle w:val="Heading1"/>
        <w:spacing w:after="12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Предметная область и структура данных</w:t>
      </w:r>
    </w:p>
    <w:p w:rsidR="005D79B1" w:rsidRDefault="00082B80" w:rsidP="005E334C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Объектом разработки является база данных некоторого магазина, занимающегося продажей электроники. У данного магазина есть два филиала.</w:t>
      </w:r>
      <w:r w:rsid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Структуру баз данных филиалов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можно увидеть на изображении 1.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Подразумевается, что у данных филиалов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одинаковая структура данных и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общий каталог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(т.е. общий набор сущностей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Product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»,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Manufacturer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и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Category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а отличаются они разными ценами на продукцию (сущность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Price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») и заказами (сущность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Order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» и 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join</w:t>
      </w:r>
      <w:r w:rsidR="005D79B1" w:rsidRP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таблица «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Order</w:t>
      </w:r>
      <w:r w:rsidR="005D79B1" w:rsidRP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Product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5D79B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082B80" w:rsidRDefault="00082B80" w:rsidP="006B4C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77000" cy="1943100"/>
            <wp:effectExtent l="0" t="0" r="0" b="0"/>
            <wp:docPr id="3" name="Picture 3" descr="E:\DataStorages\Mai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Storages\Main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86" w:rsidRDefault="006F2986" w:rsidP="006F2986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217D">
        <w:rPr>
          <w:rFonts w:ascii="Times New Roman" w:hAnsi="Times New Roman" w:cs="Times New Roman"/>
          <w:i/>
          <w:sz w:val="24"/>
          <w:szCs w:val="24"/>
        </w:rPr>
        <w:t xml:space="preserve">Изображение </w:t>
      </w:r>
      <w:r w:rsidRPr="00DF21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#1 – </w:t>
      </w:r>
      <w:r w:rsidR="00082B80">
        <w:rPr>
          <w:rFonts w:ascii="Times New Roman" w:hAnsi="Times New Roman" w:cs="Times New Roman"/>
          <w:i/>
          <w:sz w:val="24"/>
          <w:szCs w:val="24"/>
        </w:rPr>
        <w:t>структура данных филиала</w:t>
      </w:r>
    </w:p>
    <w:p w:rsidR="00746365" w:rsidRDefault="005D79B1" w:rsidP="005D79B1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Цена на продукт задаётся единовременно и действует на продукт от своего внедерния в базу (дата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startdate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») до внедрения в базу новой цены на данный продукт, что позволяет восстанавливать стоимость продукции на какой-то момент времени.</w:t>
      </w:r>
    </w:p>
    <w:p w:rsidR="005D79B1" w:rsidRDefault="005D79B1" w:rsidP="005D79B1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Заказ в системе после своего создания, определяемого датой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createddate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», изменён быть не может. Тем не менее, его статус может быть обновлён – это определяется датами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paymentreceiveddate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(получение оплаты),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completeddate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(получение заказа заказчиком),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canceleddate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(отмена заказа) и «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refunddate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(возвращение денег).</w:t>
      </w:r>
    </w:p>
    <w:p w:rsidR="006B4C0F" w:rsidRDefault="006B4C0F" w:rsidP="005D79B1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Структуры данных хранилища и витринны данных можно увидеть на изображении 2.</w:t>
      </w:r>
      <w:r w:rsidR="00B73B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данном случае витрина данных предназначена для того, чтобы видеть суммарное количество проданных товаров и общую выручку за счёт их продажи в каждом филиале.</w:t>
      </w:r>
    </w:p>
    <w:p w:rsidR="006B4C0F" w:rsidRDefault="006B4C0F" w:rsidP="006B4C0F">
      <w:pPr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lastRenderedPageBreak/>
        <w:drawing>
          <wp:inline distT="0" distB="0" distL="0" distR="0">
            <wp:extent cx="6477000" cy="3705225"/>
            <wp:effectExtent l="0" t="0" r="0" b="0"/>
            <wp:docPr id="4" name="Picture 4" descr="E:\DataStorages\StarSchema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Storages\StarSchema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5B" w:rsidRDefault="00125B5B" w:rsidP="00125B5B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217D">
        <w:rPr>
          <w:rFonts w:ascii="Times New Roman" w:hAnsi="Times New Roman" w:cs="Times New Roman"/>
          <w:i/>
          <w:sz w:val="24"/>
          <w:szCs w:val="24"/>
        </w:rPr>
        <w:t xml:space="preserve">Изображение </w:t>
      </w:r>
      <w:r w:rsidRPr="00144EC3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44EC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структура данных </w:t>
      </w:r>
      <w:r w:rsidR="00144EC3">
        <w:rPr>
          <w:rFonts w:ascii="Times New Roman" w:hAnsi="Times New Roman" w:cs="Times New Roman"/>
          <w:i/>
          <w:sz w:val="24"/>
          <w:szCs w:val="24"/>
        </w:rPr>
        <w:t>хранилища и витрины данных</w:t>
      </w:r>
    </w:p>
    <w:p w:rsidR="00144EC3" w:rsidRDefault="00BF59E3" w:rsidP="00144EC3">
      <w:pPr>
        <w:pStyle w:val="Heading1"/>
        <w:spacing w:after="12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основных скриптов</w:t>
      </w:r>
    </w:p>
    <w:p w:rsidR="00144EC3" w:rsidRDefault="00144EC3" w:rsidP="00144EC3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Скрипт создания</w:t>
      </w:r>
      <w:r w:rsidR="00BF59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таблиц внутри созданных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баз данных можно увидеть в файле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create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tables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». Данный скрипт заполняет базы данных филиалов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ds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branch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и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ds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branch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», а также базу данных восстановления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ds</w:t>
      </w:r>
      <w:r w:rsidRPr="00144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restore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» структурой таблиц, аналогичной 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изображению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После этого, он заполняет базу данных хранилища «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ds</w:t>
      </w:r>
      <w:r w:rsidR="00881025" w:rsidRP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central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и базу данных витрины «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ds</w:t>
      </w:r>
      <w:r w:rsidR="00881025" w:rsidRP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mart</w:t>
      </w:r>
      <w:r w:rsidR="0088102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 структурой таблиц, аналогичной изображению 2.</w:t>
      </w:r>
    </w:p>
    <w:p w:rsidR="00125B5B" w:rsidRDefault="00BF59E3" w:rsidP="008301B4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Скрипт миг</w:t>
      </w:r>
      <w:r w:rsid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ации данных можно увидеть в файле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migrate</w:t>
      </w:r>
      <w:r w:rsidRPr="00BF59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advanced</w:t>
      </w:r>
      <w:r w:rsidRPr="00BF59E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».</w:t>
      </w:r>
      <w:r w:rsid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Данный скрипт при своём выполнении добавляет в хранилище данных только новые заказы и цены либо обновлённые заказы из филиалов 1 и 2. Точка входа находится на последней строке. Скрипт выполняется из хранилища данных.</w:t>
      </w:r>
    </w:p>
    <w:p w:rsidR="008301B4" w:rsidRDefault="008301B4" w:rsidP="008301B4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Скрипт восстановления данных в базу данных восстановления из хранилища данных можно увидеть в файле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restore</w:t>
      </w:r>
      <w:r w:rsidRP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». Данный скрипт восстановливает конкретный филиал на состояние одной из предыдущих миграций. Точка входа находится на последней строке. Скрипт выполняется из хранилища данных.</w:t>
      </w:r>
    </w:p>
    <w:p w:rsidR="008301B4" w:rsidRPr="008301B4" w:rsidRDefault="008301B4" w:rsidP="008301B4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Скрипт создания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view</w:t>
      </w:r>
      <w:r w:rsidRP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для витрины данных можно увидеть в файле «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view</w:t>
      </w:r>
      <w:r w:rsidRP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». Данный скрипт создаёт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view</w:t>
      </w:r>
      <w:r w:rsidRPr="008301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 базе данных витрины, который позволяет видеть суммарное количество проданных товаров и общую выручку за счёт их продажи в каждом филиале. База данных витрины предварительно должна быть получена единовременной миграцией.</w:t>
      </w:r>
    </w:p>
    <w:sectPr w:rsidR="008301B4" w:rsidRPr="008301B4" w:rsidSect="007F022E"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B4" w:rsidRDefault="008301B4" w:rsidP="00391327">
      <w:pPr>
        <w:spacing w:after="0" w:line="240" w:lineRule="auto"/>
      </w:pPr>
      <w:r>
        <w:separator/>
      </w:r>
    </w:p>
  </w:endnote>
  <w:endnote w:type="continuationSeparator" w:id="0">
    <w:p w:rsidR="008301B4" w:rsidRDefault="008301B4" w:rsidP="0039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935612"/>
      <w:docPartObj>
        <w:docPartGallery w:val="Page Numbers (Bottom of Page)"/>
        <w:docPartUnique/>
      </w:docPartObj>
    </w:sdtPr>
    <w:sdtContent>
      <w:p w:rsidR="008301B4" w:rsidRDefault="008301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556">
          <w:rPr>
            <w:noProof/>
          </w:rPr>
          <w:t>2</w:t>
        </w:r>
        <w:r>
          <w:fldChar w:fldCharType="end"/>
        </w:r>
      </w:p>
    </w:sdtContent>
  </w:sdt>
  <w:p w:rsidR="008301B4" w:rsidRDefault="00830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1B4" w:rsidRPr="00391327" w:rsidRDefault="008301B4" w:rsidP="00391327">
    <w:pPr>
      <w:pStyle w:val="Footer"/>
      <w:jc w:val="center"/>
      <w:rPr>
        <w:sz w:val="24"/>
      </w:rPr>
    </w:pPr>
    <w:r w:rsidRPr="00391327">
      <w:rPr>
        <w:sz w:val="24"/>
      </w:rPr>
      <w:t>Санкт-Петербург</w:t>
    </w:r>
  </w:p>
  <w:p w:rsidR="008301B4" w:rsidRPr="00391327" w:rsidRDefault="008301B4" w:rsidP="00391327">
    <w:pPr>
      <w:pStyle w:val="Footer"/>
      <w:jc w:val="center"/>
      <w:rPr>
        <w:sz w:val="24"/>
      </w:rPr>
    </w:pPr>
    <w:r>
      <w:rPr>
        <w:sz w:val="24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B4" w:rsidRDefault="008301B4" w:rsidP="00391327">
      <w:pPr>
        <w:spacing w:after="0" w:line="240" w:lineRule="auto"/>
      </w:pPr>
      <w:r>
        <w:separator/>
      </w:r>
    </w:p>
  </w:footnote>
  <w:footnote w:type="continuationSeparator" w:id="0">
    <w:p w:rsidR="008301B4" w:rsidRDefault="008301B4" w:rsidP="0039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1B4" w:rsidRPr="00391327" w:rsidRDefault="008301B4" w:rsidP="00391327">
    <w:pPr>
      <w:pStyle w:val="Header"/>
      <w:jc w:val="center"/>
      <w:rPr>
        <w:sz w:val="24"/>
      </w:rPr>
    </w:pPr>
    <w:r w:rsidRPr="00391327">
      <w:rPr>
        <w:sz w:val="24"/>
      </w:rPr>
      <w:t>Санкт-Петербургский национальный исследовательский университет</w:t>
    </w:r>
  </w:p>
  <w:p w:rsidR="008301B4" w:rsidRPr="00391327" w:rsidRDefault="008301B4" w:rsidP="00391327">
    <w:pPr>
      <w:pStyle w:val="Header"/>
      <w:jc w:val="center"/>
      <w:rPr>
        <w:sz w:val="24"/>
      </w:rPr>
    </w:pPr>
    <w:r w:rsidRPr="00391327">
      <w:rPr>
        <w:sz w:val="24"/>
      </w:rPr>
      <w:t>информационных технологий, механики и оптики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7DB6"/>
    <w:multiLevelType w:val="hybridMultilevel"/>
    <w:tmpl w:val="31C6D4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BBB0CB3"/>
    <w:multiLevelType w:val="hybridMultilevel"/>
    <w:tmpl w:val="FA8423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4C54218"/>
    <w:multiLevelType w:val="hybridMultilevel"/>
    <w:tmpl w:val="31C6D4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5D273CB"/>
    <w:multiLevelType w:val="hybridMultilevel"/>
    <w:tmpl w:val="865863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1A4"/>
    <w:rsid w:val="00003506"/>
    <w:rsid w:val="00004575"/>
    <w:rsid w:val="000172B2"/>
    <w:rsid w:val="00023435"/>
    <w:rsid w:val="0002366B"/>
    <w:rsid w:val="00040231"/>
    <w:rsid w:val="00077D8B"/>
    <w:rsid w:val="00082B80"/>
    <w:rsid w:val="0009407C"/>
    <w:rsid w:val="000974A5"/>
    <w:rsid w:val="000A3E3F"/>
    <w:rsid w:val="000A4391"/>
    <w:rsid w:val="000D15EE"/>
    <w:rsid w:val="00104A68"/>
    <w:rsid w:val="00122FAF"/>
    <w:rsid w:val="00125B5B"/>
    <w:rsid w:val="00134498"/>
    <w:rsid w:val="00135C3F"/>
    <w:rsid w:val="00144EC3"/>
    <w:rsid w:val="00173BB6"/>
    <w:rsid w:val="00197C5F"/>
    <w:rsid w:val="001A3F90"/>
    <w:rsid w:val="001A7868"/>
    <w:rsid w:val="001B475E"/>
    <w:rsid w:val="001C5E27"/>
    <w:rsid w:val="001C6E16"/>
    <w:rsid w:val="001D387A"/>
    <w:rsid w:val="001D4027"/>
    <w:rsid w:val="001E07BF"/>
    <w:rsid w:val="001F52C9"/>
    <w:rsid w:val="00202FB0"/>
    <w:rsid w:val="00204B4B"/>
    <w:rsid w:val="002127AF"/>
    <w:rsid w:val="00217F6A"/>
    <w:rsid w:val="00252E9E"/>
    <w:rsid w:val="00267E57"/>
    <w:rsid w:val="002804AC"/>
    <w:rsid w:val="00282A72"/>
    <w:rsid w:val="002852AC"/>
    <w:rsid w:val="00291A37"/>
    <w:rsid w:val="002A193B"/>
    <w:rsid w:val="002C1B5E"/>
    <w:rsid w:val="002D6813"/>
    <w:rsid w:val="002E21D7"/>
    <w:rsid w:val="002E2B8F"/>
    <w:rsid w:val="002F3B65"/>
    <w:rsid w:val="002F6222"/>
    <w:rsid w:val="0030223F"/>
    <w:rsid w:val="003025BD"/>
    <w:rsid w:val="00312EAA"/>
    <w:rsid w:val="00327985"/>
    <w:rsid w:val="00346D9C"/>
    <w:rsid w:val="00351A85"/>
    <w:rsid w:val="00361D50"/>
    <w:rsid w:val="003646EF"/>
    <w:rsid w:val="00377577"/>
    <w:rsid w:val="00380261"/>
    <w:rsid w:val="0038423D"/>
    <w:rsid w:val="00385973"/>
    <w:rsid w:val="00391327"/>
    <w:rsid w:val="00396294"/>
    <w:rsid w:val="003C6F27"/>
    <w:rsid w:val="003D1622"/>
    <w:rsid w:val="003D37AE"/>
    <w:rsid w:val="003E720E"/>
    <w:rsid w:val="00411661"/>
    <w:rsid w:val="004156E4"/>
    <w:rsid w:val="004266BD"/>
    <w:rsid w:val="00430975"/>
    <w:rsid w:val="00461397"/>
    <w:rsid w:val="00473464"/>
    <w:rsid w:val="00497046"/>
    <w:rsid w:val="004A5022"/>
    <w:rsid w:val="004C6429"/>
    <w:rsid w:val="004E3F96"/>
    <w:rsid w:val="004F016C"/>
    <w:rsid w:val="005075F5"/>
    <w:rsid w:val="00510A9C"/>
    <w:rsid w:val="00510FDB"/>
    <w:rsid w:val="00512D62"/>
    <w:rsid w:val="00514B4E"/>
    <w:rsid w:val="005306C6"/>
    <w:rsid w:val="00532F7D"/>
    <w:rsid w:val="005417ED"/>
    <w:rsid w:val="005449D4"/>
    <w:rsid w:val="00560665"/>
    <w:rsid w:val="00573617"/>
    <w:rsid w:val="005806F2"/>
    <w:rsid w:val="00587653"/>
    <w:rsid w:val="00592322"/>
    <w:rsid w:val="005968D2"/>
    <w:rsid w:val="005B3B8B"/>
    <w:rsid w:val="005B7D7C"/>
    <w:rsid w:val="005D017A"/>
    <w:rsid w:val="005D6556"/>
    <w:rsid w:val="005D79B1"/>
    <w:rsid w:val="005E2123"/>
    <w:rsid w:val="005E334C"/>
    <w:rsid w:val="005F7482"/>
    <w:rsid w:val="00603404"/>
    <w:rsid w:val="00611DD5"/>
    <w:rsid w:val="00614780"/>
    <w:rsid w:val="0062268C"/>
    <w:rsid w:val="006236E7"/>
    <w:rsid w:val="00625433"/>
    <w:rsid w:val="00663B13"/>
    <w:rsid w:val="00666901"/>
    <w:rsid w:val="00666907"/>
    <w:rsid w:val="00666976"/>
    <w:rsid w:val="006670E3"/>
    <w:rsid w:val="00675460"/>
    <w:rsid w:val="00675B30"/>
    <w:rsid w:val="00687AF9"/>
    <w:rsid w:val="0069304D"/>
    <w:rsid w:val="006973EF"/>
    <w:rsid w:val="00697B3E"/>
    <w:rsid w:val="006B4C0F"/>
    <w:rsid w:val="006C05CE"/>
    <w:rsid w:val="006C063B"/>
    <w:rsid w:val="006C16E4"/>
    <w:rsid w:val="006D5666"/>
    <w:rsid w:val="006F2986"/>
    <w:rsid w:val="006F31E1"/>
    <w:rsid w:val="00701CD0"/>
    <w:rsid w:val="007115B8"/>
    <w:rsid w:val="0072023A"/>
    <w:rsid w:val="00722D56"/>
    <w:rsid w:val="0073758E"/>
    <w:rsid w:val="00746365"/>
    <w:rsid w:val="00762761"/>
    <w:rsid w:val="00764F13"/>
    <w:rsid w:val="007656D0"/>
    <w:rsid w:val="00773720"/>
    <w:rsid w:val="00776EFB"/>
    <w:rsid w:val="00784057"/>
    <w:rsid w:val="007847CE"/>
    <w:rsid w:val="00793C6E"/>
    <w:rsid w:val="007A7676"/>
    <w:rsid w:val="007B6046"/>
    <w:rsid w:val="007D0295"/>
    <w:rsid w:val="007F022E"/>
    <w:rsid w:val="00811A3B"/>
    <w:rsid w:val="00811B3A"/>
    <w:rsid w:val="00821DF3"/>
    <w:rsid w:val="0082247E"/>
    <w:rsid w:val="008301B4"/>
    <w:rsid w:val="00831816"/>
    <w:rsid w:val="00840DCE"/>
    <w:rsid w:val="00860815"/>
    <w:rsid w:val="00862D14"/>
    <w:rsid w:val="00865B11"/>
    <w:rsid w:val="008709F7"/>
    <w:rsid w:val="00881025"/>
    <w:rsid w:val="0089250A"/>
    <w:rsid w:val="008B497B"/>
    <w:rsid w:val="008E4648"/>
    <w:rsid w:val="008E5B47"/>
    <w:rsid w:val="008F01A4"/>
    <w:rsid w:val="008F5D98"/>
    <w:rsid w:val="00900067"/>
    <w:rsid w:val="00917C67"/>
    <w:rsid w:val="00926109"/>
    <w:rsid w:val="00936D16"/>
    <w:rsid w:val="00943D9C"/>
    <w:rsid w:val="00944F73"/>
    <w:rsid w:val="0095455D"/>
    <w:rsid w:val="00957E10"/>
    <w:rsid w:val="00964E44"/>
    <w:rsid w:val="00974377"/>
    <w:rsid w:val="00994217"/>
    <w:rsid w:val="009A4A5D"/>
    <w:rsid w:val="009D0990"/>
    <w:rsid w:val="009D5428"/>
    <w:rsid w:val="009E003D"/>
    <w:rsid w:val="009E04D3"/>
    <w:rsid w:val="009E27A3"/>
    <w:rsid w:val="009E3D32"/>
    <w:rsid w:val="009E49DB"/>
    <w:rsid w:val="009E553B"/>
    <w:rsid w:val="009E7224"/>
    <w:rsid w:val="009F2DF3"/>
    <w:rsid w:val="00A07659"/>
    <w:rsid w:val="00A145EC"/>
    <w:rsid w:val="00A413F0"/>
    <w:rsid w:val="00A41AAB"/>
    <w:rsid w:val="00A479DA"/>
    <w:rsid w:val="00A533AB"/>
    <w:rsid w:val="00A63958"/>
    <w:rsid w:val="00A65EBE"/>
    <w:rsid w:val="00AB4E01"/>
    <w:rsid w:val="00AB5C33"/>
    <w:rsid w:val="00AE16BB"/>
    <w:rsid w:val="00AE20E2"/>
    <w:rsid w:val="00B02E73"/>
    <w:rsid w:val="00B06E48"/>
    <w:rsid w:val="00B1110E"/>
    <w:rsid w:val="00B23B71"/>
    <w:rsid w:val="00B23D8C"/>
    <w:rsid w:val="00B244B7"/>
    <w:rsid w:val="00B367E7"/>
    <w:rsid w:val="00B36E52"/>
    <w:rsid w:val="00B65EB7"/>
    <w:rsid w:val="00B73BD9"/>
    <w:rsid w:val="00B75067"/>
    <w:rsid w:val="00BA22FE"/>
    <w:rsid w:val="00BA4E52"/>
    <w:rsid w:val="00BA58E9"/>
    <w:rsid w:val="00BB519E"/>
    <w:rsid w:val="00BC5017"/>
    <w:rsid w:val="00BE0460"/>
    <w:rsid w:val="00BF59E3"/>
    <w:rsid w:val="00BF5C85"/>
    <w:rsid w:val="00C02D2E"/>
    <w:rsid w:val="00C04680"/>
    <w:rsid w:val="00C121A9"/>
    <w:rsid w:val="00C17A83"/>
    <w:rsid w:val="00C23BBF"/>
    <w:rsid w:val="00C257FF"/>
    <w:rsid w:val="00C54DC9"/>
    <w:rsid w:val="00C6441C"/>
    <w:rsid w:val="00C6693C"/>
    <w:rsid w:val="00C711EC"/>
    <w:rsid w:val="00C7131B"/>
    <w:rsid w:val="00C900E8"/>
    <w:rsid w:val="00C9120E"/>
    <w:rsid w:val="00CA0E3A"/>
    <w:rsid w:val="00CA5E96"/>
    <w:rsid w:val="00CA6F8A"/>
    <w:rsid w:val="00CB08FE"/>
    <w:rsid w:val="00CC5379"/>
    <w:rsid w:val="00CD339F"/>
    <w:rsid w:val="00CD34E7"/>
    <w:rsid w:val="00CD7655"/>
    <w:rsid w:val="00CE7F96"/>
    <w:rsid w:val="00CF4534"/>
    <w:rsid w:val="00CF4550"/>
    <w:rsid w:val="00D16E7F"/>
    <w:rsid w:val="00D3114D"/>
    <w:rsid w:val="00D402F5"/>
    <w:rsid w:val="00D43E31"/>
    <w:rsid w:val="00D4504E"/>
    <w:rsid w:val="00D460E3"/>
    <w:rsid w:val="00D47999"/>
    <w:rsid w:val="00D516BA"/>
    <w:rsid w:val="00D537DB"/>
    <w:rsid w:val="00D64D16"/>
    <w:rsid w:val="00D778F9"/>
    <w:rsid w:val="00DA532A"/>
    <w:rsid w:val="00DC7167"/>
    <w:rsid w:val="00DD1433"/>
    <w:rsid w:val="00DD21AB"/>
    <w:rsid w:val="00DE2025"/>
    <w:rsid w:val="00DF217D"/>
    <w:rsid w:val="00DF4CFE"/>
    <w:rsid w:val="00DF7FBC"/>
    <w:rsid w:val="00E11A2C"/>
    <w:rsid w:val="00E17421"/>
    <w:rsid w:val="00E248FD"/>
    <w:rsid w:val="00E253C7"/>
    <w:rsid w:val="00E46D73"/>
    <w:rsid w:val="00E64994"/>
    <w:rsid w:val="00E7479F"/>
    <w:rsid w:val="00E861B9"/>
    <w:rsid w:val="00E90C90"/>
    <w:rsid w:val="00E97EBD"/>
    <w:rsid w:val="00EA18FA"/>
    <w:rsid w:val="00EA2EEE"/>
    <w:rsid w:val="00EA3BE6"/>
    <w:rsid w:val="00ED18C4"/>
    <w:rsid w:val="00ED512E"/>
    <w:rsid w:val="00EF3FB7"/>
    <w:rsid w:val="00EF42E4"/>
    <w:rsid w:val="00F17065"/>
    <w:rsid w:val="00F22518"/>
    <w:rsid w:val="00F44C94"/>
    <w:rsid w:val="00F45935"/>
    <w:rsid w:val="00F46953"/>
    <w:rsid w:val="00F5352F"/>
    <w:rsid w:val="00F608C5"/>
    <w:rsid w:val="00F849AE"/>
    <w:rsid w:val="00F96BC1"/>
    <w:rsid w:val="00FB2621"/>
    <w:rsid w:val="00FB48F3"/>
    <w:rsid w:val="00FC2713"/>
    <w:rsid w:val="00FD10C5"/>
    <w:rsid w:val="00FD13B6"/>
    <w:rsid w:val="00FE2B2A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9F"/>
  </w:style>
  <w:style w:type="paragraph" w:styleId="Heading1">
    <w:name w:val="heading 1"/>
    <w:basedOn w:val="Normal"/>
    <w:next w:val="Normal"/>
    <w:link w:val="Heading1Char"/>
    <w:uiPriority w:val="9"/>
    <w:qFormat/>
    <w:rsid w:val="00AB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27"/>
  </w:style>
  <w:style w:type="paragraph" w:styleId="Footer">
    <w:name w:val="footer"/>
    <w:basedOn w:val="Normal"/>
    <w:link w:val="FooterChar"/>
    <w:uiPriority w:val="99"/>
    <w:unhideWhenUsed/>
    <w:rsid w:val="0039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27"/>
  </w:style>
  <w:style w:type="character" w:customStyle="1" w:styleId="Heading1Char">
    <w:name w:val="Heading 1 Char"/>
    <w:basedOn w:val="DefaultParagraphFont"/>
    <w:link w:val="Heading1"/>
    <w:uiPriority w:val="9"/>
    <w:rsid w:val="00AB5C3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C33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22F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04D3"/>
  </w:style>
  <w:style w:type="paragraph" w:styleId="TOCHeading">
    <w:name w:val="TOC Heading"/>
    <w:basedOn w:val="Heading1"/>
    <w:next w:val="Normal"/>
    <w:uiPriority w:val="39"/>
    <w:unhideWhenUsed/>
    <w:qFormat/>
    <w:rsid w:val="002F3B6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5EBE"/>
    <w:pPr>
      <w:tabs>
        <w:tab w:val="right" w:leader="dot" w:pos="9345"/>
      </w:tabs>
      <w:spacing w:after="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2F3B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65"/>
    <w:rPr>
      <w:color w:val="67AABF" w:themeColor="hyperlink"/>
      <w:u w:val="single"/>
    </w:rPr>
  </w:style>
  <w:style w:type="table" w:styleId="TableGrid">
    <w:name w:val="Table Grid"/>
    <w:basedOn w:val="TableNormal"/>
    <w:uiPriority w:val="39"/>
    <w:rsid w:val="0096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29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4C6429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4C642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NoSpacing">
    <w:name w:val="No Spacing"/>
    <w:uiPriority w:val="1"/>
    <w:qFormat/>
    <w:rsid w:val="00C54DC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92322"/>
    <w:pPr>
      <w:spacing w:after="100"/>
      <w:ind w:left="440"/>
    </w:pPr>
    <w:rPr>
      <w:rFonts w:eastAsiaTheme="minorEastAs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9F"/>
  </w:style>
  <w:style w:type="paragraph" w:styleId="Heading1">
    <w:name w:val="heading 1"/>
    <w:basedOn w:val="Normal"/>
    <w:next w:val="Normal"/>
    <w:link w:val="Heading1Char"/>
    <w:uiPriority w:val="9"/>
    <w:qFormat/>
    <w:rsid w:val="00AB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391327"/>
  </w:style>
  <w:style w:type="paragraph" w:styleId="Footer">
    <w:name w:val="footer"/>
    <w:basedOn w:val="Normal"/>
    <w:link w:val="FooterChar"/>
    <w:uiPriority w:val="99"/>
    <w:unhideWhenUsed/>
    <w:rsid w:val="0039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391327"/>
  </w:style>
  <w:style w:type="character" w:customStyle="1" w:styleId="Heading1Char">
    <w:name w:val="Заголовок 1 Знак"/>
    <w:basedOn w:val="DefaultParagraphFont"/>
    <w:link w:val="Heading1"/>
    <w:uiPriority w:val="9"/>
    <w:rsid w:val="00AB5C3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AB5C33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22F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04D3"/>
  </w:style>
  <w:style w:type="paragraph" w:styleId="TOCHeading">
    <w:name w:val="TOC Heading"/>
    <w:basedOn w:val="Heading1"/>
    <w:next w:val="Normal"/>
    <w:uiPriority w:val="39"/>
    <w:unhideWhenUsed/>
    <w:qFormat/>
    <w:rsid w:val="002F3B6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5EBE"/>
    <w:pPr>
      <w:tabs>
        <w:tab w:val="right" w:leader="dot" w:pos="9345"/>
      </w:tabs>
      <w:spacing w:after="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2F3B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65"/>
    <w:rPr>
      <w:color w:val="67AABF" w:themeColor="hyperlink"/>
      <w:u w:val="single"/>
    </w:rPr>
  </w:style>
  <w:style w:type="table" w:styleId="TableGrid">
    <w:name w:val="Table Grid"/>
    <w:basedOn w:val="TableNormal"/>
    <w:uiPriority w:val="39"/>
    <w:rsid w:val="0096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4C6429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4C6429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4C642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NoSpacing">
    <w:name w:val="No Spacing"/>
    <w:uiPriority w:val="1"/>
    <w:qFormat/>
    <w:rsid w:val="00C54DC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9232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СНиП</b:Tag>
    <b:SourceType>InternetSite</b:SourceType>
    <b:Guid>{AF3A0E08-852A-4576-B758-23F651215925}</b:Guid>
    <b:Title>СНиП 2.04.01-85 Внутренний водопровод и канализация зданий</b:Title>
    <b:URL>http://www.dpva.info/Guide/GuideTechnologyDrawings/WaterSupplyWasteWater/WasteWaterNorms/</b:URL>
    <b:RefOrder>1</b:RefOrder>
  </b:Source>
</b:Sources>
</file>

<file path=customXml/itemProps1.xml><?xml version="1.0" encoding="utf-8"?>
<ds:datastoreItem xmlns:ds="http://schemas.openxmlformats.org/officeDocument/2006/customXml" ds:itemID="{FC6C7085-A73B-4889-BC0F-187580C4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</dc:creator>
  <cp:lastModifiedBy>O</cp:lastModifiedBy>
  <cp:revision>107</cp:revision>
  <cp:lastPrinted>2015-05-14T05:54:00Z</cp:lastPrinted>
  <dcterms:created xsi:type="dcterms:W3CDTF">2017-04-03T06:19:00Z</dcterms:created>
  <dcterms:modified xsi:type="dcterms:W3CDTF">2017-11-25T17:06:00Z</dcterms:modified>
</cp:coreProperties>
</file>