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56"/>
          <w:szCs w:val="56"/>
          <w:rtl w:val="0"/>
        </w:rPr>
        <w:t xml:space="preserve">T</w:t>
      </w:r>
      <w:r w:rsidDel="00000000" w:rsidR="00000000" w:rsidRPr="00000000">
        <w:rPr>
          <w:b w:val="1"/>
          <w:bCs w:val="1"/>
          <w:color w:val="1a56c4"/>
          <w:sz w:val="56"/>
          <w:szCs w:val="56"/>
          <w:rtl w:val="0"/>
        </w:rPr>
        <w:t xml:space="preserve">rades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56"/>
          <w:szCs w:val="56"/>
          <w:rtl w:val="0"/>
        </w:rPr>
        <w:t xml:space="preserve">O</w:t>
      </w:r>
      <w:r w:rsidDel="00000000" w:rsidR="00000000" w:rsidRPr="00000000">
        <w:rPr>
          <w:b w:val="1"/>
          <w:bCs w:val="1"/>
          <w:color w:val="1a56c4"/>
          <w:sz w:val="56"/>
          <w:szCs w:val="56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56"/>
          <w:szCs w:val="56"/>
          <w:rtl w:val="0"/>
        </w:rPr>
        <w:t xml:space="preserve"> P</w:t>
      </w:r>
      <w:r w:rsidDel="00000000" w:rsidR="00000000" w:rsidRPr="00000000">
        <w:rPr>
          <w:b w:val="1"/>
          <w:bCs w:val="1"/>
          <w:color w:val="1a56c4"/>
          <w:sz w:val="56"/>
          <w:szCs w:val="56"/>
          <w:rtl w:val="0"/>
        </w:rPr>
        <w:t xml:space="preserve">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6"/>
          <w:szCs w:val="36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Version 1.0  |  Draft for Engineering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6c4"/>
          <w:sz w:val="22"/>
          <w:szCs w:val="22"/>
          <w:rtl w:val="0"/>
        </w:rPr>
        <w:t xml:space="preserve">Delivery Target: Web Application (MVP) → Native App (Beta)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Delivery Tier Legend</w:t>
      </w: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"/>
        <w:gridCol w:w="2205"/>
        <w:gridCol w:w="405"/>
        <w:gridCol w:w="2205"/>
        <w:gridCol w:w="405"/>
        <w:gridCol w:w="3825"/>
        <w:tblGridChange w:id="0">
          <w:tblGrid>
            <w:gridCol w:w="405"/>
            <w:gridCol w:w="2205"/>
            <w:gridCol w:w="405"/>
            <w:gridCol w:w="2205"/>
            <w:gridCol w:w="405"/>
            <w:gridCol w:w="3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d3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Web App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1b9a"/>
                <w:sz w:val="20"/>
                <w:szCs w:val="20"/>
                <w:rtl w:val="0"/>
              </w:rPr>
              <w:t xml:space="preserve">Native App (Beta)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c4"/>
                <w:sz w:val="20"/>
                <w:szCs w:val="20"/>
                <w:rtl w:val="0"/>
              </w:rPr>
              <w:t xml:space="preserve">Both Tiers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1. Document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Product Requirements Document (PRD) defines the full functional scope of the TradesOn Platform — a marketplace connecting homeowners, property managers, and realtors with licensed and non-licensed trade service providers. It serves as the primary reference for engineering, design, and QA teams to build toward a Technical Design Document (TDD).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PRD is structured to support a phased delivery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 — Web Application (MVP): A fully responsive web app that delivers core functionality without requiring native mobile development. Prioritizes speed to market and enables early user validation.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— Native Mobile App (Beta): Expands into a native iOS/Android experience with capabilities not feasible in the browser, such as live GPS tracking, push notifications, and offline mode.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TradesOn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 —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 Review — Engineering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Primary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Engineering, Design, QA,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Delivery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Web App MVP → Native App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1.1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TradesOn is an AI-powered home services marketplace that eliminates the friction of finding, vetting, and hiring trade professionals. The platform serves multiple user roles — homeowners, property managers, realtors, and tradespeople — with role-specific workflows, AI-assisted job intake, automated compliance verification, and integrated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1.2 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platform serves five distinct user types, each with a tailored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Homeowner — Creates and manages home repair/service jobs; hires tradespeople.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Manager — Manages multiple properties; assigns and oversees jobs at scale.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Realtor — Coordinates service work for buyer/seller transactions; may be managed under a Brokerage account.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Licensed Tradesperson — Verified professional with state credentials; browses and bids on jobs.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Non-Licensed Tradesperson — General service provider; undergoes identity and document verification.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Admin — Internal staff managing compliance, user governance, and platform health.</w:t>
      </w:r>
    </w:p>
    <w:p w:rsidR="00000000" w:rsidDel="00000000" w:rsidP="00000000" w:rsidRDefault="00000000" w:rsidRPr="00000000" w14:paraId="0000002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1.3 </w:t>
      </w:r>
      <w:commentRangeStart w:id="0"/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Delivery Tier Strategy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Given current team capacity, the platform will launch as a web application first. The table below summarizes the feature adaptation approach between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Web App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Native App (Beta)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Email/password + session cookies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Biometric login (Face ID / fingerprint)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File input via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Camera capture + file picker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GPS /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Google Maps embed (iframe)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Native maps SDK with live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Browser push notifications (limited)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Full native push (APNs / FCM)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Job 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Browser 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In-app camera with annotation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Availability /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 picker UI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Native calendar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Stripe.js web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Stripe native SDK + Apple/Google 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Offline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Not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Read-only offline access to active 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Live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Polling-based map refresh (5s)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WebSocket real-time native 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2.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300" w:lineRule="auto"/>
        <w:rPr/>
      </w:pPr>
      <w:r w:rsidDel="00000000" w:rsidR="00000000" w:rsidRPr="00000000">
        <w:rPr>
          <w:color w:val="1a56c4"/>
          <w:rtl w:val="0"/>
        </w:rPr>
        <w:t xml:space="preserve">(MVP)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1 — Authentication  &amp; Account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Handles user registration, login, and session management. All roles access the platform through a shared authentication gateway that routes users to their role-specific experience post-login.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lands on the Login Page and enters credentials (email + password).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user does not have an account, they are directed to the Account Creation flow.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successful registration, the user proceeds to Role Selection (Screen 3) which routes them to the appropriate onboarding flow.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Returning users are authenticated and directed to their role-specific dashboard.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Use JWT-based session tokens stored in httpOnly cookies. OAuth (Google) sign-in can be added in a follow-on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0"/>
          <w:szCs w:val="20"/>
          <w:rtl w:val="0"/>
        </w:rPr>
        <w:t xml:space="preserve">Native App (Beta):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a1b9a"/>
          <w:sz w:val="20"/>
          <w:szCs w:val="20"/>
          <w:rtl w:val="0"/>
        </w:rPr>
        <w:t xml:space="preserve">Add biometric authentication (Face ID / Touch ID) at the native layer. Deep link handling for magic link emails.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 + password fields; 'Forgot Password' link; redirect to Account Creation; form validation with inline error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Account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Name, email, password fields; user role selection (dropdown or card selector); terms acceptance; email verification trigger on submit.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2 — Onboarding (POC) &amp; Identity Verification</w:t>
      </w:r>
      <w:r w:rsidDel="00000000" w:rsidR="00000000" w:rsidRPr="00000000">
        <w:rPr>
          <w:color w:val="1a56c4"/>
          <w:rtl w:val="0"/>
        </w:rPr>
        <w:t xml:space="preserve"> (API -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user role has a distinct onboarding flow that collects role-appropriate information, payment details, and identity documentation. Tradesperson onboarding includes AI-assisted document verification via a Compliance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 — Tradesperson Onboarding (Licensed &amp; Non-Licensed)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provider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begins registration and selects their trade role.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Completes a Trades Profile: personal details, trade categories, and service radius (drawn on an interactive map).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Uploads required documents: government-issued ID, professional license (licensed only), and proof of insurance.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Agent activates and begins automated verification: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Verification API validates identity.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Verification checks professional credentials against state databases.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Validation confirms coverage type, limits, and policy expiration.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document fails verification, the provider is notified and prompted to resubmit corrected documentation.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successful verification, a Verified Badge is assigned and access to the Job Board is granted.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Service radius drawn via Google Maps JavaScript API embedded in the browser. Document upload uses standard file input (accept='.pdf,.jpg,.png'). Async verification status shown via polling.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0"/>
          <w:szCs w:val="20"/>
          <w:rtl w:val="0"/>
        </w:rPr>
        <w:t xml:space="preserve">Native App (Beta):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a1b9a"/>
          <w:sz w:val="20"/>
          <w:szCs w:val="20"/>
          <w:rtl w:val="0"/>
        </w:rPr>
        <w:t xml:space="preserve">Service radius drawn via native map SDK gestures. Camera capture for document upload. Push notification when verification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 — Customer Roles (Homeowner, Property Manager, Realtor)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selects their role on the User Type Selection screen.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Completes role-specific profile form.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 up a payment method via the integrated payment processor (Stripe).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Completes identity verification (Stripe Identity or equivalent).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activated and user is redirected to their role-specific dashboard.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 Type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Card-based selection UI for role: Homeowner, Property Manager, Realtor, Licensed Trade, Non-Licensed Trade. Routes user to the appropriate onboarding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Property Manager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Profile form; payment method setup (Stripe); identity verification flow; property portfolio details (number of units, locations).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Realtor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Profile form; NAR/MLS license number; payment setup; identity verification; optional brokerage association.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Homeowner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Profile form; home address(es); payment method setup; identity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Licensed Trade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Profile form; trade category multi-select; license number + document upload; insurance document upload; service radius map; availability calendar setup; identity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Non-Licensed Trade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Profile form; trade category multi-select; ID upload; insurance upload (if applicable); service radius map; availability calendar setup; identity verification.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3 — Brokerage Management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Enables real estate brokerages to provision a centralized account structure, manage realtor seats, configure billing, and administer user permissions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selects 'Realtor Brokerage' account type and enters brokerage details: name, license number, address, and estimated seat count.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the primary admin account with full credentials and contact information.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 admin permissions: user management, billing access, analytics access.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Selects a brokerage plan (seat-based or usage-based) from available options.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Configures centralized billing method and invoicing preferences.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Reviews and confirms all brokerage information before provisioning.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provisions the account hierarchy — brokerage account with nested realtor seats.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accesses the Admin Dashboard to begin adding realtors and managing the brokerage.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All brokerage management surfaces are web-first. Role-based access control (RBAC) enforced at API layer. Billing via Stripe Connect or billing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Brokerage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Brokerage selection form; fields for name, license number, physical address, estimated realtor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Toggle-based permission matrix: user management, billing access, analytics, job visibility. Confirmation required before applying.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Plan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Side-by-side plan comparison (seat-based vs. usage-based); estimated cost calculator; selection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Billing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Payment method entry; invoice delivery preferences (email, PDF); billing contact; tax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Review &amp;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Summary of all brokerage setup details with edit links per section; final submit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Account hierarchy tree view; add/remove realtors; assign seat licenses; bulk invite via CSV upload.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Brokerage 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Overview of active realtors, open jobs, billing summary, and recent activity feed.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Brokerage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Invoice history; current plan details; payment method management; upgrade/downgrade options.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4 — Admin Portal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 internal-facing control center for platform administrators to review compliance submissions, monitor account health, resolve disputes, and track platform-level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4.1 Governance &amp; Compliance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Admins review verification submissions from tradespeople and make approval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submitted documents: government ID, professional license, insurance certificate.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 license numbers against state databases.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insurance policy coverage, limits, and expiration dates.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internal admin notes to the review record.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decision: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→ Account is activated and Verified Badge is assigned.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 → User is notified with a reason; account remains inactive.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More Documents → User is notified with specific instructions.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4.2 Account Monitoring &amp; Flag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automatically surfaces accounts that require admin attention based on behavioral and status signals: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payment disputes or failed chargebacks.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Consistently poor service reviews (below threshold).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 insurance certificates.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Suspicious activity patterns (e.g., multiple failed logins, unusual job volume).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4.3 Admin Resolutions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Admins have a structured set of resolution actions available for flagged accounts: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a formal warning with required acknowledgment.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a written explanation from the user.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a temporary account suspension with a defined reinstatement date.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a permanent account deactivation with documented reason.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4.4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admin actions are immutably logged to support accountability, audits, and dispute resolution. Each log entry captures: action type, acting admin user, target account, timestamp, and documented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4.5 Platform Metrics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Aggregated platform health metrics available in real time to admins. Core metrics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Registered Users (by role)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Active Users (MAU) — overall and by role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Jobs — open, in-progress, and completed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 Revenue and Net Revenue (after platform fee)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Expenses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4.6 Funnel &amp; Behavioral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Funnel and behavioral tracking to support growth decisions: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acquisition funnel: visit → sign-up → onboarded → first job created.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Tradesperson acquisition funnel: sign-up → verified → first bid submitted → first job won.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Supply/demand ratio monitoring by ZIP code and trade category.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rate tracking with automated email triggers for inactive users.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tradesperson recruitment pausing when supply exceeds demand in a region.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Compliance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 viewer (ID, license, insurance); cross-reference status indicators; admin notes field; Approve / Reject / Request More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Account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Flagged accounts list with flag type and severity; filter by flag category; link to account profile and job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 Resolutions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Resolution action panel per flagged account; action history log; escalation path; status tracker.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Timestamped, searchable log of all admin actions; filterable by admin user, account, action type, and date range; export to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Core Metrics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KPI cards: Total Users, MAU, Active Jobs, Revenue, Expenses; trend charts; date range 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Funnel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Conversion funnel visualizations for customer and tradesperson acquisition paths; stage drop-off rates.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Behavioral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Activation rate chart; supply/demand heat map by region; automated email trigger log; recruitment pause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5 — Role-Specific Dashboards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user role accesses a personalized dashboard that surfaces the most relevant data and actions for their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Tradesperson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and upcoming job assignments with status indicators.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quotes submitted awaiting customer selection.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Earnings summary: current period, pending payout, lifetime.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status and document expiration alerts.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calendar quick-access.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Realtor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portfolio overview with active jobs per client.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status tracker across all managed properties.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 history and payment records.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Brokerage assignment and plan details (if applicable).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Dashboards are built as responsive single-page views. Data loaded via REST API with client-side state management (React Query or equivalent).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0"/>
          <w:szCs w:val="20"/>
          <w:rtl w:val="0"/>
        </w:rPr>
        <w:t xml:space="preserve">Native App (Beta):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a1b9a"/>
          <w:sz w:val="20"/>
          <w:szCs w:val="20"/>
          <w:rtl w:val="0"/>
        </w:rPr>
        <w:t xml:space="preserve">Dashboard widgets support native refresh gestures. Push notifications surface job status changes without requiring app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Tradesperson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Job list (active, pending, completed); earnings summary; quote activity; availability calendar shortcut; verification status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Realtor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Client list with active jobs; job status summary cards; payment history; brokerage plan info; quick-create job 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6 — Job Creation (AI Intake) (P</w:t>
      </w:r>
      <w:r w:rsidDel="00000000" w:rsidR="00000000" w:rsidRPr="00000000">
        <w:rPr>
          <w:color w:val="1a56c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AI Intake system allows customers to describe a home service need via photo, voice, or text. An AI Intake Agent processes the input, classifies the job, scores urgency/severity, generates a preliminary cost estimate, and drafts a job summary for user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initiates a new job by selecting 'Create New Job.'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submits input via one or more channels: photo upload, voice recording, or free-text description.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a uniform form structure:Room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Type of Trade needed: Plumbing, electrical, etc.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Description Box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selects the trade classification from a structured category list.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Enforce required inputs to validate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all required inputs are present.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MVP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NLP and computer vision models analyze the input to extract issue details.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MVP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and urgency scoring is calculated; additional inputs are requested if confidence is insufficient.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MVP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preliminary cost range is generated based on trade type, severity, and regional pricing data.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MVP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 drafts a structured job summary (issue description, trade category, severity, cost range).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reviews the summary, edits if needed, and approves.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tl w:val="0"/>
        </w:rPr>
        <w:t xml:space="preserve">jobs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routed to the Job Board.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Photo upload via standard file input. Voice input via browser MediaRecorder API (limited cross-browser support — fallback to text). AI processing status shown via animated loading state. Inline editing of AI-generated summary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0"/>
          <w:szCs w:val="20"/>
          <w:rtl w:val="0"/>
        </w:rPr>
        <w:t xml:space="preserve">Native App (Beta):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a1b9a"/>
          <w:sz w:val="20"/>
          <w:szCs w:val="20"/>
          <w:rtl w:val="0"/>
        </w:rPr>
        <w:t xml:space="preserve">Native camera and microphone access with real-time capture. AI processing in background with push notification on completion. Richer voice-to-text with on-device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80" w:before="200" w:lineRule="auto"/>
        <w:rPr/>
      </w:pPr>
      <w:r w:rsidDel="00000000" w:rsidR="00000000" w:rsidRPr="00000000">
        <w:rPr>
          <w:color w:val="2c2c2c"/>
          <w:rtl w:val="0"/>
        </w:rPr>
        <w:t xml:space="preserve">MVP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AI Agent Validation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jobs where photo quality is insufficient (blurry, dark, or irrelevant subject) and prompt for re-upload.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jobs where the described issue does not align with the selected trade category and surface a correction prompt.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additional detail if severity cannot be confidently scored from the initial input.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Job Input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Trade category selector; issue type picker; text description field; photo attachment (multi-image); optional voice input; form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AI Analysis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Processing animation; AI-generated job summary preview; severity/urgency score display; preliminary cost range; flags for missing or low-quality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Editable summary fields; cost range confirmation; 'Approve &amp; Post to Job Board' CTA; 'Edit Job' 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7 — Job Board &amp; Quoting (P</w:t>
      </w:r>
      <w:r w:rsidDel="00000000" w:rsidR="00000000" w:rsidRPr="00000000">
        <w:rPr>
          <w:color w:val="1a56c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Approved jobs are posted to a filterable Job Board where verified tradespeople can discover, review, and submit quotes. Customers review all submitted quotes and select the best fit. Jobs expire if no quote is accepted within a defined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job is entered into the Job Board routing system with a status of 'Open.'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Tradespeople filter the board by distance (5 / 10 / 25 miles) and sort by newest, closest, or soonest-expiring.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tradesperson reviews the full job summary and submits a quote (price + message).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tradespeople can submit quotes simultaneously (unlimited quote system).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receives notification of new quotes and reviews them in a comparison view.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selects one quote or allows the job to expire.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 Accepted → Job assigned; move to Scheduling.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Expired or All Quotes Declined → Customer must resubmit or cancel the job.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Job Expiration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Design Decision: Expiration window to be defined (recommended starting point: 72 hours from posting). Expired jobs are archived and not re-posted automatically — customer must take explicit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Job Board rendered as a paginated list with filter sidebar. Quote submission via modal form. Customer quote comparison via side-by-side card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0"/>
          <w:szCs w:val="20"/>
          <w:rtl w:val="0"/>
        </w:rPr>
        <w:t xml:space="preserve">Native App (Beta):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a1b9a"/>
          <w:sz w:val="20"/>
          <w:szCs w:val="20"/>
          <w:rtl w:val="0"/>
        </w:rPr>
        <w:t xml:space="preserve">Job Board supports swipe gestures for quick actions (save, skip). Native notifications for new quotes. Map view toggle for geospatial job browsing.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Job Board (Tradesperson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Filterable list of open jobs; filters: distance radius, trade category, posted date; sort: newest / closest / expiring soon; job card with summary, distance, and time remaining.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Job Detail &amp; Drilldown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Full job summary; AI-generated severity score and cost range; customer location (approximate); photo attachments; 'Submit Quote'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Quote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Price input field; cover message text area; estimated completion time; service guarantee statement; submission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Quote Review (Customer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All submitted quotes displayed as comparable cards: price, message, tradesperson profile link, rating, distance; 'Accept Quote' CTA per card; job expiration countdown.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8 — Scheduling (P</w:t>
      </w:r>
      <w:r w:rsidDel="00000000" w:rsidR="00000000" w:rsidRPr="00000000">
        <w:rPr>
          <w:color w:val="1a56c4"/>
          <w:rtl w:val="0"/>
        </w:rPr>
        <w:t xml:space="preserve">OC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Once a quote is accepted, the platform facilitates scheduling coordination between the customer and the tradesperson. Pre-authorization of payment is captured before the appointment is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acceptance triggers the scheduling flow; tradesperson's available time slots are surfaced to the customer.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selects 2–3 preferred time slots.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submits their time slot preferences.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Tradesperson reviews options and selects the time that works best.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is confirmed and both parties receive notification.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requests a payment pre-authorization (hold) for the quoted amount via Stripe.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authorizes the payment hold; funds are reserved but not captured.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Date/time picker built with a standard UI library (e.g., React Datepicker). Availability shown as a calendar grid. Confirmation sent via email. Payment pre-auth via Stripe PaymentIntents.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0"/>
          <w:szCs w:val="20"/>
          <w:rtl w:val="0"/>
        </w:rPr>
        <w:t xml:space="preserve">Native App (Beta):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a1b9a"/>
          <w:sz w:val="20"/>
          <w:szCs w:val="20"/>
          <w:rtl w:val="0"/>
        </w:rPr>
        <w:t xml:space="preserve">Native calendar integration for availability import. In-app scheduling confirmation with one-tap accept. Push notification for appointment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Tradesperson Availability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Calendar interface for tradespeople to set and update weekly availability; recurring availability blocks; exception dates (unavailable days).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Time Slot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Calendar view showing tradesperson's available windows; customer selects up to 3 preferred slots; confirmation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Pre-Job Checklist (Tradesperson)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Auto-generated checklist based on job type and AI summary; checklist items to complete before arriving onsite; downloadable/printable.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Day-Of Job Route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Map with optimized route to job location; ETA display; contact customer button; 'Mark En Route' 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9 — Job Execution (POC)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Covers the end-to-end execution lifecycle: tradesperson traveling to the site, performing the work, handling scope changes, and completing the job for customer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status updates to 'En Route' and live location tracking activates.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map and ETA are displayed to the customer.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arrival, tradesperson marks 'Onsite' — live tracking ends and work begins.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Tradesperson conducts an initial inspection to assess actual scope vs. quoted scope.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additional work is required: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Tradesperson submits an additional work scope with description, photos, and revised pricing.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receives a notification and can accept or decline.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declined, work proceeds under the original quote (no job cancellation).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accepted, the total quoted amount is updated and logged.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proceeds ('In Progress' status).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Tradesperson marks work as 'Complete' and submits completion documentation.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reviews the work and approves; payment capture is triggered.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Live tracking uses Google Maps JavaScript API with 5-second polling refresh. Scope change approval is a web form modal. All quote adjustments logged in a visible history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0"/>
          <w:szCs w:val="20"/>
          <w:rtl w:val="0"/>
        </w:rPr>
        <w:t xml:space="preserve">Native App (Beta):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a1b9a"/>
          <w:sz w:val="20"/>
          <w:szCs w:val="20"/>
          <w:rtl w:val="0"/>
        </w:rPr>
        <w:t xml:space="preserve">Live tracking via native Maps SDK with WebSocket real-time updates. In-app approval flow for scope changes with one-tap accept/decline. Photo capture from device camera for completion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Scope Change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work requests are non-blocking — the job continues under the original scope if declined.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quote adjustments (additions and declines) are logged chronologically in the Quote History Log.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cannot cancel a job mid-execution due to a scope change request.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Live Tracking View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Real-time map showing tradesperson location; ETA countdown; 'En Route' status badge; contact button; auto-dismisses on arrival.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Onsite Adjustment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Additional work description field; photo attachment; manual price input; scope change history log; 'Submit for Approval'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Scope Change Approval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New scope summary with photos; original quote vs. updated total; 'Accept' and 'Decline' actions; non-blocking — original work continues either way.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10 — Job Completion &amp; Invoicing (POC)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the customer approves the completed work, the platform generates a detailed invoice, processes payment, and closes the job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Tradesperson marks the job as 'Complete' in the platform.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Tradesperson uploads completion photos and adds notes summarizing work performed.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calculates invoice line items: labor, materials, and any approved scope additions.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PDF invoice is automatically generated and delivered to the customer via email and SMS with a payment link.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reviews and approves the invoice in-app.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is captured from the pre-authorized hold (Stripe). Platform fee is applied.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status updates to 'Closed.' Both parties can leave a review.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PDF invoice generated server-side (e.g., using a PDF library). Payment capture via Stripe PaymentIntents confirm call. Invoice delivered via Twilio SMS + SendGrid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Completion Submission (Tradesperson)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Job completion declaration form; completion photo upload (required, minimum 1 photo); completion notes text area; 'Mark Complete'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Completion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Photo gallery viewer; completion notes display; work summary timeline; option to add additional notes before submitting invoice.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Invoice Line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Labor, materials, and additional work line items with quantities and unit costs; auto-calculated subtotal, platform fee, and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PDF Invoice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Rendered invoice preview; download button; re-send to customer action; line item edit (pre-submission only).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Invoice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Invoice summary with itemized breakdown; 'Approve &amp; Pay' CTA; option to flag a dispute; payment confirmation screen post-capture.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11 — Payments &amp; Payouts (</w:t>
      </w:r>
      <w:r w:rsidDel="00000000" w:rsidR="00000000" w:rsidRPr="00000000">
        <w:rPr>
          <w:color w:val="1a56c4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Manages all payment flows on the platform: customer payment methods, tradesperson payout configuration, pre-authorization, capture, and job cancellation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Platform Payment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are charged via pre-authorized Stripe PaymentIntents — funds are held at quote acceptance and captured upon job approval.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Tradespeople receive payouts via Stripe Connect (or equivalent) on a configurable schedule (daily, weekly).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platform fee is applied to each completed transaction (percentage TBD by business).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Disputed charges are surfaced in the Admin Portal for resolution.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Web App (MVP):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7d32"/>
          <w:sz w:val="20"/>
          <w:szCs w:val="20"/>
          <w:rtl w:val="0"/>
        </w:rPr>
        <w:t xml:space="preserve">Stripe.js Elements for PCI-compliant card input. Stripe Connect for tradesperson payout onboarding. Stripe Customer Portal for self-service billing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1b9a"/>
          <w:sz w:val="20"/>
          <w:szCs w:val="20"/>
          <w:rtl w:val="0"/>
        </w:rPr>
        <w:t xml:space="preserve">Native App (Beta):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a1b9a"/>
          <w:sz w:val="20"/>
          <w:szCs w:val="20"/>
          <w:rtl w:val="0"/>
        </w:rPr>
        <w:t xml:space="preserve">Stripe native iOS/Android SDK. Apple Pay and Google Pay support. Biometric-authorized payment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Cancellation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Job cancellation rules are designed to protect both parties. Open Design Decision: Specific fee structure TBD (e.g., free cancellation before tradesperson accepts; partial fee if cancelled after scheduling; tradesperson cancellation penalties). Cancellation can be initiated by either party and is handled within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Card entry (Stripe Elements); saved payment methods management; default method selection; billing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Tradesperson Payout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Stripe Connect onboarding (bank account / debit card); payout schedule selection; payout history and balance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Job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Cancellation initiation with required reason; cancellation policy summary; fee disclosure (if applicable); confirmation.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Bdr>
          <w:bottom w:color="c0d4f5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8"/>
          <w:szCs w:val="28"/>
          <w:rtl w:val="0"/>
        </w:rPr>
        <w:t xml:space="preserve">Function 12 — Customer Support (</w:t>
      </w:r>
      <w:r w:rsidDel="00000000" w:rsidR="00000000" w:rsidRPr="00000000">
        <w:rPr>
          <w:color w:val="1a56c4"/>
          <w:rtl w:val="0"/>
        </w:rPr>
        <w:t xml:space="preserve">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Provides in-platform communication channels for users to report issues, provide feedback, and track the status of support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Screen Inventory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5960"/>
        <w:tblGridChange w:id="0">
          <w:tblGrid>
            <w:gridCol w:w="1200"/>
            <w:gridCol w:w="22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Support Contact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Issue category selector; free-text description; optional screenshot attachment; contact preference (email / in-app); submit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Support Ticket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List of open and resolved tickets; status badges (Open, In Progress, Resolved); ticket detail view with message thread; ability to add follow-up messages.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3. Open Design Decisions &amp;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items require resolution by the product and engineering leads before development begins. These are flagged as open to prevent blockers during sprint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400"/>
        <w:gridCol w:w="2400"/>
        <w:gridCol w:w="2360"/>
        <w:tblGridChange w:id="0">
          <w:tblGrid>
            <w:gridCol w:w="1200"/>
            <w:gridCol w:w="3400"/>
            <w:gridCol w:w="2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Job expiration window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Affects job board UX and tradesperson urgency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Recommend 72-hour default; validate with user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Platform fee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Directly impacts revenue model and pricing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Define in business model before payment dev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Cancellation fee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Legal and UX implications; affects trust between 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Draft policy and review with legal counsel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AI model provider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Cost, latency, and accuracy tradeoffs for intake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Benchmark GPT-4o vs. Gemini Pro on sample job 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Tradesperson payout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Cash flow expectations and Stripe fee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Survey initial tradesperson cohort for preference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Insurance verification API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Required for automated compliance; critical path for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Evaluate Verisk, ACORD, or manual review fallback for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License verification 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State-by-state variability; may require manual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Map supported states for MVP; define manual review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Browser push notification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Limited reliability on iOS Safari in web app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Test PWA push support; consider email fallback for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4. Master Screen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 reference list of all screens defined in this PRD, cross-referenced by function and delivery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2600"/>
        <w:gridCol w:w="2000"/>
        <w:gridCol w:w="1800"/>
        <w:gridCol w:w="2000"/>
        <w:tblGridChange w:id="0">
          <w:tblGrid>
            <w:gridCol w:w="960"/>
            <w:gridCol w:w="2600"/>
            <w:gridCol w:w="200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Web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 + Biometric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User Type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Property Manager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Realtor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Homeowner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Licensed Trade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Camera 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Non-Licensed Trade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Camera 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Setup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Billing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&amp;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Brokerage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Compliance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Resolutions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Core Metrics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Funnel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Behavioral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Tradesperson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Realtor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Input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Native camera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AI Analysis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Board (Tradesperson)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Map view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Detail &amp; Drilldown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Quote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Quote Review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Availability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Calendar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Time Slot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Pre-Job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Day-Of Route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Maps embed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Native 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Live Tracking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Polling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Onsite Adjustment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Scope Change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Push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Completion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Camera 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Completion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Invoice Line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PDF Invoice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Customer Invoice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Customer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Stripe.js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Native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Tradesperson Payout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Stripe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Native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Job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Support Contact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Support Ticket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5. Recommended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stack recommendations are provided to inform the Technical Design Document. All selections should be validated by the engineering lead against team expertise and existing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80"/>
        <w:gridCol w:w="2200"/>
        <w:gridCol w:w="1880"/>
        <w:tblGridChange w:id="0">
          <w:tblGrid>
            <w:gridCol w:w="2400"/>
            <w:gridCol w:w="2880"/>
            <w:gridCol w:w="2200"/>
            <w:gridCol w:w="1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Web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Native App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React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React Native / 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Shared design system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Node.js (Express) or Next.js API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Same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REST API with JWT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Same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Aligns with existing HomeDeetz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Supabase Auth / 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Same + biometric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JWT + refresh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/ 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OpenAI GPT-4o or Gemini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Same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Benchmark for accuracy/cost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Stripe (PaymentIntents + Connect)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Stripe native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PCI-compliant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Google Maps JavaScript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Google Maps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Consistent across 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Supabase Storage /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Same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Signed URL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 /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SendGrid + 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Same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Transactional comms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Puppeteer / PDFKit (server-side)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Same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For invoice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Server-Sent Events / polling (5s)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WebSocket / Firebase RTDB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For live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c4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This stack table is intended as a starting point for the TDD author. Final selections require sign-off from the engineering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6.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Resolve all Open Design Decisions (Section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Lead — target resolution before 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Produce Technical Design Document from this 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Engineering Lead — reference Section 4 screen index + Section 5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Design system / component library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Lead — prioritize S-01 through S-08 for MVP wire-framing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Define API contract for AI Intake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Engineering + AI Lead — aligns with Functions 6 and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Stripe account setup (Connect + PaymentIntents)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Engineering — required before any payment screen dev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Select and contract compliance verification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+ Legal — blocks tradesperson onboarding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Define job expiration and cancellation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+ Legal — required for Function 7 and Function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Validate web app PWA push notification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Engineering — test on iOS Safari and Chrome Android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evin Bradford" w:id="0" w:date="2026-03-15T01:14:02Z"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Revisit feature adaptation between tiers before TDD - Claude provided some suggestions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F">
    <w:pPr>
      <w:pBdr>
        <w:bottom w:color="1a56c4" w:space="0" w:sz="6" w:val="single"/>
      </w:pBdr>
      <w:spacing w:after="16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6c4"/>
        <w:sz w:val="20"/>
        <w:szCs w:val="20"/>
        <w:rtl w:val="0"/>
      </w:rPr>
      <w:t xml:space="preserve">PRODUCT REQUIREMENTS DOCUMENT</w:t>
    </w:r>
    <w:r w:rsidDel="00000000" w:rsidR="00000000" w:rsidRPr="00000000">
      <w:rPr>
        <w:rFonts w:ascii="Arial" w:cs="Arial" w:eastAsia="Arial" w:hAnsi="Arial"/>
        <w:color w:val="888888"/>
        <w:sz w:val="20"/>
        <w:szCs w:val="20"/>
        <w:rtl w:val="0"/>
      </w:rPr>
      <w:t xml:space="preserve">   |   Trade</w:t>
    </w:r>
    <w:r w:rsidDel="00000000" w:rsidR="00000000" w:rsidRPr="00000000">
      <w:rPr>
        <w:color w:val="888888"/>
        <w:sz w:val="20"/>
        <w:szCs w:val="20"/>
        <w:rtl w:val="0"/>
      </w:rPr>
      <w:t xml:space="preserve">On</w:t>
    </w:r>
    <w:r w:rsidDel="00000000" w:rsidR="00000000" w:rsidRPr="00000000">
      <w:rPr>
        <w:rFonts w:ascii="Arial" w:cs="Arial" w:eastAsia="Arial" w:hAnsi="Arial"/>
        <w:color w:val="888888"/>
        <w:sz w:val="20"/>
        <w:szCs w:val="20"/>
        <w:rtl w:val="0"/>
      </w:rPr>
      <w:t xml:space="preserve"> Platform</w:t>
    </w:r>
    <w:r w:rsidDel="00000000" w:rsidR="00000000" w:rsidRPr="00000000">
      <w:rPr>
        <w:rFonts w:ascii="Arial" w:cs="Arial" w:eastAsia="Arial" w:hAnsi="Arial"/>
        <w:color w:val="aaaaaa"/>
        <w:sz w:val="18"/>
        <w:szCs w:val="18"/>
        <w:rtl w:val="0"/>
      </w:rPr>
      <w:t xml:space="preserve">   |   CONFIDENTIAL — DRAFT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