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41" w14:textId="5B082952" w:rsidR="00EB0DB0" w:rsidRDefault="00864A32" w:rsidP="00864A32">
      <w:pPr>
        <w:pStyle w:val="Ttulo"/>
        <w:jc w:val="center"/>
      </w:pPr>
      <w:r>
        <w:t>Dependencias que utilizaremos en este proyecto E-Commerce</w:t>
      </w:r>
    </w:p>
    <w:p w14:paraId="47C67BE6" w14:textId="77777777" w:rsidR="00864A32" w:rsidRDefault="00864A32" w:rsidP="00864A32">
      <w:pPr>
        <w:rPr>
          <w:lang w:val="es-ES"/>
        </w:rPr>
      </w:pPr>
    </w:p>
    <w:p w14:paraId="703E3626" w14:textId="6A17913F" w:rsidR="007002EB" w:rsidRDefault="007002EB" w:rsidP="007002EB">
      <w:pPr>
        <w:jc w:val="left"/>
        <w:rPr>
          <w:lang w:val="es-ES"/>
        </w:rPr>
      </w:pPr>
      <w:r w:rsidRPr="007002EB">
        <w:rPr>
          <w:b/>
          <w:bCs/>
          <w:lang w:val="es-ES"/>
        </w:rPr>
        <w:t xml:space="preserve">Spring Boot Web → Controladores y </w:t>
      </w:r>
      <w:proofErr w:type="spellStart"/>
      <w:r w:rsidRPr="007002EB">
        <w:rPr>
          <w:b/>
          <w:bCs/>
          <w:lang w:val="es-ES"/>
        </w:rPr>
        <w:t>APIs</w:t>
      </w:r>
      <w:proofErr w:type="spellEnd"/>
      <w:r w:rsidRPr="007002EB">
        <w:rPr>
          <w:b/>
          <w:bCs/>
          <w:lang w:val="es-ES"/>
        </w:rPr>
        <w:t xml:space="preserve"> REST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>Proporciona el soporte necesario para desarrollar aplicaciones web y servicios REST con Spring Boot. Incluye el servidor embebido Tomcat y las librerías para manejar peticiones HTTP, enrutamiento con controladores (@RestController), manejo de respuestas en formato JSON y serialización automática de objetos Java. Es la base para exponer la lógica del backend hacia el frontend o clientes externos.</w:t>
      </w:r>
    </w:p>
    <w:p w14:paraId="5643EE15" w14:textId="77777777" w:rsidR="00BE34E4" w:rsidRPr="00BE34E4" w:rsidRDefault="00BE34E4" w:rsidP="00BE34E4">
      <w:pPr>
        <w:pStyle w:val="HTMLconformatoprevio"/>
        <w:shd w:val="clear" w:color="auto" w:fill="1E1F22"/>
        <w:rPr>
          <w:color w:val="BCBEC4"/>
          <w:lang w:val="en-US"/>
        </w:rPr>
      </w:pPr>
      <w:r w:rsidRPr="00BE34E4">
        <w:rPr>
          <w:color w:val="D5B778"/>
          <w:lang w:val="en-US"/>
        </w:rPr>
        <w:t>&lt;dependency&gt;</w:t>
      </w:r>
      <w:r w:rsidRPr="00BE34E4">
        <w:rPr>
          <w:color w:val="D5B778"/>
          <w:lang w:val="en-US"/>
        </w:rPr>
        <w:br/>
        <w:t xml:space="preserve">    &lt;</w:t>
      </w:r>
      <w:proofErr w:type="spellStart"/>
      <w:r w:rsidRPr="00BE34E4">
        <w:rPr>
          <w:color w:val="D5B778"/>
          <w:lang w:val="en-US"/>
        </w:rPr>
        <w:t>groupId</w:t>
      </w:r>
      <w:proofErr w:type="spellEnd"/>
      <w:r w:rsidRPr="00BE34E4">
        <w:rPr>
          <w:color w:val="D5B778"/>
          <w:lang w:val="en-US"/>
        </w:rPr>
        <w:t>&gt;</w:t>
      </w:r>
      <w:proofErr w:type="spellStart"/>
      <w:r w:rsidRPr="00BE34E4">
        <w:rPr>
          <w:color w:val="BCBEC4"/>
          <w:lang w:val="en-US"/>
        </w:rPr>
        <w:t>org.springframework.boot</w:t>
      </w:r>
      <w:proofErr w:type="spellEnd"/>
      <w:r w:rsidRPr="00BE34E4">
        <w:rPr>
          <w:color w:val="D5B778"/>
          <w:lang w:val="en-US"/>
        </w:rPr>
        <w:t>&lt;/</w:t>
      </w:r>
      <w:proofErr w:type="spellStart"/>
      <w:r w:rsidRPr="00BE34E4">
        <w:rPr>
          <w:color w:val="D5B778"/>
          <w:lang w:val="en-US"/>
        </w:rPr>
        <w:t>groupId</w:t>
      </w:r>
      <w:proofErr w:type="spellEnd"/>
      <w:r w:rsidRPr="00BE34E4">
        <w:rPr>
          <w:color w:val="D5B778"/>
          <w:lang w:val="en-US"/>
        </w:rPr>
        <w:t>&gt;</w:t>
      </w:r>
      <w:r w:rsidRPr="00BE34E4">
        <w:rPr>
          <w:color w:val="D5B778"/>
          <w:lang w:val="en-US"/>
        </w:rPr>
        <w:br/>
        <w:t xml:space="preserve">    &lt;</w:t>
      </w:r>
      <w:proofErr w:type="spellStart"/>
      <w:r w:rsidRPr="00BE34E4">
        <w:rPr>
          <w:color w:val="D5B778"/>
          <w:lang w:val="en-US"/>
        </w:rPr>
        <w:t>artifactId</w:t>
      </w:r>
      <w:proofErr w:type="spellEnd"/>
      <w:r w:rsidRPr="00BE34E4">
        <w:rPr>
          <w:color w:val="D5B778"/>
          <w:lang w:val="en-US"/>
        </w:rPr>
        <w:t>&gt;</w:t>
      </w:r>
      <w:r w:rsidRPr="00BE34E4">
        <w:rPr>
          <w:color w:val="BCBEC4"/>
          <w:lang w:val="en-US"/>
        </w:rPr>
        <w:t>spring-boot-starter-web</w:t>
      </w:r>
      <w:r w:rsidRPr="00BE34E4">
        <w:rPr>
          <w:color w:val="D5B778"/>
          <w:lang w:val="en-US"/>
        </w:rPr>
        <w:t>&lt;/</w:t>
      </w:r>
      <w:proofErr w:type="spellStart"/>
      <w:r w:rsidRPr="00BE34E4">
        <w:rPr>
          <w:color w:val="D5B778"/>
          <w:lang w:val="en-US"/>
        </w:rPr>
        <w:t>artifactId</w:t>
      </w:r>
      <w:proofErr w:type="spellEnd"/>
      <w:r w:rsidRPr="00BE34E4">
        <w:rPr>
          <w:color w:val="D5B778"/>
          <w:lang w:val="en-US"/>
        </w:rPr>
        <w:t>&gt;</w:t>
      </w:r>
      <w:r w:rsidRPr="00BE34E4">
        <w:rPr>
          <w:color w:val="D5B778"/>
          <w:lang w:val="en-US"/>
        </w:rPr>
        <w:br/>
        <w:t>&lt;/dependency&gt;</w:t>
      </w:r>
    </w:p>
    <w:p w14:paraId="7F0A0BB4" w14:textId="77777777" w:rsidR="00BE34E4" w:rsidRPr="007002EB" w:rsidRDefault="00BE34E4" w:rsidP="007002EB">
      <w:pPr>
        <w:jc w:val="left"/>
        <w:rPr>
          <w:lang w:val="en-US"/>
        </w:rPr>
      </w:pPr>
    </w:p>
    <w:p w14:paraId="1DB0393B" w14:textId="77777777" w:rsidR="007002EB" w:rsidRPr="007002EB" w:rsidRDefault="007002EB" w:rsidP="007002EB">
      <w:pPr>
        <w:rPr>
          <w:lang w:val="es-ES"/>
        </w:rPr>
      </w:pPr>
      <w:r w:rsidRPr="007002EB">
        <w:rPr>
          <w:lang w:val="es-ES"/>
        </w:rPr>
        <w:pict w14:anchorId="0D7A6C7E">
          <v:rect id="_x0000_i1061" style="width:0;height:1.5pt" o:hralign="center" o:hrstd="t" o:hr="t" fillcolor="#a0a0a0" stroked="f"/>
        </w:pict>
      </w:r>
    </w:p>
    <w:p w14:paraId="0C9055CB" w14:textId="46020ED1" w:rsidR="007002EB" w:rsidRDefault="007002EB" w:rsidP="007002EB">
      <w:pPr>
        <w:jc w:val="left"/>
        <w:rPr>
          <w:lang w:val="es-ES"/>
        </w:rPr>
      </w:pPr>
      <w:r w:rsidRPr="007002EB">
        <w:rPr>
          <w:b/>
          <w:bCs/>
          <w:lang w:val="es-ES"/>
        </w:rPr>
        <w:t>Spring Data JPA → Persistencia y manejo de entidades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 xml:space="preserve">Facilita la interacción con bases de datos relacionales utilizando JPA (Java </w:t>
      </w:r>
      <w:proofErr w:type="spellStart"/>
      <w:r w:rsidRPr="007002EB">
        <w:rPr>
          <w:lang w:val="es-ES"/>
        </w:rPr>
        <w:t>Persistence</w:t>
      </w:r>
      <w:proofErr w:type="spellEnd"/>
      <w:r w:rsidRPr="007002EB">
        <w:rPr>
          <w:lang w:val="es-ES"/>
        </w:rPr>
        <w:t xml:space="preserve"> API). Permite mapear clases Java a tablas con anotaciones como @Entity y @Table, y simplifica las operaciones CRUD con repositorios automáticos (</w:t>
      </w:r>
      <w:proofErr w:type="spellStart"/>
      <w:r w:rsidRPr="007002EB">
        <w:rPr>
          <w:lang w:val="es-ES"/>
        </w:rPr>
        <w:t>JpaRepository</w:t>
      </w:r>
      <w:proofErr w:type="spellEnd"/>
      <w:r w:rsidRPr="007002EB">
        <w:rPr>
          <w:lang w:val="es-ES"/>
        </w:rPr>
        <w:t xml:space="preserve">). Reduce el código repetitivo y ofrece integración directa con </w:t>
      </w:r>
      <w:proofErr w:type="spellStart"/>
      <w:r w:rsidRPr="007002EB">
        <w:rPr>
          <w:lang w:val="es-ES"/>
        </w:rPr>
        <w:t>Hibernate</w:t>
      </w:r>
      <w:proofErr w:type="spellEnd"/>
      <w:r w:rsidRPr="007002EB">
        <w:rPr>
          <w:lang w:val="es-ES"/>
        </w:rPr>
        <w:t xml:space="preserve"> como proveedor de JPA por defecto.</w:t>
      </w:r>
    </w:p>
    <w:p w14:paraId="54E24AA3" w14:textId="77777777" w:rsidR="005717BC" w:rsidRPr="005717BC" w:rsidRDefault="005717BC" w:rsidP="005717BC">
      <w:pPr>
        <w:pStyle w:val="HTMLconformatoprevio"/>
        <w:shd w:val="clear" w:color="auto" w:fill="1E1F22"/>
        <w:rPr>
          <w:color w:val="BCBEC4"/>
          <w:lang w:val="en-US"/>
        </w:rPr>
      </w:pPr>
      <w:r w:rsidRPr="005717BC">
        <w:rPr>
          <w:color w:val="D5B778"/>
          <w:lang w:val="en-US"/>
        </w:rPr>
        <w:t>&lt;dependency&gt;</w:t>
      </w:r>
      <w:r w:rsidRPr="005717BC">
        <w:rPr>
          <w:color w:val="D5B778"/>
          <w:lang w:val="en-US"/>
        </w:rPr>
        <w:br/>
        <w:t xml:space="preserve">    &lt;</w:t>
      </w:r>
      <w:proofErr w:type="spellStart"/>
      <w:r w:rsidRPr="005717BC">
        <w:rPr>
          <w:color w:val="D5B778"/>
          <w:lang w:val="en-US"/>
        </w:rPr>
        <w:t>groupId</w:t>
      </w:r>
      <w:proofErr w:type="spellEnd"/>
      <w:r w:rsidRPr="005717BC">
        <w:rPr>
          <w:color w:val="D5B778"/>
          <w:lang w:val="en-US"/>
        </w:rPr>
        <w:t>&gt;</w:t>
      </w:r>
      <w:proofErr w:type="spellStart"/>
      <w:r w:rsidRPr="005717BC">
        <w:rPr>
          <w:color w:val="BCBEC4"/>
          <w:lang w:val="en-US"/>
        </w:rPr>
        <w:t>org.springframework.boot</w:t>
      </w:r>
      <w:proofErr w:type="spellEnd"/>
      <w:r w:rsidRPr="005717BC">
        <w:rPr>
          <w:color w:val="D5B778"/>
          <w:lang w:val="en-US"/>
        </w:rPr>
        <w:t>&lt;/</w:t>
      </w:r>
      <w:proofErr w:type="spellStart"/>
      <w:r w:rsidRPr="005717BC">
        <w:rPr>
          <w:color w:val="D5B778"/>
          <w:lang w:val="en-US"/>
        </w:rPr>
        <w:t>groupId</w:t>
      </w:r>
      <w:proofErr w:type="spellEnd"/>
      <w:r w:rsidRPr="005717BC">
        <w:rPr>
          <w:color w:val="D5B778"/>
          <w:lang w:val="en-US"/>
        </w:rPr>
        <w:t>&gt;</w:t>
      </w:r>
      <w:r w:rsidRPr="005717BC">
        <w:rPr>
          <w:color w:val="D5B778"/>
          <w:lang w:val="en-US"/>
        </w:rPr>
        <w:br/>
        <w:t xml:space="preserve">    &lt;</w:t>
      </w:r>
      <w:proofErr w:type="spellStart"/>
      <w:r w:rsidRPr="005717BC">
        <w:rPr>
          <w:color w:val="D5B778"/>
          <w:lang w:val="en-US"/>
        </w:rPr>
        <w:t>artifactId</w:t>
      </w:r>
      <w:proofErr w:type="spellEnd"/>
      <w:r w:rsidRPr="005717BC">
        <w:rPr>
          <w:color w:val="D5B778"/>
          <w:lang w:val="en-US"/>
        </w:rPr>
        <w:t>&gt;</w:t>
      </w:r>
      <w:r w:rsidRPr="005717BC">
        <w:rPr>
          <w:color w:val="BCBEC4"/>
          <w:lang w:val="en-US"/>
        </w:rPr>
        <w:t>spring-boot-starter-data-</w:t>
      </w:r>
      <w:proofErr w:type="spellStart"/>
      <w:r w:rsidRPr="005717BC">
        <w:rPr>
          <w:color w:val="BCBEC4"/>
          <w:lang w:val="en-US"/>
        </w:rPr>
        <w:t>jpa</w:t>
      </w:r>
      <w:proofErr w:type="spellEnd"/>
      <w:r w:rsidRPr="005717BC">
        <w:rPr>
          <w:color w:val="D5B778"/>
          <w:lang w:val="en-US"/>
        </w:rPr>
        <w:t>&lt;/</w:t>
      </w:r>
      <w:proofErr w:type="spellStart"/>
      <w:r w:rsidRPr="005717BC">
        <w:rPr>
          <w:color w:val="D5B778"/>
          <w:lang w:val="en-US"/>
        </w:rPr>
        <w:t>artifactId</w:t>
      </w:r>
      <w:proofErr w:type="spellEnd"/>
      <w:r w:rsidRPr="005717BC">
        <w:rPr>
          <w:color w:val="D5B778"/>
          <w:lang w:val="en-US"/>
        </w:rPr>
        <w:t>&gt;</w:t>
      </w:r>
      <w:r w:rsidRPr="005717BC">
        <w:rPr>
          <w:color w:val="D5B778"/>
          <w:lang w:val="en-US"/>
        </w:rPr>
        <w:br/>
        <w:t>&lt;/dependency&gt;</w:t>
      </w:r>
    </w:p>
    <w:p w14:paraId="6BE0E1C4" w14:textId="77777777" w:rsidR="005717BC" w:rsidRDefault="005717BC" w:rsidP="007002EB">
      <w:pPr>
        <w:jc w:val="left"/>
        <w:rPr>
          <w:lang w:val="en-US"/>
        </w:rPr>
      </w:pPr>
    </w:p>
    <w:p w14:paraId="63351B71" w14:textId="77777777" w:rsidR="00BE34E4" w:rsidRPr="007002EB" w:rsidRDefault="00BE34E4" w:rsidP="007002EB">
      <w:pPr>
        <w:jc w:val="left"/>
        <w:rPr>
          <w:lang w:val="en-US"/>
        </w:rPr>
      </w:pPr>
    </w:p>
    <w:p w14:paraId="1837F98E" w14:textId="77777777" w:rsidR="007002EB" w:rsidRPr="007002EB" w:rsidRDefault="007002EB" w:rsidP="007002EB">
      <w:pPr>
        <w:rPr>
          <w:lang w:val="es-ES"/>
        </w:rPr>
      </w:pPr>
      <w:r w:rsidRPr="007002EB">
        <w:rPr>
          <w:lang w:val="es-ES"/>
        </w:rPr>
        <w:pict w14:anchorId="2CA0CC88">
          <v:rect id="_x0000_i1062" style="width:0;height:1.5pt" o:hralign="center" o:hrstd="t" o:hr="t" fillcolor="#a0a0a0" stroked="f"/>
        </w:pict>
      </w:r>
    </w:p>
    <w:p w14:paraId="24879B7F" w14:textId="77777777" w:rsidR="00BE34E4" w:rsidRDefault="00BE34E4" w:rsidP="007002EB">
      <w:pPr>
        <w:jc w:val="left"/>
        <w:rPr>
          <w:b/>
          <w:bCs/>
          <w:lang w:val="es-ES"/>
        </w:rPr>
      </w:pPr>
    </w:p>
    <w:p w14:paraId="1D29B124" w14:textId="77777777" w:rsidR="00BE34E4" w:rsidRDefault="00BE34E4" w:rsidP="007002EB">
      <w:pPr>
        <w:jc w:val="left"/>
        <w:rPr>
          <w:b/>
          <w:bCs/>
          <w:lang w:val="es-ES"/>
        </w:rPr>
      </w:pPr>
    </w:p>
    <w:p w14:paraId="5CE7532C" w14:textId="77777777" w:rsidR="00BE34E4" w:rsidRDefault="00BE34E4" w:rsidP="007002EB">
      <w:pPr>
        <w:jc w:val="left"/>
        <w:rPr>
          <w:b/>
          <w:bCs/>
          <w:lang w:val="es-ES"/>
        </w:rPr>
      </w:pPr>
    </w:p>
    <w:p w14:paraId="7C2E79B5" w14:textId="77777777" w:rsidR="00BE34E4" w:rsidRDefault="00BE34E4" w:rsidP="007002EB">
      <w:pPr>
        <w:jc w:val="left"/>
        <w:rPr>
          <w:b/>
          <w:bCs/>
          <w:lang w:val="es-ES"/>
        </w:rPr>
      </w:pPr>
    </w:p>
    <w:p w14:paraId="366D87E4" w14:textId="316EA14B" w:rsidR="007002EB" w:rsidRDefault="007002EB" w:rsidP="007002EB">
      <w:pPr>
        <w:jc w:val="left"/>
        <w:rPr>
          <w:lang w:val="es-ES"/>
        </w:rPr>
      </w:pPr>
      <w:r w:rsidRPr="007002EB">
        <w:rPr>
          <w:b/>
          <w:bCs/>
          <w:lang w:val="es-ES"/>
        </w:rPr>
        <w:lastRenderedPageBreak/>
        <w:t>Spring Security → Seguridad y control de acceso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 xml:space="preserve">Proporciona un marco completo para autenticación y autorización en aplicaciones Java. Permite implementar inicios de sesión, gestión de sesiones, control de roles y permisos, y protección contra ataques comunes como CSRF y XSS. En combinación con JWT, permite proteger </w:t>
      </w:r>
      <w:proofErr w:type="spellStart"/>
      <w:r w:rsidRPr="007002EB">
        <w:rPr>
          <w:lang w:val="es-ES"/>
        </w:rPr>
        <w:t>endpoints</w:t>
      </w:r>
      <w:proofErr w:type="spellEnd"/>
      <w:r w:rsidRPr="007002EB">
        <w:rPr>
          <w:lang w:val="es-ES"/>
        </w:rPr>
        <w:t xml:space="preserve"> y personalizar el acceso a recursos según el rol del usuario.</w:t>
      </w:r>
    </w:p>
    <w:p w14:paraId="45FA0F6F" w14:textId="77777777" w:rsidR="002137E0" w:rsidRPr="002137E0" w:rsidRDefault="002137E0" w:rsidP="002137E0">
      <w:pPr>
        <w:pStyle w:val="HTMLconformatoprevio"/>
        <w:shd w:val="clear" w:color="auto" w:fill="1E1F22"/>
        <w:rPr>
          <w:color w:val="BCBEC4"/>
          <w:lang w:val="en-US"/>
        </w:rPr>
      </w:pPr>
      <w:r w:rsidRPr="002137E0">
        <w:rPr>
          <w:color w:val="D5B778"/>
          <w:lang w:val="en-US"/>
        </w:rPr>
        <w:t>&lt;dependency&gt;</w:t>
      </w:r>
      <w:r w:rsidRPr="002137E0">
        <w:rPr>
          <w:color w:val="D5B778"/>
          <w:lang w:val="en-US"/>
        </w:rPr>
        <w:br/>
        <w:t xml:space="preserve">    &lt;</w:t>
      </w:r>
      <w:proofErr w:type="spellStart"/>
      <w:r w:rsidRPr="002137E0">
        <w:rPr>
          <w:color w:val="D5B778"/>
          <w:lang w:val="en-US"/>
        </w:rPr>
        <w:t>groupId</w:t>
      </w:r>
      <w:proofErr w:type="spellEnd"/>
      <w:r w:rsidRPr="002137E0">
        <w:rPr>
          <w:color w:val="D5B778"/>
          <w:lang w:val="en-US"/>
        </w:rPr>
        <w:t>&gt;</w:t>
      </w:r>
      <w:proofErr w:type="spellStart"/>
      <w:r w:rsidRPr="002137E0">
        <w:rPr>
          <w:color w:val="BCBEC4"/>
          <w:lang w:val="en-US"/>
        </w:rPr>
        <w:t>org.springframework.boot</w:t>
      </w:r>
      <w:proofErr w:type="spellEnd"/>
      <w:r w:rsidRPr="002137E0">
        <w:rPr>
          <w:color w:val="D5B778"/>
          <w:lang w:val="en-US"/>
        </w:rPr>
        <w:t>&lt;/</w:t>
      </w:r>
      <w:proofErr w:type="spellStart"/>
      <w:r w:rsidRPr="002137E0">
        <w:rPr>
          <w:color w:val="D5B778"/>
          <w:lang w:val="en-US"/>
        </w:rPr>
        <w:t>groupId</w:t>
      </w:r>
      <w:proofErr w:type="spellEnd"/>
      <w:r w:rsidRPr="002137E0">
        <w:rPr>
          <w:color w:val="D5B778"/>
          <w:lang w:val="en-US"/>
        </w:rPr>
        <w:t>&gt;</w:t>
      </w:r>
      <w:r w:rsidRPr="002137E0">
        <w:rPr>
          <w:color w:val="D5B778"/>
          <w:lang w:val="en-US"/>
        </w:rPr>
        <w:br/>
        <w:t xml:space="preserve">    &lt;</w:t>
      </w:r>
      <w:proofErr w:type="spellStart"/>
      <w:r w:rsidRPr="002137E0">
        <w:rPr>
          <w:color w:val="D5B778"/>
          <w:lang w:val="en-US"/>
        </w:rPr>
        <w:t>artifactId</w:t>
      </w:r>
      <w:proofErr w:type="spellEnd"/>
      <w:r w:rsidRPr="002137E0">
        <w:rPr>
          <w:color w:val="D5B778"/>
          <w:lang w:val="en-US"/>
        </w:rPr>
        <w:t>&gt;</w:t>
      </w:r>
      <w:r w:rsidRPr="002137E0">
        <w:rPr>
          <w:color w:val="BCBEC4"/>
          <w:lang w:val="en-US"/>
        </w:rPr>
        <w:t>spring-boot-starter-security</w:t>
      </w:r>
      <w:r w:rsidRPr="002137E0">
        <w:rPr>
          <w:color w:val="D5B778"/>
          <w:lang w:val="en-US"/>
        </w:rPr>
        <w:t>&lt;/</w:t>
      </w:r>
      <w:proofErr w:type="spellStart"/>
      <w:r w:rsidRPr="002137E0">
        <w:rPr>
          <w:color w:val="D5B778"/>
          <w:lang w:val="en-US"/>
        </w:rPr>
        <w:t>artifactId</w:t>
      </w:r>
      <w:proofErr w:type="spellEnd"/>
      <w:r w:rsidRPr="002137E0">
        <w:rPr>
          <w:color w:val="D5B778"/>
          <w:lang w:val="en-US"/>
        </w:rPr>
        <w:t>&gt;</w:t>
      </w:r>
      <w:r w:rsidRPr="002137E0">
        <w:rPr>
          <w:color w:val="D5B778"/>
          <w:lang w:val="en-US"/>
        </w:rPr>
        <w:br/>
        <w:t>&lt;/dependency&gt;</w:t>
      </w:r>
    </w:p>
    <w:p w14:paraId="33F6BB54" w14:textId="77777777" w:rsidR="007002EB" w:rsidRPr="00827E95" w:rsidRDefault="007002EB" w:rsidP="007002EB">
      <w:pPr>
        <w:jc w:val="left"/>
        <w:rPr>
          <w:b/>
          <w:bCs/>
          <w:lang w:val="en-US"/>
        </w:rPr>
      </w:pPr>
    </w:p>
    <w:p w14:paraId="44E4E2AB" w14:textId="596C89FE" w:rsidR="007002EB" w:rsidRPr="007002EB" w:rsidRDefault="007002EB" w:rsidP="007002EB">
      <w:pPr>
        <w:jc w:val="left"/>
        <w:rPr>
          <w:lang w:val="es-ES"/>
        </w:rPr>
      </w:pPr>
      <w:r w:rsidRPr="007002EB">
        <w:rPr>
          <w:b/>
          <w:bCs/>
          <w:lang w:val="es-ES"/>
        </w:rPr>
        <w:t>JWT (</w:t>
      </w:r>
      <w:proofErr w:type="spellStart"/>
      <w:r w:rsidRPr="007002EB">
        <w:rPr>
          <w:b/>
          <w:bCs/>
          <w:lang w:val="es-ES"/>
        </w:rPr>
        <w:t>jjwt</w:t>
      </w:r>
      <w:proofErr w:type="spellEnd"/>
      <w:r w:rsidRPr="007002EB">
        <w:rPr>
          <w:b/>
          <w:bCs/>
          <w:lang w:val="es-ES"/>
        </w:rPr>
        <w:t>) → Autenticación basada en tokens</w:t>
      </w:r>
      <w:r w:rsidRPr="007002EB">
        <w:rPr>
          <w:lang w:val="es-ES"/>
        </w:rPr>
        <w:br/>
        <w:t xml:space="preserve">Compuesto por tres librerías de </w:t>
      </w:r>
      <w:proofErr w:type="spellStart"/>
      <w:r w:rsidRPr="007002EB">
        <w:rPr>
          <w:lang w:val="es-ES"/>
        </w:rPr>
        <w:t>io.jsonwebtoken</w:t>
      </w:r>
      <w:proofErr w:type="spellEnd"/>
      <w:r w:rsidRPr="007002EB">
        <w:rPr>
          <w:lang w:val="es-ES"/>
        </w:rPr>
        <w:t>:</w:t>
      </w:r>
    </w:p>
    <w:p w14:paraId="1BD88C65" w14:textId="77777777" w:rsidR="007002EB" w:rsidRDefault="007002EB" w:rsidP="007002EB">
      <w:pPr>
        <w:numPr>
          <w:ilvl w:val="0"/>
          <w:numId w:val="1"/>
        </w:numPr>
        <w:rPr>
          <w:lang w:val="es-ES"/>
        </w:rPr>
      </w:pPr>
      <w:proofErr w:type="spellStart"/>
      <w:r w:rsidRPr="007002EB">
        <w:rPr>
          <w:b/>
          <w:bCs/>
          <w:lang w:val="es-ES"/>
        </w:rPr>
        <w:t>jjwt</w:t>
      </w:r>
      <w:proofErr w:type="spellEnd"/>
      <w:r w:rsidRPr="007002EB">
        <w:rPr>
          <w:b/>
          <w:bCs/>
          <w:lang w:val="es-ES"/>
        </w:rPr>
        <w:t>-api</w:t>
      </w:r>
      <w:r w:rsidRPr="007002EB">
        <w:rPr>
          <w:lang w:val="es-ES"/>
        </w:rPr>
        <w:t>: define las interfaces y clases necesarias para trabajar con tokens JWT.</w:t>
      </w:r>
    </w:p>
    <w:p w14:paraId="61D769F4" w14:textId="77777777" w:rsidR="003E44CE" w:rsidRPr="003E44CE" w:rsidRDefault="003E44CE" w:rsidP="003E44CE">
      <w:pPr>
        <w:pStyle w:val="HTMLconformatoprevio"/>
        <w:shd w:val="clear" w:color="auto" w:fill="1E1F22"/>
        <w:ind w:left="720"/>
        <w:rPr>
          <w:color w:val="BCBEC4"/>
          <w:lang w:val="en-US"/>
        </w:rPr>
      </w:pPr>
      <w:r w:rsidRPr="003E44CE">
        <w:rPr>
          <w:color w:val="D5B778"/>
          <w:lang w:val="en-US"/>
        </w:rPr>
        <w:t>&lt;dependency&gt;</w:t>
      </w:r>
      <w:r w:rsidRPr="003E44CE">
        <w:rPr>
          <w:color w:val="D5B778"/>
          <w:lang w:val="en-US"/>
        </w:rPr>
        <w:br/>
        <w:t xml:space="preserve">    &lt;</w:t>
      </w:r>
      <w:proofErr w:type="spellStart"/>
      <w:r w:rsidRPr="003E44CE">
        <w:rPr>
          <w:color w:val="D5B778"/>
          <w:lang w:val="en-US"/>
        </w:rPr>
        <w:t>groupId</w:t>
      </w:r>
      <w:proofErr w:type="spellEnd"/>
      <w:r w:rsidRPr="003E44CE">
        <w:rPr>
          <w:color w:val="D5B778"/>
          <w:lang w:val="en-US"/>
        </w:rPr>
        <w:t>&gt;</w:t>
      </w:r>
      <w:proofErr w:type="spellStart"/>
      <w:r w:rsidRPr="003E44CE">
        <w:rPr>
          <w:color w:val="BCBEC4"/>
          <w:lang w:val="en-US"/>
        </w:rPr>
        <w:t>io.jsonwebtoken</w:t>
      </w:r>
      <w:proofErr w:type="spellEnd"/>
      <w:r w:rsidRPr="003E44CE">
        <w:rPr>
          <w:color w:val="D5B778"/>
          <w:lang w:val="en-US"/>
        </w:rPr>
        <w:t>&lt;/</w:t>
      </w:r>
      <w:proofErr w:type="spellStart"/>
      <w:r w:rsidRPr="003E44CE">
        <w:rPr>
          <w:color w:val="D5B778"/>
          <w:lang w:val="en-US"/>
        </w:rPr>
        <w:t>groupId</w:t>
      </w:r>
      <w:proofErr w:type="spellEnd"/>
      <w:r w:rsidRPr="003E44CE">
        <w:rPr>
          <w:color w:val="D5B778"/>
          <w:lang w:val="en-US"/>
        </w:rPr>
        <w:t>&gt;</w:t>
      </w:r>
      <w:r w:rsidRPr="003E44CE">
        <w:rPr>
          <w:color w:val="D5B778"/>
          <w:lang w:val="en-US"/>
        </w:rPr>
        <w:br/>
        <w:t xml:space="preserve">    &lt;</w:t>
      </w:r>
      <w:proofErr w:type="spellStart"/>
      <w:r w:rsidRPr="003E44CE">
        <w:rPr>
          <w:color w:val="D5B778"/>
          <w:lang w:val="en-US"/>
        </w:rPr>
        <w:t>artifactId</w:t>
      </w:r>
      <w:proofErr w:type="spellEnd"/>
      <w:r w:rsidRPr="003E44CE">
        <w:rPr>
          <w:color w:val="D5B778"/>
          <w:lang w:val="en-US"/>
        </w:rPr>
        <w:t>&gt;</w:t>
      </w:r>
      <w:proofErr w:type="spellStart"/>
      <w:r w:rsidRPr="003E44CE">
        <w:rPr>
          <w:color w:val="BCBEC4"/>
          <w:lang w:val="en-US"/>
        </w:rPr>
        <w:t>jjwt-api</w:t>
      </w:r>
      <w:proofErr w:type="spellEnd"/>
      <w:r w:rsidRPr="003E44CE">
        <w:rPr>
          <w:color w:val="D5B778"/>
          <w:lang w:val="en-US"/>
        </w:rPr>
        <w:t>&lt;/</w:t>
      </w:r>
      <w:proofErr w:type="spellStart"/>
      <w:r w:rsidRPr="003E44CE">
        <w:rPr>
          <w:color w:val="D5B778"/>
          <w:lang w:val="en-US"/>
        </w:rPr>
        <w:t>artifactId</w:t>
      </w:r>
      <w:proofErr w:type="spellEnd"/>
      <w:r w:rsidRPr="003E44CE">
        <w:rPr>
          <w:color w:val="D5B778"/>
          <w:lang w:val="en-US"/>
        </w:rPr>
        <w:t>&gt;</w:t>
      </w:r>
      <w:r w:rsidRPr="003E44CE">
        <w:rPr>
          <w:color w:val="D5B778"/>
          <w:lang w:val="en-US"/>
        </w:rPr>
        <w:br/>
        <w:t xml:space="preserve">    &lt;version&gt;</w:t>
      </w:r>
      <w:r w:rsidRPr="003E44CE">
        <w:rPr>
          <w:color w:val="BCBEC4"/>
          <w:lang w:val="en-US"/>
        </w:rPr>
        <w:t>0.11.5</w:t>
      </w:r>
      <w:r w:rsidRPr="003E44CE">
        <w:rPr>
          <w:color w:val="D5B778"/>
          <w:lang w:val="en-US"/>
        </w:rPr>
        <w:t>&lt;/version&gt;</w:t>
      </w:r>
      <w:r w:rsidRPr="003E44CE">
        <w:rPr>
          <w:color w:val="D5B778"/>
          <w:lang w:val="en-US"/>
        </w:rPr>
        <w:br/>
        <w:t>&lt;/dependency&gt;</w:t>
      </w:r>
    </w:p>
    <w:p w14:paraId="5C228F11" w14:textId="77777777" w:rsidR="003E44CE" w:rsidRPr="007002EB" w:rsidRDefault="003E44CE" w:rsidP="00BE34E4">
      <w:pPr>
        <w:rPr>
          <w:lang w:val="en-US"/>
        </w:rPr>
      </w:pPr>
    </w:p>
    <w:p w14:paraId="5D8EC319" w14:textId="77777777" w:rsidR="007002EB" w:rsidRDefault="007002EB" w:rsidP="007002EB">
      <w:pPr>
        <w:numPr>
          <w:ilvl w:val="0"/>
          <w:numId w:val="1"/>
        </w:numPr>
        <w:rPr>
          <w:lang w:val="es-ES"/>
        </w:rPr>
      </w:pPr>
      <w:proofErr w:type="spellStart"/>
      <w:r w:rsidRPr="007002EB">
        <w:rPr>
          <w:b/>
          <w:bCs/>
          <w:lang w:val="es-ES"/>
        </w:rPr>
        <w:t>jjwt-impl</w:t>
      </w:r>
      <w:proofErr w:type="spellEnd"/>
      <w:r w:rsidRPr="007002EB">
        <w:rPr>
          <w:lang w:val="es-ES"/>
        </w:rPr>
        <w:t>: implementación interna que maneja la creación, firma, verificación y decodificación de tokens.</w:t>
      </w:r>
    </w:p>
    <w:p w14:paraId="3C40E6E5" w14:textId="77777777" w:rsidR="00B57BB2" w:rsidRPr="00B57BB2" w:rsidRDefault="00B57BB2" w:rsidP="00B57BB2">
      <w:pPr>
        <w:pStyle w:val="HTMLconformatoprevio"/>
        <w:shd w:val="clear" w:color="auto" w:fill="1E1F22"/>
        <w:ind w:left="720"/>
        <w:rPr>
          <w:color w:val="BCBEC4"/>
          <w:lang w:val="en-US"/>
        </w:rPr>
      </w:pPr>
      <w:r w:rsidRPr="00B57BB2">
        <w:rPr>
          <w:color w:val="D5B778"/>
          <w:lang w:val="en-US"/>
        </w:rPr>
        <w:t>&lt;dependency&gt;</w:t>
      </w:r>
      <w:r w:rsidRPr="00B57BB2">
        <w:rPr>
          <w:color w:val="D5B778"/>
          <w:lang w:val="en-US"/>
        </w:rPr>
        <w:br/>
        <w:t xml:space="preserve">    &lt;</w:t>
      </w:r>
      <w:proofErr w:type="spellStart"/>
      <w:r w:rsidRPr="00B57BB2">
        <w:rPr>
          <w:color w:val="D5B778"/>
          <w:lang w:val="en-US"/>
        </w:rPr>
        <w:t>groupId</w:t>
      </w:r>
      <w:proofErr w:type="spellEnd"/>
      <w:r w:rsidRPr="00B57BB2">
        <w:rPr>
          <w:color w:val="D5B778"/>
          <w:lang w:val="en-US"/>
        </w:rPr>
        <w:t>&gt;</w:t>
      </w:r>
      <w:proofErr w:type="spellStart"/>
      <w:r w:rsidRPr="00B57BB2">
        <w:rPr>
          <w:color w:val="BCBEC4"/>
          <w:lang w:val="en-US"/>
        </w:rPr>
        <w:t>io.jsonwebtoken</w:t>
      </w:r>
      <w:proofErr w:type="spellEnd"/>
      <w:r w:rsidRPr="00B57BB2">
        <w:rPr>
          <w:color w:val="D5B778"/>
          <w:lang w:val="en-US"/>
        </w:rPr>
        <w:t>&lt;/</w:t>
      </w:r>
      <w:proofErr w:type="spellStart"/>
      <w:r w:rsidRPr="00B57BB2">
        <w:rPr>
          <w:color w:val="D5B778"/>
          <w:lang w:val="en-US"/>
        </w:rPr>
        <w:t>groupId</w:t>
      </w:r>
      <w:proofErr w:type="spellEnd"/>
      <w:r w:rsidRPr="00B57BB2">
        <w:rPr>
          <w:color w:val="D5B778"/>
          <w:lang w:val="en-US"/>
        </w:rPr>
        <w:t>&gt;</w:t>
      </w:r>
      <w:r w:rsidRPr="00B57BB2">
        <w:rPr>
          <w:color w:val="D5B778"/>
          <w:lang w:val="en-US"/>
        </w:rPr>
        <w:br/>
        <w:t xml:space="preserve">    &lt;</w:t>
      </w:r>
      <w:proofErr w:type="spellStart"/>
      <w:r w:rsidRPr="00B57BB2">
        <w:rPr>
          <w:color w:val="D5B778"/>
          <w:lang w:val="en-US"/>
        </w:rPr>
        <w:t>artifactId</w:t>
      </w:r>
      <w:proofErr w:type="spellEnd"/>
      <w:r w:rsidRPr="00B57BB2">
        <w:rPr>
          <w:color w:val="D5B778"/>
          <w:lang w:val="en-US"/>
        </w:rPr>
        <w:t>&gt;</w:t>
      </w:r>
      <w:proofErr w:type="spellStart"/>
      <w:r w:rsidRPr="00B57BB2">
        <w:rPr>
          <w:color w:val="BCBEC4"/>
          <w:lang w:val="en-US"/>
        </w:rPr>
        <w:t>jjwt-impl</w:t>
      </w:r>
      <w:proofErr w:type="spellEnd"/>
      <w:r w:rsidRPr="00B57BB2">
        <w:rPr>
          <w:color w:val="D5B778"/>
          <w:lang w:val="en-US"/>
        </w:rPr>
        <w:t>&lt;/</w:t>
      </w:r>
      <w:proofErr w:type="spellStart"/>
      <w:r w:rsidRPr="00B57BB2">
        <w:rPr>
          <w:color w:val="D5B778"/>
          <w:lang w:val="en-US"/>
        </w:rPr>
        <w:t>artifactId</w:t>
      </w:r>
      <w:proofErr w:type="spellEnd"/>
      <w:r w:rsidRPr="00B57BB2">
        <w:rPr>
          <w:color w:val="D5B778"/>
          <w:lang w:val="en-US"/>
        </w:rPr>
        <w:t>&gt;</w:t>
      </w:r>
      <w:r w:rsidRPr="00B57BB2">
        <w:rPr>
          <w:color w:val="D5B778"/>
          <w:lang w:val="en-US"/>
        </w:rPr>
        <w:br/>
        <w:t xml:space="preserve">    &lt;version&gt;</w:t>
      </w:r>
      <w:r w:rsidRPr="00B57BB2">
        <w:rPr>
          <w:color w:val="BCBEC4"/>
          <w:lang w:val="en-US"/>
        </w:rPr>
        <w:t>0.11.5</w:t>
      </w:r>
      <w:r w:rsidRPr="00B57BB2">
        <w:rPr>
          <w:color w:val="D5B778"/>
          <w:lang w:val="en-US"/>
        </w:rPr>
        <w:t>&lt;/version&gt;</w:t>
      </w:r>
      <w:r w:rsidRPr="00B57BB2">
        <w:rPr>
          <w:color w:val="D5B778"/>
          <w:lang w:val="en-US"/>
        </w:rPr>
        <w:br/>
        <w:t xml:space="preserve">    &lt;scope&gt;</w:t>
      </w:r>
      <w:r w:rsidRPr="00B57BB2">
        <w:rPr>
          <w:color w:val="BCBEC4"/>
          <w:lang w:val="en-US"/>
        </w:rPr>
        <w:t>runtime</w:t>
      </w:r>
      <w:r w:rsidRPr="00B57BB2">
        <w:rPr>
          <w:color w:val="D5B778"/>
          <w:lang w:val="en-US"/>
        </w:rPr>
        <w:t>&lt;/scope&gt;</w:t>
      </w:r>
      <w:r w:rsidRPr="00B57BB2">
        <w:rPr>
          <w:color w:val="D5B778"/>
          <w:lang w:val="en-US"/>
        </w:rPr>
        <w:br/>
        <w:t>&lt;/dependency&gt;</w:t>
      </w:r>
    </w:p>
    <w:p w14:paraId="209EFA2F" w14:textId="77777777" w:rsidR="00B57BB2" w:rsidRPr="007002EB" w:rsidRDefault="00B57BB2" w:rsidP="00B57BB2">
      <w:pPr>
        <w:ind w:left="720"/>
        <w:rPr>
          <w:lang w:val="en-US"/>
        </w:rPr>
      </w:pPr>
    </w:p>
    <w:p w14:paraId="0F5284CA" w14:textId="77777777" w:rsidR="00014A63" w:rsidRDefault="007002EB" w:rsidP="00014A63">
      <w:pPr>
        <w:numPr>
          <w:ilvl w:val="0"/>
          <w:numId w:val="1"/>
        </w:numPr>
        <w:ind w:left="714" w:hanging="357"/>
        <w:jc w:val="left"/>
        <w:rPr>
          <w:lang w:val="es-ES"/>
        </w:rPr>
      </w:pPr>
      <w:proofErr w:type="spellStart"/>
      <w:r w:rsidRPr="007002EB">
        <w:rPr>
          <w:b/>
          <w:bCs/>
          <w:lang w:val="es-ES"/>
        </w:rPr>
        <w:t>jjwt-jackson</w:t>
      </w:r>
      <w:proofErr w:type="spellEnd"/>
      <w:r w:rsidRPr="007002EB">
        <w:rPr>
          <w:lang w:val="es-ES"/>
        </w:rPr>
        <w:t xml:space="preserve">: integra Jackson para serializar y </w:t>
      </w:r>
      <w:proofErr w:type="spellStart"/>
      <w:r w:rsidRPr="007002EB">
        <w:rPr>
          <w:lang w:val="es-ES"/>
        </w:rPr>
        <w:t>deserializar</w:t>
      </w:r>
      <w:proofErr w:type="spellEnd"/>
      <w:r w:rsidRPr="007002EB">
        <w:rPr>
          <w:lang w:val="es-ES"/>
        </w:rPr>
        <w:t xml:space="preserve"> el contenido JSON de los tokens.</w:t>
      </w:r>
    </w:p>
    <w:p w14:paraId="18B49ED8" w14:textId="77777777" w:rsidR="00B57BB2" w:rsidRPr="00B57BB2" w:rsidRDefault="00B57BB2" w:rsidP="00B57B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es-ES"/>
        </w:rPr>
      </w:pP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&lt;dependency&gt;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br/>
        <w:t xml:space="preserve">    &lt;</w:t>
      </w:r>
      <w:proofErr w:type="spellStart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groupId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&gt;</w:t>
      </w:r>
      <w:proofErr w:type="spellStart"/>
      <w:r w:rsidRPr="00B57BB2">
        <w:rPr>
          <w:rFonts w:ascii="Courier New" w:eastAsia="Times New Roman" w:hAnsi="Courier New" w:cs="Courier New"/>
          <w:color w:val="BCBEC4"/>
          <w:sz w:val="20"/>
          <w:szCs w:val="20"/>
          <w:lang w:val="en-US" w:eastAsia="es-ES"/>
        </w:rPr>
        <w:t>io.jsonwebtoken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&lt;/</w:t>
      </w:r>
      <w:proofErr w:type="spellStart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groupId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&gt;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br/>
        <w:t xml:space="preserve">    &lt;</w:t>
      </w:r>
      <w:proofErr w:type="spellStart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artifactId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&gt;</w:t>
      </w:r>
      <w:proofErr w:type="spellStart"/>
      <w:r w:rsidRPr="00B57BB2">
        <w:rPr>
          <w:rFonts w:ascii="Courier New" w:eastAsia="Times New Roman" w:hAnsi="Courier New" w:cs="Courier New"/>
          <w:color w:val="BCBEC4"/>
          <w:sz w:val="20"/>
          <w:szCs w:val="20"/>
          <w:lang w:val="en-US" w:eastAsia="es-ES"/>
        </w:rPr>
        <w:t>jjwt-jackson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&lt;/</w:t>
      </w:r>
      <w:proofErr w:type="spellStart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artifactId</w:t>
      </w:r>
      <w:proofErr w:type="spellEnd"/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&gt;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br/>
        <w:t xml:space="preserve">    &lt;version&gt;</w:t>
      </w:r>
      <w:r w:rsidRPr="00B57BB2">
        <w:rPr>
          <w:rFonts w:ascii="Courier New" w:eastAsia="Times New Roman" w:hAnsi="Courier New" w:cs="Courier New"/>
          <w:color w:val="BCBEC4"/>
          <w:sz w:val="20"/>
          <w:szCs w:val="20"/>
          <w:lang w:val="en-US" w:eastAsia="es-ES"/>
        </w:rPr>
        <w:t>0.11.5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&lt;/version&gt;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br/>
        <w:t xml:space="preserve">    &lt;scope&gt;</w:t>
      </w:r>
      <w:r w:rsidRPr="00B57BB2">
        <w:rPr>
          <w:rFonts w:ascii="Courier New" w:eastAsia="Times New Roman" w:hAnsi="Courier New" w:cs="Courier New"/>
          <w:color w:val="BCBEC4"/>
          <w:sz w:val="20"/>
          <w:szCs w:val="20"/>
          <w:lang w:val="en-US" w:eastAsia="es-ES"/>
        </w:rPr>
        <w:t>runtime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t>&lt;/scope&gt;</w:t>
      </w:r>
      <w:r w:rsidRPr="00B57BB2">
        <w:rPr>
          <w:rFonts w:ascii="Courier New" w:eastAsia="Times New Roman" w:hAnsi="Courier New" w:cs="Courier New"/>
          <w:color w:val="D5B778"/>
          <w:sz w:val="20"/>
          <w:szCs w:val="20"/>
          <w:lang w:val="en-US" w:eastAsia="es-ES"/>
        </w:rPr>
        <w:br/>
        <w:t>&lt;/dependency&gt;</w:t>
      </w:r>
    </w:p>
    <w:p w14:paraId="1B811990" w14:textId="77777777" w:rsidR="00BE34E4" w:rsidRDefault="007002EB" w:rsidP="00BE34E4">
      <w:pPr>
        <w:ind w:left="714" w:firstLine="702"/>
        <w:jc w:val="left"/>
        <w:rPr>
          <w:lang w:val="es-ES"/>
        </w:rPr>
      </w:pPr>
      <w:r w:rsidRPr="007002EB">
        <w:rPr>
          <w:lang w:val="es-ES"/>
        </w:rPr>
        <w:br/>
      </w:r>
    </w:p>
    <w:p w14:paraId="6BF81C43" w14:textId="72CC1CFD" w:rsidR="007002EB" w:rsidRDefault="007002EB" w:rsidP="00BE34E4">
      <w:pPr>
        <w:ind w:left="714" w:firstLine="702"/>
        <w:jc w:val="left"/>
        <w:rPr>
          <w:lang w:val="es-ES"/>
        </w:rPr>
      </w:pPr>
      <w:r w:rsidRPr="007002EB">
        <w:rPr>
          <w:b/>
          <w:bCs/>
          <w:lang w:val="es-ES"/>
        </w:rPr>
        <w:t>Lombok → Menos código repetitivo (</w:t>
      </w:r>
      <w:proofErr w:type="spellStart"/>
      <w:r w:rsidRPr="007002EB">
        <w:rPr>
          <w:b/>
          <w:bCs/>
          <w:lang w:val="es-ES"/>
        </w:rPr>
        <w:t>Getters</w:t>
      </w:r>
      <w:proofErr w:type="spellEnd"/>
      <w:r w:rsidRPr="007002EB">
        <w:rPr>
          <w:b/>
          <w:bCs/>
          <w:lang w:val="es-ES"/>
        </w:rPr>
        <w:t xml:space="preserve">, </w:t>
      </w:r>
      <w:proofErr w:type="spellStart"/>
      <w:r w:rsidRPr="007002EB">
        <w:rPr>
          <w:b/>
          <w:bCs/>
          <w:lang w:val="es-ES"/>
        </w:rPr>
        <w:t>Setters</w:t>
      </w:r>
      <w:proofErr w:type="spellEnd"/>
      <w:r w:rsidRPr="007002EB">
        <w:rPr>
          <w:b/>
          <w:bCs/>
          <w:lang w:val="es-ES"/>
        </w:rPr>
        <w:t>, Constructores)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 xml:space="preserve">Herramienta que genera automáticamente métodos comunes como </w:t>
      </w:r>
      <w:proofErr w:type="spellStart"/>
      <w:r w:rsidRPr="007002EB">
        <w:rPr>
          <w:lang w:val="es-ES"/>
        </w:rPr>
        <w:lastRenderedPageBreak/>
        <w:t>getters</w:t>
      </w:r>
      <w:proofErr w:type="spellEnd"/>
      <w:r w:rsidRPr="007002EB">
        <w:rPr>
          <w:lang w:val="es-ES"/>
        </w:rPr>
        <w:t xml:space="preserve">, </w:t>
      </w:r>
      <w:proofErr w:type="spellStart"/>
      <w:r w:rsidRPr="007002EB">
        <w:rPr>
          <w:lang w:val="es-ES"/>
        </w:rPr>
        <w:t>setters</w:t>
      </w:r>
      <w:proofErr w:type="spellEnd"/>
      <w:r w:rsidRPr="007002EB">
        <w:rPr>
          <w:lang w:val="es-ES"/>
        </w:rPr>
        <w:t xml:space="preserve">, constructores, </w:t>
      </w:r>
      <w:proofErr w:type="spellStart"/>
      <w:r w:rsidRPr="007002EB">
        <w:rPr>
          <w:lang w:val="es-ES"/>
        </w:rPr>
        <w:t>toString</w:t>
      </w:r>
      <w:proofErr w:type="spellEnd"/>
      <w:r w:rsidRPr="007002EB">
        <w:rPr>
          <w:lang w:val="es-ES"/>
        </w:rPr>
        <w:t xml:space="preserve"> y </w:t>
      </w:r>
      <w:proofErr w:type="spellStart"/>
      <w:r w:rsidRPr="007002EB">
        <w:rPr>
          <w:lang w:val="es-ES"/>
        </w:rPr>
        <w:t>equals</w:t>
      </w:r>
      <w:proofErr w:type="spellEnd"/>
      <w:r w:rsidRPr="007002EB">
        <w:rPr>
          <w:lang w:val="es-ES"/>
        </w:rPr>
        <w:t>/</w:t>
      </w:r>
      <w:proofErr w:type="spellStart"/>
      <w:r w:rsidRPr="007002EB">
        <w:rPr>
          <w:lang w:val="es-ES"/>
        </w:rPr>
        <w:t>hashCode</w:t>
      </w:r>
      <w:proofErr w:type="spellEnd"/>
      <w:r w:rsidRPr="007002EB">
        <w:rPr>
          <w:lang w:val="es-ES"/>
        </w:rPr>
        <w:t xml:space="preserve"> mediante anotaciones como @Getter, @Setter y @AllArgsConstructor. Esto reduce el código </w:t>
      </w:r>
      <w:proofErr w:type="spellStart"/>
      <w:r w:rsidRPr="007002EB">
        <w:rPr>
          <w:lang w:val="es-ES"/>
        </w:rPr>
        <w:t>boilerplate</w:t>
      </w:r>
      <w:proofErr w:type="spellEnd"/>
      <w:r w:rsidRPr="007002EB">
        <w:rPr>
          <w:lang w:val="es-ES"/>
        </w:rPr>
        <w:t>, facilita la lectura y agiliza el desarrollo, manteniendo las clases más limpias.</w:t>
      </w:r>
    </w:p>
    <w:p w14:paraId="67C31CFB" w14:textId="77777777" w:rsidR="00652C5E" w:rsidRPr="00652C5E" w:rsidRDefault="00652C5E" w:rsidP="00652C5E">
      <w:pPr>
        <w:pStyle w:val="HTMLconformatoprevio"/>
        <w:shd w:val="clear" w:color="auto" w:fill="1E1F22"/>
        <w:rPr>
          <w:color w:val="BCBEC4"/>
          <w:lang w:val="en-US"/>
        </w:rPr>
      </w:pPr>
      <w:r w:rsidRPr="00652C5E">
        <w:rPr>
          <w:color w:val="D5B778"/>
          <w:lang w:val="en-US"/>
        </w:rPr>
        <w:t>&lt;dependency&gt;</w:t>
      </w:r>
      <w:r w:rsidRPr="00652C5E">
        <w:rPr>
          <w:color w:val="D5B778"/>
          <w:lang w:val="en-US"/>
        </w:rPr>
        <w:br/>
        <w:t xml:space="preserve">    &lt;</w:t>
      </w:r>
      <w:proofErr w:type="spellStart"/>
      <w:r w:rsidRPr="00652C5E">
        <w:rPr>
          <w:color w:val="D5B778"/>
          <w:lang w:val="en-US"/>
        </w:rPr>
        <w:t>groupId</w:t>
      </w:r>
      <w:proofErr w:type="spellEnd"/>
      <w:r w:rsidRPr="00652C5E">
        <w:rPr>
          <w:color w:val="D5B778"/>
          <w:lang w:val="en-US"/>
        </w:rPr>
        <w:t>&gt;</w:t>
      </w:r>
      <w:proofErr w:type="spellStart"/>
      <w:r w:rsidRPr="00652C5E">
        <w:rPr>
          <w:color w:val="BCBEC4"/>
          <w:lang w:val="en-US"/>
        </w:rPr>
        <w:t>org.projectlombok</w:t>
      </w:r>
      <w:proofErr w:type="spellEnd"/>
      <w:r w:rsidRPr="00652C5E">
        <w:rPr>
          <w:color w:val="D5B778"/>
          <w:lang w:val="en-US"/>
        </w:rPr>
        <w:t>&lt;/</w:t>
      </w:r>
      <w:proofErr w:type="spellStart"/>
      <w:r w:rsidRPr="00652C5E">
        <w:rPr>
          <w:color w:val="D5B778"/>
          <w:lang w:val="en-US"/>
        </w:rPr>
        <w:t>groupId</w:t>
      </w:r>
      <w:proofErr w:type="spellEnd"/>
      <w:r w:rsidRPr="00652C5E">
        <w:rPr>
          <w:color w:val="D5B778"/>
          <w:lang w:val="en-US"/>
        </w:rPr>
        <w:t>&gt;</w:t>
      </w:r>
      <w:r w:rsidRPr="00652C5E">
        <w:rPr>
          <w:color w:val="D5B778"/>
          <w:lang w:val="en-US"/>
        </w:rPr>
        <w:br/>
        <w:t xml:space="preserve">    &lt;</w:t>
      </w:r>
      <w:proofErr w:type="spellStart"/>
      <w:r w:rsidRPr="00652C5E">
        <w:rPr>
          <w:color w:val="D5B778"/>
          <w:lang w:val="en-US"/>
        </w:rPr>
        <w:t>artifactId</w:t>
      </w:r>
      <w:proofErr w:type="spellEnd"/>
      <w:r w:rsidRPr="00652C5E">
        <w:rPr>
          <w:color w:val="D5B778"/>
          <w:lang w:val="en-US"/>
        </w:rPr>
        <w:t>&gt;</w:t>
      </w:r>
      <w:proofErr w:type="spellStart"/>
      <w:r w:rsidRPr="00652C5E">
        <w:rPr>
          <w:color w:val="BCBEC4"/>
          <w:lang w:val="en-US"/>
        </w:rPr>
        <w:t>lombok</w:t>
      </w:r>
      <w:proofErr w:type="spellEnd"/>
      <w:r w:rsidRPr="00652C5E">
        <w:rPr>
          <w:color w:val="D5B778"/>
          <w:lang w:val="en-US"/>
        </w:rPr>
        <w:t>&lt;/</w:t>
      </w:r>
      <w:proofErr w:type="spellStart"/>
      <w:r w:rsidRPr="00652C5E">
        <w:rPr>
          <w:color w:val="D5B778"/>
          <w:lang w:val="en-US"/>
        </w:rPr>
        <w:t>artifactId</w:t>
      </w:r>
      <w:proofErr w:type="spellEnd"/>
      <w:r w:rsidRPr="00652C5E">
        <w:rPr>
          <w:color w:val="D5B778"/>
          <w:lang w:val="en-US"/>
        </w:rPr>
        <w:t>&gt;</w:t>
      </w:r>
      <w:r w:rsidRPr="00652C5E">
        <w:rPr>
          <w:color w:val="D5B778"/>
          <w:lang w:val="en-US"/>
        </w:rPr>
        <w:br/>
        <w:t xml:space="preserve">    &lt;optional&gt;</w:t>
      </w:r>
      <w:r w:rsidRPr="00652C5E">
        <w:rPr>
          <w:color w:val="BCBEC4"/>
          <w:lang w:val="en-US"/>
        </w:rPr>
        <w:t>true</w:t>
      </w:r>
      <w:r w:rsidRPr="00652C5E">
        <w:rPr>
          <w:color w:val="D5B778"/>
          <w:lang w:val="en-US"/>
        </w:rPr>
        <w:t>&lt;/optional&gt;</w:t>
      </w:r>
      <w:r w:rsidRPr="00652C5E">
        <w:rPr>
          <w:color w:val="D5B778"/>
          <w:lang w:val="en-US"/>
        </w:rPr>
        <w:br/>
        <w:t>&lt;/dependency&gt;</w:t>
      </w:r>
    </w:p>
    <w:p w14:paraId="302F9AA1" w14:textId="77777777" w:rsidR="00652C5E" w:rsidRPr="007002EB" w:rsidRDefault="00652C5E" w:rsidP="007002EB">
      <w:pPr>
        <w:jc w:val="left"/>
        <w:rPr>
          <w:lang w:val="en-US"/>
        </w:rPr>
      </w:pPr>
    </w:p>
    <w:p w14:paraId="28613233" w14:textId="77777777" w:rsidR="007002EB" w:rsidRPr="007002EB" w:rsidRDefault="007002EB" w:rsidP="007002EB">
      <w:pPr>
        <w:rPr>
          <w:lang w:val="es-ES"/>
        </w:rPr>
      </w:pPr>
      <w:r w:rsidRPr="007002EB">
        <w:rPr>
          <w:lang w:val="es-ES"/>
        </w:rPr>
        <w:pict w14:anchorId="00C39514">
          <v:rect id="_x0000_i1065" style="width:0;height:1.5pt" o:hralign="center" o:hrstd="t" o:hr="t" fillcolor="#a0a0a0" stroked="f"/>
        </w:pict>
      </w:r>
    </w:p>
    <w:p w14:paraId="33CF8BBF" w14:textId="2FB71185" w:rsidR="007002EB" w:rsidRDefault="007002EB" w:rsidP="007002EB">
      <w:pPr>
        <w:jc w:val="left"/>
        <w:rPr>
          <w:lang w:val="es-ES"/>
        </w:rPr>
      </w:pPr>
      <w:proofErr w:type="spellStart"/>
      <w:r w:rsidRPr="007002EB">
        <w:rPr>
          <w:b/>
          <w:bCs/>
          <w:lang w:val="es-ES"/>
        </w:rPr>
        <w:t>DevTools</w:t>
      </w:r>
      <w:proofErr w:type="spellEnd"/>
      <w:r w:rsidRPr="007002EB">
        <w:rPr>
          <w:b/>
          <w:bCs/>
          <w:lang w:val="es-ES"/>
        </w:rPr>
        <w:t xml:space="preserve"> → Recarga automática en desarrollo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>Añade herramientas que mejoran la experiencia en desarrollo, como recarga automática de la aplicación al detectar cambios en el código, reinicios rápidos del contexto de Spring y configuración simplificada para entornos locales. No se recomienda incluirlo en producción.</w:t>
      </w:r>
    </w:p>
    <w:p w14:paraId="01D0FE10" w14:textId="77777777" w:rsidR="00652C5E" w:rsidRPr="00652C5E" w:rsidRDefault="00652C5E" w:rsidP="00652C5E">
      <w:pPr>
        <w:pStyle w:val="HTMLconformatoprevio"/>
        <w:shd w:val="clear" w:color="auto" w:fill="1E1F22"/>
        <w:rPr>
          <w:color w:val="BCBEC4"/>
          <w:lang w:val="en-US"/>
        </w:rPr>
      </w:pPr>
      <w:r w:rsidRPr="00652C5E">
        <w:rPr>
          <w:color w:val="D5B778"/>
          <w:lang w:val="en-US"/>
        </w:rPr>
        <w:t>&lt;dependency&gt;</w:t>
      </w:r>
      <w:r w:rsidRPr="00652C5E">
        <w:rPr>
          <w:color w:val="D5B778"/>
          <w:lang w:val="en-US"/>
        </w:rPr>
        <w:br/>
        <w:t xml:space="preserve">    &lt;</w:t>
      </w:r>
      <w:proofErr w:type="spellStart"/>
      <w:r w:rsidRPr="00652C5E">
        <w:rPr>
          <w:color w:val="D5B778"/>
          <w:lang w:val="en-US"/>
        </w:rPr>
        <w:t>groupId</w:t>
      </w:r>
      <w:proofErr w:type="spellEnd"/>
      <w:r w:rsidRPr="00652C5E">
        <w:rPr>
          <w:color w:val="D5B778"/>
          <w:lang w:val="en-US"/>
        </w:rPr>
        <w:t>&gt;</w:t>
      </w:r>
      <w:proofErr w:type="spellStart"/>
      <w:r w:rsidRPr="00652C5E">
        <w:rPr>
          <w:color w:val="BCBEC4"/>
          <w:lang w:val="en-US"/>
        </w:rPr>
        <w:t>org.springframework.boot</w:t>
      </w:r>
      <w:proofErr w:type="spellEnd"/>
      <w:r w:rsidRPr="00652C5E">
        <w:rPr>
          <w:color w:val="D5B778"/>
          <w:lang w:val="en-US"/>
        </w:rPr>
        <w:t>&lt;/</w:t>
      </w:r>
      <w:proofErr w:type="spellStart"/>
      <w:r w:rsidRPr="00652C5E">
        <w:rPr>
          <w:color w:val="D5B778"/>
          <w:lang w:val="en-US"/>
        </w:rPr>
        <w:t>groupId</w:t>
      </w:r>
      <w:proofErr w:type="spellEnd"/>
      <w:r w:rsidRPr="00652C5E">
        <w:rPr>
          <w:color w:val="D5B778"/>
          <w:lang w:val="en-US"/>
        </w:rPr>
        <w:t>&gt;</w:t>
      </w:r>
      <w:r w:rsidRPr="00652C5E">
        <w:rPr>
          <w:color w:val="D5B778"/>
          <w:lang w:val="en-US"/>
        </w:rPr>
        <w:br/>
        <w:t xml:space="preserve">    &lt;</w:t>
      </w:r>
      <w:proofErr w:type="spellStart"/>
      <w:r w:rsidRPr="00652C5E">
        <w:rPr>
          <w:color w:val="D5B778"/>
          <w:lang w:val="en-US"/>
        </w:rPr>
        <w:t>artifactId</w:t>
      </w:r>
      <w:proofErr w:type="spellEnd"/>
      <w:r w:rsidRPr="00652C5E">
        <w:rPr>
          <w:color w:val="D5B778"/>
          <w:lang w:val="en-US"/>
        </w:rPr>
        <w:t>&gt;</w:t>
      </w:r>
      <w:r w:rsidRPr="00652C5E">
        <w:rPr>
          <w:color w:val="BCBEC4"/>
          <w:lang w:val="en-US"/>
        </w:rPr>
        <w:t>spring-boot-</w:t>
      </w:r>
      <w:proofErr w:type="spellStart"/>
      <w:r w:rsidRPr="00652C5E">
        <w:rPr>
          <w:color w:val="BCBEC4"/>
          <w:lang w:val="en-US"/>
        </w:rPr>
        <w:t>devtools</w:t>
      </w:r>
      <w:proofErr w:type="spellEnd"/>
      <w:r w:rsidRPr="00652C5E">
        <w:rPr>
          <w:color w:val="D5B778"/>
          <w:lang w:val="en-US"/>
        </w:rPr>
        <w:t>&lt;/</w:t>
      </w:r>
      <w:proofErr w:type="spellStart"/>
      <w:r w:rsidRPr="00652C5E">
        <w:rPr>
          <w:color w:val="D5B778"/>
          <w:lang w:val="en-US"/>
        </w:rPr>
        <w:t>artifactId</w:t>
      </w:r>
      <w:proofErr w:type="spellEnd"/>
      <w:r w:rsidRPr="00652C5E">
        <w:rPr>
          <w:color w:val="D5B778"/>
          <w:lang w:val="en-US"/>
        </w:rPr>
        <w:t>&gt;</w:t>
      </w:r>
      <w:r w:rsidRPr="00652C5E">
        <w:rPr>
          <w:color w:val="D5B778"/>
          <w:lang w:val="en-US"/>
        </w:rPr>
        <w:br/>
        <w:t xml:space="preserve">    &lt;scope&gt;</w:t>
      </w:r>
      <w:r w:rsidRPr="00652C5E">
        <w:rPr>
          <w:color w:val="BCBEC4"/>
          <w:lang w:val="en-US"/>
        </w:rPr>
        <w:t>runtime</w:t>
      </w:r>
      <w:r w:rsidRPr="00652C5E">
        <w:rPr>
          <w:color w:val="D5B778"/>
          <w:lang w:val="en-US"/>
        </w:rPr>
        <w:t>&lt;/scope&gt;</w:t>
      </w:r>
      <w:r w:rsidRPr="00652C5E">
        <w:rPr>
          <w:color w:val="D5B778"/>
          <w:lang w:val="en-US"/>
        </w:rPr>
        <w:br/>
        <w:t xml:space="preserve">    &lt;optional&gt;</w:t>
      </w:r>
      <w:r w:rsidRPr="00652C5E">
        <w:rPr>
          <w:color w:val="BCBEC4"/>
          <w:lang w:val="en-US"/>
        </w:rPr>
        <w:t>true</w:t>
      </w:r>
      <w:r w:rsidRPr="00652C5E">
        <w:rPr>
          <w:color w:val="D5B778"/>
          <w:lang w:val="en-US"/>
        </w:rPr>
        <w:t>&lt;/optional&gt;</w:t>
      </w:r>
      <w:r w:rsidRPr="00652C5E">
        <w:rPr>
          <w:color w:val="D5B778"/>
          <w:lang w:val="en-US"/>
        </w:rPr>
        <w:br/>
        <w:t>&lt;/dependency&gt;</w:t>
      </w:r>
    </w:p>
    <w:p w14:paraId="28E725F0" w14:textId="77777777" w:rsidR="00652C5E" w:rsidRPr="007002EB" w:rsidRDefault="00652C5E" w:rsidP="007002EB">
      <w:pPr>
        <w:jc w:val="left"/>
        <w:rPr>
          <w:lang w:val="en-US"/>
        </w:rPr>
      </w:pPr>
    </w:p>
    <w:p w14:paraId="3C30E139" w14:textId="77777777" w:rsidR="007002EB" w:rsidRPr="007002EB" w:rsidRDefault="007002EB" w:rsidP="007002EB">
      <w:pPr>
        <w:rPr>
          <w:lang w:val="es-ES"/>
        </w:rPr>
      </w:pPr>
      <w:r w:rsidRPr="007002EB">
        <w:rPr>
          <w:lang w:val="es-ES"/>
        </w:rPr>
        <w:pict w14:anchorId="6A3AE3B3">
          <v:rect id="_x0000_i1066" style="width:0;height:1.5pt" o:hralign="center" o:hrstd="t" o:hr="t" fillcolor="#a0a0a0" stroked="f"/>
        </w:pict>
      </w:r>
    </w:p>
    <w:p w14:paraId="3A3D2272" w14:textId="21790B42" w:rsidR="007002EB" w:rsidRDefault="007002EB" w:rsidP="007002EB">
      <w:pPr>
        <w:jc w:val="left"/>
        <w:rPr>
          <w:lang w:val="es-ES"/>
        </w:rPr>
      </w:pPr>
      <w:r w:rsidRPr="007002EB">
        <w:rPr>
          <w:b/>
          <w:bCs/>
          <w:lang w:val="es-ES"/>
        </w:rPr>
        <w:t>Conector MySQL → Conexión con la base de datos</w:t>
      </w:r>
      <w:r w:rsidRPr="007002EB">
        <w:rPr>
          <w:lang w:val="es-ES"/>
        </w:rPr>
        <w:br/>
      </w:r>
      <w:r>
        <w:rPr>
          <w:lang w:val="es-ES"/>
        </w:rPr>
        <w:t xml:space="preserve"> </w:t>
      </w:r>
      <w:r>
        <w:rPr>
          <w:lang w:val="es-ES"/>
        </w:rPr>
        <w:tab/>
      </w:r>
      <w:r w:rsidRPr="007002EB">
        <w:rPr>
          <w:lang w:val="es-ES"/>
        </w:rPr>
        <w:t xml:space="preserve">Driver oficial que permite a la aplicación comunicarse con bases de datos MySQL. Es esencial para que Spring Data JPA pueda ejecutar consultas y transacciones sobre MySQL. Se carga en tiempo de ejecución y se configura en el </w:t>
      </w:r>
      <w:proofErr w:type="spellStart"/>
      <w:r w:rsidRPr="007002EB">
        <w:rPr>
          <w:lang w:val="es-ES"/>
        </w:rPr>
        <w:t>application.properties</w:t>
      </w:r>
      <w:proofErr w:type="spellEnd"/>
      <w:r w:rsidRPr="007002EB">
        <w:rPr>
          <w:lang w:val="es-ES"/>
        </w:rPr>
        <w:t xml:space="preserve"> o </w:t>
      </w:r>
      <w:proofErr w:type="spellStart"/>
      <w:r w:rsidRPr="007002EB">
        <w:rPr>
          <w:lang w:val="es-ES"/>
        </w:rPr>
        <w:t>application.yml</w:t>
      </w:r>
      <w:proofErr w:type="spellEnd"/>
      <w:r w:rsidRPr="007002EB">
        <w:rPr>
          <w:lang w:val="es-ES"/>
        </w:rPr>
        <w:t xml:space="preserve"> con la URL, usuario y contraseña.</w:t>
      </w:r>
    </w:p>
    <w:p w14:paraId="39C256B1" w14:textId="77777777" w:rsidR="005759FF" w:rsidRPr="005759FF" w:rsidRDefault="005759FF" w:rsidP="005759FF">
      <w:pPr>
        <w:pStyle w:val="HTMLconformatoprevio"/>
        <w:shd w:val="clear" w:color="auto" w:fill="1E1F22"/>
        <w:rPr>
          <w:color w:val="BCBEC4"/>
          <w:lang w:val="en-US"/>
        </w:rPr>
      </w:pPr>
      <w:r w:rsidRPr="005759FF">
        <w:rPr>
          <w:color w:val="D5B778"/>
          <w:lang w:val="en-US"/>
        </w:rPr>
        <w:t>&lt;dependency&gt;</w:t>
      </w:r>
      <w:r w:rsidRPr="005759FF">
        <w:rPr>
          <w:color w:val="D5B778"/>
          <w:lang w:val="en-US"/>
        </w:rPr>
        <w:br/>
        <w:t xml:space="preserve">    &lt;</w:t>
      </w:r>
      <w:proofErr w:type="spellStart"/>
      <w:r w:rsidRPr="005759FF">
        <w:rPr>
          <w:color w:val="D5B778"/>
          <w:lang w:val="en-US"/>
        </w:rPr>
        <w:t>groupId</w:t>
      </w:r>
      <w:proofErr w:type="spellEnd"/>
      <w:r w:rsidRPr="005759FF">
        <w:rPr>
          <w:color w:val="D5B778"/>
          <w:lang w:val="en-US"/>
        </w:rPr>
        <w:t>&gt;</w:t>
      </w:r>
      <w:proofErr w:type="spellStart"/>
      <w:r w:rsidRPr="005759FF">
        <w:rPr>
          <w:color w:val="BCBEC4"/>
          <w:lang w:val="en-US"/>
        </w:rPr>
        <w:t>com.mysql</w:t>
      </w:r>
      <w:proofErr w:type="spellEnd"/>
      <w:r w:rsidRPr="005759FF">
        <w:rPr>
          <w:color w:val="D5B778"/>
          <w:lang w:val="en-US"/>
        </w:rPr>
        <w:t>&lt;/</w:t>
      </w:r>
      <w:proofErr w:type="spellStart"/>
      <w:r w:rsidRPr="005759FF">
        <w:rPr>
          <w:color w:val="D5B778"/>
          <w:lang w:val="en-US"/>
        </w:rPr>
        <w:t>groupId</w:t>
      </w:r>
      <w:proofErr w:type="spellEnd"/>
      <w:r w:rsidRPr="005759FF">
        <w:rPr>
          <w:color w:val="D5B778"/>
          <w:lang w:val="en-US"/>
        </w:rPr>
        <w:t>&gt;</w:t>
      </w:r>
      <w:r w:rsidRPr="005759FF">
        <w:rPr>
          <w:color w:val="D5B778"/>
          <w:lang w:val="en-US"/>
        </w:rPr>
        <w:br/>
        <w:t xml:space="preserve">    &lt;</w:t>
      </w:r>
      <w:proofErr w:type="spellStart"/>
      <w:r w:rsidRPr="005759FF">
        <w:rPr>
          <w:color w:val="D5B778"/>
          <w:lang w:val="en-US"/>
        </w:rPr>
        <w:t>artifactId</w:t>
      </w:r>
      <w:proofErr w:type="spellEnd"/>
      <w:r w:rsidRPr="005759FF">
        <w:rPr>
          <w:color w:val="D5B778"/>
          <w:lang w:val="en-US"/>
        </w:rPr>
        <w:t>&gt;</w:t>
      </w:r>
      <w:proofErr w:type="spellStart"/>
      <w:r w:rsidRPr="005759FF">
        <w:rPr>
          <w:color w:val="BCBEC4"/>
          <w:lang w:val="en-US"/>
        </w:rPr>
        <w:t>mysql</w:t>
      </w:r>
      <w:proofErr w:type="spellEnd"/>
      <w:r w:rsidRPr="005759FF">
        <w:rPr>
          <w:color w:val="BCBEC4"/>
          <w:lang w:val="en-US"/>
        </w:rPr>
        <w:t>-connector-j</w:t>
      </w:r>
      <w:r w:rsidRPr="005759FF">
        <w:rPr>
          <w:color w:val="D5B778"/>
          <w:lang w:val="en-US"/>
        </w:rPr>
        <w:t>&lt;/</w:t>
      </w:r>
      <w:proofErr w:type="spellStart"/>
      <w:r w:rsidRPr="005759FF">
        <w:rPr>
          <w:color w:val="D5B778"/>
          <w:lang w:val="en-US"/>
        </w:rPr>
        <w:t>artifactId</w:t>
      </w:r>
      <w:proofErr w:type="spellEnd"/>
      <w:r w:rsidRPr="005759FF">
        <w:rPr>
          <w:color w:val="D5B778"/>
          <w:lang w:val="en-US"/>
        </w:rPr>
        <w:t>&gt;</w:t>
      </w:r>
      <w:r w:rsidRPr="005759FF">
        <w:rPr>
          <w:color w:val="D5B778"/>
          <w:lang w:val="en-US"/>
        </w:rPr>
        <w:br/>
        <w:t xml:space="preserve">    &lt;scope&gt;</w:t>
      </w:r>
      <w:r w:rsidRPr="005759FF">
        <w:rPr>
          <w:color w:val="BCBEC4"/>
          <w:lang w:val="en-US"/>
        </w:rPr>
        <w:t>runtime</w:t>
      </w:r>
      <w:r w:rsidRPr="005759FF">
        <w:rPr>
          <w:color w:val="D5B778"/>
          <w:lang w:val="en-US"/>
        </w:rPr>
        <w:t>&lt;/scope&gt;</w:t>
      </w:r>
      <w:r w:rsidRPr="005759FF">
        <w:rPr>
          <w:color w:val="D5B778"/>
          <w:lang w:val="en-US"/>
        </w:rPr>
        <w:br/>
        <w:t>&lt;/dependency&gt;</w:t>
      </w:r>
    </w:p>
    <w:p w14:paraId="513B4A65" w14:textId="77777777" w:rsidR="005759FF" w:rsidRPr="007002EB" w:rsidRDefault="005759FF" w:rsidP="007002EB">
      <w:pPr>
        <w:jc w:val="left"/>
        <w:rPr>
          <w:lang w:val="en-US"/>
        </w:rPr>
      </w:pPr>
    </w:p>
    <w:p w14:paraId="291D7E32" w14:textId="77777777" w:rsidR="00864A32" w:rsidRPr="005759FF" w:rsidRDefault="00864A32" w:rsidP="00864A32">
      <w:pPr>
        <w:rPr>
          <w:lang w:val="en-US"/>
        </w:rPr>
      </w:pPr>
    </w:p>
    <w:sectPr w:rsidR="00864A32" w:rsidRPr="00575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A697A"/>
    <w:multiLevelType w:val="multilevel"/>
    <w:tmpl w:val="792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014A63"/>
    <w:rsid w:val="002137E0"/>
    <w:rsid w:val="003E44CE"/>
    <w:rsid w:val="004E07A5"/>
    <w:rsid w:val="00552F97"/>
    <w:rsid w:val="005717BC"/>
    <w:rsid w:val="005759FF"/>
    <w:rsid w:val="00576FE2"/>
    <w:rsid w:val="0058062B"/>
    <w:rsid w:val="00652C5E"/>
    <w:rsid w:val="007002EB"/>
    <w:rsid w:val="007D2055"/>
    <w:rsid w:val="007E7527"/>
    <w:rsid w:val="00827E95"/>
    <w:rsid w:val="00864A32"/>
    <w:rsid w:val="008A30CE"/>
    <w:rsid w:val="00A25C95"/>
    <w:rsid w:val="00B57BB2"/>
    <w:rsid w:val="00B60A82"/>
    <w:rsid w:val="00BE34E4"/>
    <w:rsid w:val="00C64935"/>
    <w:rsid w:val="00C87816"/>
    <w:rsid w:val="00E2503F"/>
    <w:rsid w:val="00EB0DB0"/>
    <w:rsid w:val="00F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57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57BB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622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14</cp:revision>
  <dcterms:created xsi:type="dcterms:W3CDTF">2025-06-18T21:12:00Z</dcterms:created>
  <dcterms:modified xsi:type="dcterms:W3CDTF">2025-08-15T20:17:00Z</dcterms:modified>
</cp:coreProperties>
</file>