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D6D5" w14:textId="77777777" w:rsidR="00285C2D" w:rsidRDefault="00285C2D" w:rsidP="00285C2D">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Optional Logistic Regression: Cost Function</w:t>
      </w:r>
    </w:p>
    <w:p w14:paraId="10059D12" w14:textId="0EA2937F" w:rsidR="00285C2D" w:rsidRDefault="00285C2D" w:rsidP="00285C2D">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This is an advanced optional reading where we delve into the details. If you do not get the math, do not worry about it - you will be just fine by moving onto the next component. In this part, I will tell you about the intuition behind why the cost function is designed the way it is. I will then show you how to take the derivative of the logistic regression cost function to get the gradients.</w:t>
      </w:r>
    </w:p>
    <w:p w14:paraId="42678066" w14:textId="20D350B5" w:rsidR="00285C2D" w:rsidRDefault="00285C2D" w:rsidP="00285C2D">
      <w:pPr>
        <w:pStyle w:val="NormalWeb"/>
        <w:shd w:val="clear" w:color="auto" w:fill="FFFFFF"/>
        <w:spacing w:before="0" w:beforeAutospacing="0" w:after="240" w:afterAutospacing="0"/>
        <w:rPr>
          <w:rFonts w:ascii="Source Sans Pro" w:hAnsi="Source Sans Pro"/>
          <w:color w:val="1F1F1F"/>
          <w:sz w:val="21"/>
          <w:szCs w:val="21"/>
        </w:rPr>
      </w:pPr>
      <w:r>
        <w:rPr>
          <w:rFonts w:ascii="Helvetica" w:hAnsi="Helvetica"/>
          <w:noProof/>
          <w:color w:val="1F1F1F"/>
          <w:sz w:val="21"/>
          <w:szCs w:val="21"/>
        </w:rPr>
        <w:drawing>
          <wp:anchor distT="0" distB="0" distL="114300" distR="114300" simplePos="0" relativeHeight="251660288" behindDoc="0" locked="0" layoutInCell="1" allowOverlap="1" wp14:anchorId="5696ACE6" wp14:editId="0C886BA2">
            <wp:simplePos x="0" y="0"/>
            <wp:positionH relativeFrom="margin">
              <wp:align>left</wp:align>
            </wp:positionH>
            <wp:positionV relativeFrom="paragraph">
              <wp:posOffset>752475</wp:posOffset>
            </wp:positionV>
            <wp:extent cx="5731510" cy="2180590"/>
            <wp:effectExtent l="0" t="0" r="254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2CA017A" wp14:editId="7DFF85C7">
            <wp:simplePos x="0" y="0"/>
            <wp:positionH relativeFrom="margin">
              <wp:align>left</wp:align>
            </wp:positionH>
            <wp:positionV relativeFrom="paragraph">
              <wp:posOffset>196215</wp:posOffset>
            </wp:positionV>
            <wp:extent cx="5731510" cy="5740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4040"/>
                    </a:xfrm>
                    <a:prstGeom prst="rect">
                      <a:avLst/>
                    </a:prstGeom>
                  </pic:spPr>
                </pic:pic>
              </a:graphicData>
            </a:graphic>
          </wp:anchor>
        </w:drawing>
      </w:r>
      <w:r>
        <w:rPr>
          <w:rFonts w:ascii="Source Sans Pro" w:hAnsi="Source Sans Pro"/>
          <w:color w:val="1F1F1F"/>
          <w:sz w:val="21"/>
          <w:szCs w:val="21"/>
        </w:rPr>
        <w:t xml:space="preserve">The logistic regression cost function is defined as </w:t>
      </w:r>
    </w:p>
    <w:p w14:paraId="1E6235B9" w14:textId="0B477C1C" w:rsidR="00285C2D" w:rsidRDefault="00285C2D" w:rsidP="00285C2D">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 xml:space="preserve">As you can see in the picture above, if </w:t>
      </w:r>
      <w:r>
        <w:rPr>
          <w:rStyle w:val="mord"/>
          <w:rFonts w:ascii="KaTeX_Math" w:eastAsiaTheme="majorEastAsia" w:hAnsi="KaTeX_Math"/>
          <w:i/>
          <w:iCs/>
          <w:color w:val="1F1F1F"/>
          <w:sz w:val="25"/>
          <w:szCs w:val="25"/>
        </w:rPr>
        <w:t>y</w:t>
      </w:r>
      <w:r>
        <w:rPr>
          <w:rStyle w:val="mord"/>
          <w:rFonts w:ascii="KaTeX_Math" w:eastAsiaTheme="majorEastAsia" w:hAnsi="KaTeX_Math"/>
          <w:i/>
          <w:iCs/>
          <w:color w:val="1F1F1F"/>
          <w:sz w:val="25"/>
          <w:szCs w:val="25"/>
        </w:rPr>
        <w:t xml:space="preserve"> </w:t>
      </w:r>
      <w:r>
        <w:rPr>
          <w:rStyle w:val="mrel"/>
          <w:color w:val="1F1F1F"/>
          <w:sz w:val="25"/>
          <w:szCs w:val="25"/>
        </w:rPr>
        <w:t>=</w:t>
      </w:r>
      <w:r>
        <w:rPr>
          <w:rStyle w:val="mrel"/>
          <w:color w:val="1F1F1F"/>
          <w:sz w:val="25"/>
          <w:szCs w:val="25"/>
        </w:rPr>
        <w:t xml:space="preserve"> </w:t>
      </w:r>
      <w:r>
        <w:rPr>
          <w:rStyle w:val="mord"/>
          <w:rFonts w:eastAsiaTheme="majorEastAsia"/>
          <w:color w:val="1F1F1F"/>
          <w:sz w:val="25"/>
          <w:szCs w:val="25"/>
        </w:rPr>
        <w:t>1</w:t>
      </w:r>
      <w:r>
        <w:rPr>
          <w:rFonts w:ascii="Source Sans Pro" w:hAnsi="Source Sans Pro"/>
          <w:color w:val="1F1F1F"/>
          <w:sz w:val="21"/>
          <w:szCs w:val="21"/>
        </w:rPr>
        <w:t xml:space="preserve"> and you predict something close to </w:t>
      </w:r>
      <w:r>
        <w:rPr>
          <w:rStyle w:val="mord"/>
          <w:rFonts w:eastAsiaTheme="majorEastAsia"/>
          <w:color w:val="1F1F1F"/>
          <w:sz w:val="25"/>
          <w:szCs w:val="25"/>
        </w:rPr>
        <w:t>0</w:t>
      </w:r>
      <w:r>
        <w:rPr>
          <w:rFonts w:ascii="Source Sans Pro" w:hAnsi="Source Sans Pro"/>
          <w:color w:val="1F1F1F"/>
          <w:sz w:val="21"/>
          <w:szCs w:val="21"/>
        </w:rPr>
        <w:t xml:space="preserve">, you get a cost close to </w:t>
      </w:r>
      <w:r>
        <w:rPr>
          <w:rStyle w:val="mord"/>
          <w:rFonts w:eastAsiaTheme="majorEastAsia"/>
          <w:color w:val="1F1F1F"/>
          <w:sz w:val="25"/>
          <w:szCs w:val="25"/>
        </w:rPr>
        <w:t>∞</w:t>
      </w:r>
      <w:r>
        <w:rPr>
          <w:rFonts w:ascii="Source Sans Pro" w:hAnsi="Source Sans Pro"/>
          <w:color w:val="1F1F1F"/>
          <w:sz w:val="21"/>
          <w:szCs w:val="21"/>
        </w:rPr>
        <w:t>. The same applies for then</w:t>
      </w:r>
      <w:r>
        <w:rPr>
          <w:rFonts w:ascii="Source Sans Pro" w:hAnsi="Source Sans Pro"/>
          <w:color w:val="1F1F1F"/>
          <w:sz w:val="21"/>
          <w:szCs w:val="21"/>
        </w:rPr>
        <w:t xml:space="preserve"> </w:t>
      </w:r>
      <w:r>
        <w:rPr>
          <w:rStyle w:val="mord"/>
          <w:rFonts w:ascii="KaTeX_Math" w:eastAsiaTheme="majorEastAsia" w:hAnsi="KaTeX_Math"/>
          <w:i/>
          <w:iCs/>
          <w:color w:val="1F1F1F"/>
          <w:sz w:val="25"/>
          <w:szCs w:val="25"/>
        </w:rPr>
        <w:t>y</w:t>
      </w:r>
      <w:r>
        <w:rPr>
          <w:rStyle w:val="mrel"/>
          <w:color w:val="1F1F1F"/>
          <w:sz w:val="25"/>
          <w:szCs w:val="25"/>
        </w:rPr>
        <w:t>=</w:t>
      </w:r>
      <w:r>
        <w:rPr>
          <w:rStyle w:val="mord"/>
          <w:rFonts w:eastAsiaTheme="majorEastAsia"/>
          <w:color w:val="1F1F1F"/>
          <w:sz w:val="25"/>
          <w:szCs w:val="25"/>
        </w:rPr>
        <w:t>0</w:t>
      </w:r>
      <w:r>
        <w:rPr>
          <w:rFonts w:ascii="Source Sans Pro" w:hAnsi="Source Sans Pro"/>
          <w:color w:val="1F1F1F"/>
          <w:sz w:val="21"/>
          <w:szCs w:val="21"/>
        </w:rPr>
        <w:t xml:space="preserve"> and you predict something close to </w:t>
      </w:r>
      <w:r>
        <w:rPr>
          <w:rStyle w:val="mord"/>
          <w:rFonts w:eastAsiaTheme="majorEastAsia"/>
          <w:color w:val="1F1F1F"/>
          <w:sz w:val="25"/>
          <w:szCs w:val="25"/>
        </w:rPr>
        <w:t>1</w:t>
      </w:r>
      <w:r>
        <w:rPr>
          <w:rFonts w:ascii="Source Sans Pro" w:hAnsi="Source Sans Pro"/>
          <w:color w:val="1F1F1F"/>
          <w:sz w:val="21"/>
          <w:szCs w:val="21"/>
        </w:rPr>
        <w:t xml:space="preserve">. On the other </w:t>
      </w:r>
      <w:proofErr w:type="gramStart"/>
      <w:r>
        <w:rPr>
          <w:rFonts w:ascii="Source Sans Pro" w:hAnsi="Source Sans Pro"/>
          <w:color w:val="1F1F1F"/>
          <w:sz w:val="21"/>
          <w:szCs w:val="21"/>
        </w:rPr>
        <w:t>hand</w:t>
      </w:r>
      <w:proofErr w:type="gramEnd"/>
      <w:r>
        <w:rPr>
          <w:rFonts w:ascii="Source Sans Pro" w:hAnsi="Source Sans Pro"/>
          <w:color w:val="1F1F1F"/>
          <w:sz w:val="21"/>
          <w:szCs w:val="21"/>
        </w:rPr>
        <w:t xml:space="preserve"> if you get a prediction equal to the label, you get a cost of 0. In either, case you are trying to minimize </w:t>
      </w:r>
      <w:r>
        <w:rPr>
          <w:rStyle w:val="mord"/>
          <w:rFonts w:ascii="KaTeX_Math" w:eastAsiaTheme="majorEastAsia" w:hAnsi="KaTeX_Math"/>
          <w:i/>
          <w:iCs/>
          <w:color w:val="1F1F1F"/>
          <w:sz w:val="25"/>
          <w:szCs w:val="25"/>
        </w:rPr>
        <w:t>J</w:t>
      </w:r>
      <w:r>
        <w:rPr>
          <w:rStyle w:val="mopen"/>
          <w:color w:val="1F1F1F"/>
          <w:sz w:val="25"/>
          <w:szCs w:val="25"/>
        </w:rPr>
        <w:t>(</w:t>
      </w:r>
      <w:r>
        <w:rPr>
          <w:rStyle w:val="mord"/>
          <w:rFonts w:ascii="KaTeX_Math" w:eastAsiaTheme="majorEastAsia" w:hAnsi="KaTeX_Math"/>
          <w:i/>
          <w:iCs/>
          <w:color w:val="1F1F1F"/>
          <w:sz w:val="25"/>
          <w:szCs w:val="25"/>
        </w:rPr>
        <w:t>θ</w:t>
      </w:r>
      <w:r>
        <w:rPr>
          <w:rStyle w:val="mclose"/>
          <w:color w:val="1F1F1F"/>
          <w:sz w:val="25"/>
          <w:szCs w:val="25"/>
        </w:rPr>
        <w:t>)</w:t>
      </w:r>
      <w:r>
        <w:rPr>
          <w:rFonts w:ascii="Source Sans Pro" w:hAnsi="Source Sans Pro"/>
          <w:color w:val="1F1F1F"/>
          <w:sz w:val="21"/>
          <w:szCs w:val="21"/>
        </w:rPr>
        <w:t xml:space="preserve">. </w:t>
      </w:r>
    </w:p>
    <w:p w14:paraId="38B3BA92" w14:textId="77777777" w:rsidR="00285C2D" w:rsidRDefault="00285C2D" w:rsidP="00285C2D">
      <w:pPr>
        <w:pStyle w:val="Heading2"/>
        <w:shd w:val="clear" w:color="auto" w:fill="FFFFFF"/>
        <w:spacing w:before="0" w:after="240"/>
        <w:rPr>
          <w:rFonts w:ascii="Source Sans Pro" w:hAnsi="Source Sans Pro"/>
          <w:color w:val="1F1F1F"/>
          <w:spacing w:val="-2"/>
          <w:sz w:val="36"/>
          <w:szCs w:val="36"/>
        </w:rPr>
      </w:pPr>
      <w:r>
        <w:rPr>
          <w:rFonts w:ascii="Source Sans Pro" w:hAnsi="Source Sans Pro"/>
          <w:color w:val="1F1F1F"/>
          <w:spacing w:val="-2"/>
        </w:rPr>
        <w:t>Math Derivation</w:t>
      </w:r>
    </w:p>
    <w:p w14:paraId="62094E00" w14:textId="01D687FE" w:rsidR="00285C2D" w:rsidRDefault="00285C2D" w:rsidP="00285C2D">
      <w:pPr>
        <w:pStyle w:val="NormalWeb"/>
        <w:shd w:val="clear" w:color="auto" w:fill="FFFFFF"/>
        <w:spacing w:before="0" w:beforeAutospacing="0" w:after="240" w:afterAutospacing="0"/>
        <w:rPr>
          <w:rFonts w:ascii="Source Sans Pro" w:hAnsi="Source Sans Pro"/>
          <w:color w:val="1F1F1F"/>
          <w:sz w:val="21"/>
          <w:szCs w:val="21"/>
        </w:rPr>
      </w:pPr>
      <w:r>
        <w:rPr>
          <w:noProof/>
        </w:rPr>
        <w:drawing>
          <wp:anchor distT="0" distB="0" distL="114300" distR="114300" simplePos="0" relativeHeight="251662336" behindDoc="0" locked="0" layoutInCell="1" allowOverlap="1" wp14:anchorId="146C196C" wp14:editId="000C88A0">
            <wp:simplePos x="0" y="0"/>
            <wp:positionH relativeFrom="margin">
              <wp:align>left</wp:align>
            </wp:positionH>
            <wp:positionV relativeFrom="paragraph">
              <wp:posOffset>386080</wp:posOffset>
            </wp:positionV>
            <wp:extent cx="4533900" cy="5143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514350"/>
                    </a:xfrm>
                    <a:prstGeom prst="rect">
                      <a:avLst/>
                    </a:prstGeom>
                  </pic:spPr>
                </pic:pic>
              </a:graphicData>
            </a:graphic>
          </wp:anchor>
        </w:drawing>
      </w:r>
      <w:r>
        <w:rPr>
          <w:rFonts w:ascii="Source Sans Pro" w:hAnsi="Source Sans Pro"/>
          <w:color w:val="1F1F1F"/>
          <w:sz w:val="21"/>
          <w:szCs w:val="21"/>
        </w:rPr>
        <w:t xml:space="preserve">To show you why the cost function is designed that way, let us take a step back and write up a function that compresses the two cases into one case. </w:t>
      </w:r>
    </w:p>
    <w:p w14:paraId="63E33AE4" w14:textId="1AA8EE73" w:rsidR="00285C2D" w:rsidRDefault="00285C2D" w:rsidP="00285C2D">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 xml:space="preserve">From the above, you can see that when </w:t>
      </w:r>
      <w:r>
        <w:rPr>
          <w:rStyle w:val="mord"/>
          <w:rFonts w:ascii="KaTeX_Math" w:eastAsiaTheme="majorEastAsia" w:hAnsi="KaTeX_Math"/>
          <w:i/>
          <w:iCs/>
          <w:color w:val="1F1F1F"/>
          <w:sz w:val="25"/>
          <w:szCs w:val="25"/>
        </w:rPr>
        <w:t>y</w:t>
      </w:r>
      <w:r>
        <w:rPr>
          <w:rStyle w:val="mord"/>
          <w:rFonts w:ascii="KaTeX_Math" w:eastAsiaTheme="majorEastAsia" w:hAnsi="KaTeX_Math"/>
          <w:i/>
          <w:iCs/>
          <w:color w:val="1F1F1F"/>
          <w:sz w:val="25"/>
          <w:szCs w:val="25"/>
        </w:rPr>
        <w:t xml:space="preserve"> </w:t>
      </w:r>
      <w:r>
        <w:rPr>
          <w:rStyle w:val="mrel"/>
          <w:color w:val="1F1F1F"/>
          <w:sz w:val="25"/>
          <w:szCs w:val="25"/>
        </w:rPr>
        <w:t>=</w:t>
      </w:r>
      <w:r>
        <w:rPr>
          <w:rStyle w:val="mrel"/>
          <w:color w:val="1F1F1F"/>
          <w:sz w:val="25"/>
          <w:szCs w:val="25"/>
        </w:rPr>
        <w:t xml:space="preserve"> </w:t>
      </w:r>
      <w:r>
        <w:rPr>
          <w:rStyle w:val="mord"/>
          <w:rFonts w:eastAsiaTheme="majorEastAsia"/>
          <w:color w:val="1F1F1F"/>
          <w:sz w:val="25"/>
          <w:szCs w:val="25"/>
        </w:rPr>
        <w:t>1</w:t>
      </w:r>
      <w:r>
        <w:rPr>
          <w:rFonts w:ascii="Source Sans Pro" w:hAnsi="Source Sans Pro"/>
          <w:color w:val="1F1F1F"/>
          <w:sz w:val="21"/>
          <w:szCs w:val="21"/>
        </w:rPr>
        <w:t xml:space="preserve">, you get </w:t>
      </w:r>
      <w:r>
        <w:rPr>
          <w:rStyle w:val="mord"/>
          <w:rFonts w:ascii="KaTeX_Math" w:eastAsiaTheme="majorEastAsia" w:hAnsi="KaTeX_Math"/>
          <w:i/>
          <w:iCs/>
          <w:color w:val="1F1F1F"/>
          <w:sz w:val="25"/>
          <w:szCs w:val="25"/>
        </w:rPr>
        <w:t>h</w:t>
      </w:r>
      <w:r>
        <w:rPr>
          <w:rStyle w:val="katex-mathml"/>
          <w:color w:val="1F1F1F"/>
          <w:sz w:val="25"/>
          <w:szCs w:val="25"/>
          <w:bdr w:val="none" w:sz="0" w:space="0" w:color="auto" w:frame="1"/>
        </w:rPr>
        <w:t>(x</w:t>
      </w:r>
      <w:r w:rsidRPr="00285C2D">
        <w:rPr>
          <w:rStyle w:val="katex-mathml"/>
          <w:color w:val="1F1F1F"/>
          <w:sz w:val="25"/>
          <w:szCs w:val="25"/>
          <w:bdr w:val="none" w:sz="0" w:space="0" w:color="auto" w:frame="1"/>
          <w:vertAlign w:val="superscript"/>
        </w:rPr>
        <w:t>(</w:t>
      </w:r>
      <w:proofErr w:type="spellStart"/>
      <w:r w:rsidRPr="00285C2D">
        <w:rPr>
          <w:rStyle w:val="katex-mathml"/>
          <w:color w:val="1F1F1F"/>
          <w:sz w:val="25"/>
          <w:szCs w:val="25"/>
          <w:bdr w:val="none" w:sz="0" w:space="0" w:color="auto" w:frame="1"/>
          <w:vertAlign w:val="superscript"/>
        </w:rPr>
        <w:t>i</w:t>
      </w:r>
      <w:proofErr w:type="spellEnd"/>
      <w:r w:rsidRPr="00285C2D">
        <w:rPr>
          <w:rStyle w:val="katex-mathml"/>
          <w:color w:val="1F1F1F"/>
          <w:sz w:val="25"/>
          <w:szCs w:val="25"/>
          <w:bdr w:val="none" w:sz="0" w:space="0" w:color="auto" w:frame="1"/>
          <w:vertAlign w:val="superscript"/>
        </w:rPr>
        <w:t>)</w:t>
      </w:r>
      <w:r>
        <w:rPr>
          <w:rStyle w:val="katex-mathml"/>
          <w:color w:val="1F1F1F"/>
          <w:sz w:val="25"/>
          <w:szCs w:val="25"/>
          <w:bdr w:val="none" w:sz="0" w:space="0" w:color="auto" w:frame="1"/>
        </w:rPr>
        <w:t xml:space="preserve">, </w:t>
      </w:r>
      <w:r>
        <w:rPr>
          <w:rStyle w:val="mord"/>
          <w:rFonts w:ascii="KaTeX_Math" w:eastAsiaTheme="majorEastAsia" w:hAnsi="KaTeX_Math"/>
          <w:i/>
          <w:iCs/>
          <w:color w:val="1F1F1F"/>
          <w:sz w:val="25"/>
          <w:szCs w:val="25"/>
        </w:rPr>
        <w:t>θ</w:t>
      </w:r>
      <w:r>
        <w:rPr>
          <w:rStyle w:val="mclose"/>
          <w:color w:val="1F1F1F"/>
          <w:sz w:val="25"/>
          <w:szCs w:val="25"/>
        </w:rPr>
        <w:t>)</w:t>
      </w:r>
      <w:r>
        <w:rPr>
          <w:rFonts w:ascii="Source Sans Pro" w:hAnsi="Source Sans Pro"/>
          <w:color w:val="1F1F1F"/>
          <w:sz w:val="21"/>
          <w:szCs w:val="21"/>
        </w:rPr>
        <w:t xml:space="preserve">, and when </w:t>
      </w:r>
      <w:r>
        <w:rPr>
          <w:rStyle w:val="mord"/>
          <w:rFonts w:ascii="KaTeX_Math" w:eastAsiaTheme="majorEastAsia" w:hAnsi="KaTeX_Math"/>
          <w:i/>
          <w:iCs/>
          <w:color w:val="1F1F1F"/>
          <w:sz w:val="25"/>
          <w:szCs w:val="25"/>
        </w:rPr>
        <w:t>y</w:t>
      </w:r>
      <w:r>
        <w:rPr>
          <w:rStyle w:val="mord"/>
          <w:rFonts w:ascii="KaTeX_Math" w:eastAsiaTheme="majorEastAsia" w:hAnsi="KaTeX_Math"/>
          <w:i/>
          <w:iCs/>
          <w:color w:val="1F1F1F"/>
          <w:sz w:val="25"/>
          <w:szCs w:val="25"/>
        </w:rPr>
        <w:t xml:space="preserve"> </w:t>
      </w:r>
      <w:r>
        <w:rPr>
          <w:rStyle w:val="mrel"/>
          <w:color w:val="1F1F1F"/>
          <w:sz w:val="25"/>
          <w:szCs w:val="25"/>
        </w:rPr>
        <w:t>=</w:t>
      </w:r>
      <w:r>
        <w:rPr>
          <w:rStyle w:val="mrel"/>
          <w:color w:val="1F1F1F"/>
          <w:sz w:val="25"/>
          <w:szCs w:val="25"/>
        </w:rPr>
        <w:t xml:space="preserve"> </w:t>
      </w:r>
      <w:r>
        <w:rPr>
          <w:rStyle w:val="mord"/>
          <w:rFonts w:eastAsiaTheme="majorEastAsia"/>
          <w:color w:val="1F1F1F"/>
          <w:sz w:val="25"/>
          <w:szCs w:val="25"/>
        </w:rPr>
        <w:t>0</w:t>
      </w:r>
      <w:r>
        <w:rPr>
          <w:rFonts w:ascii="Source Sans Pro" w:hAnsi="Source Sans Pro"/>
          <w:color w:val="1F1F1F"/>
          <w:sz w:val="21"/>
          <w:szCs w:val="21"/>
        </w:rPr>
        <w:t>, you get</w:t>
      </w:r>
      <w:r>
        <w:rPr>
          <w:rFonts w:ascii="Source Sans Pro" w:hAnsi="Source Sans Pro"/>
          <w:color w:val="1F1F1F"/>
          <w:sz w:val="21"/>
          <w:szCs w:val="21"/>
        </w:rPr>
        <w:t xml:space="preserve"> </w:t>
      </w:r>
      <w:r>
        <w:rPr>
          <w:rStyle w:val="mopen"/>
          <w:color w:val="1F1F1F"/>
          <w:sz w:val="25"/>
          <w:szCs w:val="25"/>
        </w:rPr>
        <w:t>(</w:t>
      </w:r>
      <w:r>
        <w:rPr>
          <w:rStyle w:val="mord"/>
          <w:rFonts w:eastAsiaTheme="majorEastAsia"/>
          <w:color w:val="1F1F1F"/>
          <w:sz w:val="25"/>
          <w:szCs w:val="25"/>
        </w:rPr>
        <w:t>1</w:t>
      </w:r>
      <w:r>
        <w:rPr>
          <w:rStyle w:val="mbin"/>
          <w:color w:val="1F1F1F"/>
          <w:sz w:val="25"/>
          <w:szCs w:val="25"/>
        </w:rPr>
        <w:t>−</w:t>
      </w:r>
      <w:r>
        <w:rPr>
          <w:rStyle w:val="mord"/>
          <w:rFonts w:ascii="KaTeX_Math" w:eastAsiaTheme="majorEastAsia" w:hAnsi="KaTeX_Math"/>
          <w:i/>
          <w:iCs/>
          <w:color w:val="1F1F1F"/>
          <w:sz w:val="25"/>
          <w:szCs w:val="25"/>
        </w:rPr>
        <w:t>h</w:t>
      </w:r>
      <w:r>
        <w:rPr>
          <w:rStyle w:val="mopen"/>
          <w:color w:val="1F1F1F"/>
          <w:sz w:val="25"/>
          <w:szCs w:val="25"/>
        </w:rPr>
        <w:t>(</w:t>
      </w:r>
      <w:r>
        <w:rPr>
          <w:rStyle w:val="katex-mathml"/>
          <w:color w:val="1F1F1F"/>
          <w:sz w:val="25"/>
          <w:szCs w:val="25"/>
          <w:bdr w:val="none" w:sz="0" w:space="0" w:color="auto" w:frame="1"/>
        </w:rPr>
        <w:t>x</w:t>
      </w:r>
      <w:r w:rsidRPr="00285C2D">
        <w:rPr>
          <w:rStyle w:val="katex-mathml"/>
          <w:color w:val="1F1F1F"/>
          <w:sz w:val="25"/>
          <w:szCs w:val="25"/>
          <w:bdr w:val="none" w:sz="0" w:space="0" w:color="auto" w:frame="1"/>
          <w:vertAlign w:val="superscript"/>
        </w:rPr>
        <w:t>(</w:t>
      </w:r>
      <w:proofErr w:type="spellStart"/>
      <w:r w:rsidRPr="00285C2D">
        <w:rPr>
          <w:rStyle w:val="katex-mathml"/>
          <w:color w:val="1F1F1F"/>
          <w:sz w:val="25"/>
          <w:szCs w:val="25"/>
          <w:bdr w:val="none" w:sz="0" w:space="0" w:color="auto" w:frame="1"/>
          <w:vertAlign w:val="superscript"/>
        </w:rPr>
        <w:t>i</w:t>
      </w:r>
      <w:proofErr w:type="spellEnd"/>
      <w:r w:rsidRPr="00285C2D">
        <w:rPr>
          <w:rStyle w:val="katex-mathml"/>
          <w:color w:val="1F1F1F"/>
          <w:sz w:val="25"/>
          <w:szCs w:val="25"/>
          <w:bdr w:val="none" w:sz="0" w:space="0" w:color="auto" w:frame="1"/>
          <w:vertAlign w:val="superscript"/>
        </w:rPr>
        <w:t>)</w:t>
      </w:r>
      <w:r>
        <w:rPr>
          <w:rStyle w:val="mpunct"/>
          <w:color w:val="1F1F1F"/>
          <w:sz w:val="25"/>
          <w:szCs w:val="25"/>
        </w:rPr>
        <w:t>,</w:t>
      </w:r>
      <w:r>
        <w:rPr>
          <w:rStyle w:val="mpunct"/>
          <w:color w:val="1F1F1F"/>
          <w:sz w:val="25"/>
          <w:szCs w:val="25"/>
        </w:rPr>
        <w:t xml:space="preserve"> </w:t>
      </w:r>
      <w:r>
        <w:rPr>
          <w:rStyle w:val="mord"/>
          <w:rFonts w:ascii="KaTeX_Math" w:eastAsiaTheme="majorEastAsia" w:hAnsi="KaTeX_Math"/>
          <w:i/>
          <w:iCs/>
          <w:color w:val="1F1F1F"/>
          <w:sz w:val="25"/>
          <w:szCs w:val="25"/>
        </w:rPr>
        <w:t>θ</w:t>
      </w:r>
      <w:r>
        <w:rPr>
          <w:rStyle w:val="mclose"/>
          <w:color w:val="1F1F1F"/>
          <w:sz w:val="25"/>
          <w:szCs w:val="25"/>
        </w:rPr>
        <w:t>))</w:t>
      </w:r>
      <w:r>
        <w:rPr>
          <w:rFonts w:ascii="Source Sans Pro" w:hAnsi="Source Sans Pro"/>
          <w:color w:val="1F1F1F"/>
          <w:sz w:val="21"/>
          <w:szCs w:val="21"/>
        </w:rPr>
        <w:t>, which makes sense, since the two probabilities equal to 1. When</w:t>
      </w:r>
      <w:r>
        <w:rPr>
          <w:rFonts w:ascii="Source Sans Pro" w:hAnsi="Source Sans Pro"/>
          <w:color w:val="1F1F1F"/>
          <w:sz w:val="21"/>
          <w:szCs w:val="21"/>
        </w:rPr>
        <w:t xml:space="preserve"> </w:t>
      </w:r>
      <w:r>
        <w:rPr>
          <w:rStyle w:val="mord"/>
          <w:rFonts w:ascii="KaTeX_Math" w:eastAsiaTheme="majorEastAsia" w:hAnsi="KaTeX_Math"/>
          <w:i/>
          <w:iCs/>
          <w:color w:val="1F1F1F"/>
          <w:sz w:val="25"/>
          <w:szCs w:val="25"/>
        </w:rPr>
        <w:t>y</w:t>
      </w:r>
      <w:r>
        <w:rPr>
          <w:rStyle w:val="mrel"/>
          <w:color w:val="1F1F1F"/>
          <w:sz w:val="25"/>
          <w:szCs w:val="25"/>
        </w:rPr>
        <w:t>=</w:t>
      </w:r>
      <w:r>
        <w:rPr>
          <w:rStyle w:val="mord"/>
          <w:rFonts w:eastAsiaTheme="majorEastAsia"/>
          <w:color w:val="1F1F1F"/>
          <w:sz w:val="25"/>
          <w:szCs w:val="25"/>
        </w:rPr>
        <w:t>0</w:t>
      </w:r>
      <w:r>
        <w:rPr>
          <w:rFonts w:ascii="Source Sans Pro" w:hAnsi="Source Sans Pro"/>
          <w:color w:val="1F1F1F"/>
          <w:sz w:val="21"/>
          <w:szCs w:val="21"/>
        </w:rPr>
        <w:t xml:space="preserve">, you want </w:t>
      </w:r>
      <w:r>
        <w:rPr>
          <w:rStyle w:val="mopen"/>
          <w:color w:val="1F1F1F"/>
          <w:sz w:val="25"/>
          <w:szCs w:val="25"/>
        </w:rPr>
        <w:t>(</w:t>
      </w:r>
      <w:r>
        <w:rPr>
          <w:rStyle w:val="mord"/>
          <w:rFonts w:eastAsiaTheme="majorEastAsia"/>
          <w:color w:val="1F1F1F"/>
          <w:sz w:val="25"/>
          <w:szCs w:val="25"/>
        </w:rPr>
        <w:t>1</w:t>
      </w:r>
      <w:r>
        <w:rPr>
          <w:rStyle w:val="mbin"/>
          <w:color w:val="1F1F1F"/>
          <w:sz w:val="25"/>
          <w:szCs w:val="25"/>
        </w:rPr>
        <w:t>−</w:t>
      </w:r>
      <w:r>
        <w:rPr>
          <w:rStyle w:val="mord"/>
          <w:rFonts w:ascii="KaTeX_Math" w:eastAsiaTheme="majorEastAsia" w:hAnsi="KaTeX_Math"/>
          <w:i/>
          <w:iCs/>
          <w:color w:val="1F1F1F"/>
          <w:sz w:val="25"/>
          <w:szCs w:val="25"/>
        </w:rPr>
        <w:t>h</w:t>
      </w:r>
      <w:r>
        <w:rPr>
          <w:rStyle w:val="mopen"/>
          <w:color w:val="1F1F1F"/>
          <w:sz w:val="25"/>
          <w:szCs w:val="25"/>
        </w:rPr>
        <w:t>(</w:t>
      </w:r>
      <w:r>
        <w:rPr>
          <w:rStyle w:val="katex-mathml"/>
          <w:color w:val="1F1F1F"/>
          <w:sz w:val="25"/>
          <w:szCs w:val="25"/>
          <w:bdr w:val="none" w:sz="0" w:space="0" w:color="auto" w:frame="1"/>
        </w:rPr>
        <w:t>x</w:t>
      </w:r>
      <w:r w:rsidRPr="00285C2D">
        <w:rPr>
          <w:rStyle w:val="katex-mathml"/>
          <w:color w:val="1F1F1F"/>
          <w:sz w:val="25"/>
          <w:szCs w:val="25"/>
          <w:bdr w:val="none" w:sz="0" w:space="0" w:color="auto" w:frame="1"/>
          <w:vertAlign w:val="superscript"/>
        </w:rPr>
        <w:t>(</w:t>
      </w:r>
      <w:proofErr w:type="spellStart"/>
      <w:r w:rsidRPr="00285C2D">
        <w:rPr>
          <w:rStyle w:val="katex-mathml"/>
          <w:color w:val="1F1F1F"/>
          <w:sz w:val="25"/>
          <w:szCs w:val="25"/>
          <w:bdr w:val="none" w:sz="0" w:space="0" w:color="auto" w:frame="1"/>
          <w:vertAlign w:val="superscript"/>
        </w:rPr>
        <w:t>i</w:t>
      </w:r>
      <w:proofErr w:type="spellEnd"/>
      <w:r w:rsidRPr="00285C2D">
        <w:rPr>
          <w:rStyle w:val="katex-mathml"/>
          <w:color w:val="1F1F1F"/>
          <w:sz w:val="25"/>
          <w:szCs w:val="25"/>
          <w:bdr w:val="none" w:sz="0" w:space="0" w:color="auto" w:frame="1"/>
          <w:vertAlign w:val="superscript"/>
        </w:rPr>
        <w:t>)</w:t>
      </w:r>
      <w:r>
        <w:rPr>
          <w:rStyle w:val="mpunct"/>
          <w:color w:val="1F1F1F"/>
          <w:sz w:val="25"/>
          <w:szCs w:val="25"/>
        </w:rPr>
        <w:t xml:space="preserve">, </w:t>
      </w:r>
      <w:r>
        <w:rPr>
          <w:rStyle w:val="mord"/>
          <w:rFonts w:ascii="KaTeX_Math" w:eastAsiaTheme="majorEastAsia" w:hAnsi="KaTeX_Math"/>
          <w:i/>
          <w:iCs/>
          <w:color w:val="1F1F1F"/>
          <w:sz w:val="25"/>
          <w:szCs w:val="25"/>
        </w:rPr>
        <w:t>θ</w:t>
      </w:r>
      <w:r>
        <w:rPr>
          <w:rStyle w:val="mclose"/>
          <w:color w:val="1F1F1F"/>
          <w:sz w:val="25"/>
          <w:szCs w:val="25"/>
        </w:rPr>
        <w:t>))</w:t>
      </w:r>
      <w:r>
        <w:rPr>
          <w:rFonts w:ascii="Source Sans Pro" w:hAnsi="Source Sans Pro"/>
          <w:color w:val="1F1F1F"/>
          <w:sz w:val="21"/>
          <w:szCs w:val="21"/>
        </w:rPr>
        <w:t xml:space="preserve"> to be close to </w:t>
      </w:r>
      <w:r>
        <w:rPr>
          <w:rStyle w:val="mord"/>
          <w:rFonts w:eastAsiaTheme="majorEastAsia"/>
          <w:color w:val="1F1F1F"/>
          <w:sz w:val="25"/>
          <w:szCs w:val="25"/>
        </w:rPr>
        <w:t>1</w:t>
      </w:r>
      <w:r>
        <w:rPr>
          <w:rFonts w:ascii="Source Sans Pro" w:hAnsi="Source Sans Pro"/>
          <w:color w:val="1F1F1F"/>
          <w:sz w:val="21"/>
          <w:szCs w:val="21"/>
        </w:rPr>
        <w:t xml:space="preserve">, which means that </w:t>
      </w:r>
      <w:r w:rsidR="00F620D9">
        <w:rPr>
          <w:rStyle w:val="mord"/>
          <w:rFonts w:ascii="KaTeX_Math" w:eastAsiaTheme="majorEastAsia" w:hAnsi="KaTeX_Math"/>
          <w:i/>
          <w:iCs/>
          <w:color w:val="1F1F1F"/>
          <w:sz w:val="25"/>
          <w:szCs w:val="25"/>
        </w:rPr>
        <w:t>h</w:t>
      </w:r>
      <w:r w:rsidR="00F620D9">
        <w:rPr>
          <w:rStyle w:val="katex-mathml"/>
          <w:color w:val="1F1F1F"/>
          <w:sz w:val="25"/>
          <w:szCs w:val="25"/>
          <w:bdr w:val="none" w:sz="0" w:space="0" w:color="auto" w:frame="1"/>
        </w:rPr>
        <w:t>(x</w:t>
      </w:r>
      <w:r w:rsidR="00F620D9" w:rsidRPr="00285C2D">
        <w:rPr>
          <w:rStyle w:val="katex-mathml"/>
          <w:color w:val="1F1F1F"/>
          <w:sz w:val="25"/>
          <w:szCs w:val="25"/>
          <w:bdr w:val="none" w:sz="0" w:space="0" w:color="auto" w:frame="1"/>
          <w:vertAlign w:val="superscript"/>
        </w:rPr>
        <w:t>(</w:t>
      </w:r>
      <w:proofErr w:type="spellStart"/>
      <w:r w:rsidR="00F620D9" w:rsidRPr="00285C2D">
        <w:rPr>
          <w:rStyle w:val="katex-mathml"/>
          <w:color w:val="1F1F1F"/>
          <w:sz w:val="25"/>
          <w:szCs w:val="25"/>
          <w:bdr w:val="none" w:sz="0" w:space="0" w:color="auto" w:frame="1"/>
          <w:vertAlign w:val="superscript"/>
        </w:rPr>
        <w:t>i</w:t>
      </w:r>
      <w:proofErr w:type="spellEnd"/>
      <w:r w:rsidR="00F620D9" w:rsidRPr="00285C2D">
        <w:rPr>
          <w:rStyle w:val="katex-mathml"/>
          <w:color w:val="1F1F1F"/>
          <w:sz w:val="25"/>
          <w:szCs w:val="25"/>
          <w:bdr w:val="none" w:sz="0" w:space="0" w:color="auto" w:frame="1"/>
          <w:vertAlign w:val="superscript"/>
        </w:rPr>
        <w:t>)</w:t>
      </w:r>
      <w:r w:rsidR="00F620D9">
        <w:rPr>
          <w:rStyle w:val="mclose"/>
          <w:color w:val="1F1F1F"/>
          <w:sz w:val="25"/>
          <w:szCs w:val="25"/>
        </w:rPr>
        <w:t>)</w:t>
      </w:r>
      <w:r>
        <w:rPr>
          <w:rFonts w:ascii="Source Sans Pro" w:hAnsi="Source Sans Pro"/>
          <w:color w:val="1F1F1F"/>
          <w:sz w:val="21"/>
          <w:szCs w:val="21"/>
        </w:rPr>
        <w:t xml:space="preserve"> needs to be close to </w:t>
      </w:r>
      <w:r>
        <w:rPr>
          <w:rStyle w:val="mord"/>
          <w:rFonts w:eastAsiaTheme="majorEastAsia"/>
          <w:color w:val="1F1F1F"/>
          <w:sz w:val="25"/>
          <w:szCs w:val="25"/>
        </w:rPr>
        <w:t>0</w:t>
      </w:r>
      <w:r>
        <w:rPr>
          <w:rFonts w:ascii="Source Sans Pro" w:hAnsi="Source Sans Pro"/>
          <w:color w:val="1F1F1F"/>
          <w:sz w:val="21"/>
          <w:szCs w:val="21"/>
        </w:rPr>
        <w:t xml:space="preserve">, and therefore </w:t>
      </w:r>
      <w:r w:rsidR="00F620D9">
        <w:rPr>
          <w:rStyle w:val="mord"/>
          <w:rFonts w:ascii="KaTeX_Math" w:eastAsiaTheme="majorEastAsia" w:hAnsi="KaTeX_Math"/>
          <w:i/>
          <w:iCs/>
          <w:color w:val="1F1F1F"/>
          <w:sz w:val="25"/>
          <w:szCs w:val="25"/>
        </w:rPr>
        <w:t>h</w:t>
      </w:r>
      <w:r w:rsidR="00F620D9">
        <w:rPr>
          <w:rStyle w:val="katex-mathml"/>
          <w:color w:val="1F1F1F"/>
          <w:sz w:val="25"/>
          <w:szCs w:val="25"/>
          <w:bdr w:val="none" w:sz="0" w:space="0" w:color="auto" w:frame="1"/>
        </w:rPr>
        <w:t>(x</w:t>
      </w:r>
      <w:r w:rsidR="00F620D9" w:rsidRPr="00285C2D">
        <w:rPr>
          <w:rStyle w:val="katex-mathml"/>
          <w:color w:val="1F1F1F"/>
          <w:sz w:val="25"/>
          <w:szCs w:val="25"/>
          <w:bdr w:val="none" w:sz="0" w:space="0" w:color="auto" w:frame="1"/>
          <w:vertAlign w:val="superscript"/>
        </w:rPr>
        <w:t>(</w:t>
      </w:r>
      <w:proofErr w:type="spellStart"/>
      <w:r w:rsidR="00F620D9" w:rsidRPr="00285C2D">
        <w:rPr>
          <w:rStyle w:val="katex-mathml"/>
          <w:color w:val="1F1F1F"/>
          <w:sz w:val="25"/>
          <w:szCs w:val="25"/>
          <w:bdr w:val="none" w:sz="0" w:space="0" w:color="auto" w:frame="1"/>
          <w:vertAlign w:val="superscript"/>
        </w:rPr>
        <w:t>i</w:t>
      </w:r>
      <w:proofErr w:type="spellEnd"/>
      <w:r w:rsidR="00F620D9" w:rsidRPr="00285C2D">
        <w:rPr>
          <w:rStyle w:val="katex-mathml"/>
          <w:color w:val="1F1F1F"/>
          <w:sz w:val="25"/>
          <w:szCs w:val="25"/>
          <w:bdr w:val="none" w:sz="0" w:space="0" w:color="auto" w:frame="1"/>
          <w:vertAlign w:val="superscript"/>
        </w:rPr>
        <w:t>)</w:t>
      </w:r>
      <w:r w:rsidR="00F620D9">
        <w:rPr>
          <w:rStyle w:val="katex-mathml"/>
          <w:color w:val="1F1F1F"/>
          <w:sz w:val="25"/>
          <w:szCs w:val="25"/>
          <w:bdr w:val="none" w:sz="0" w:space="0" w:color="auto" w:frame="1"/>
        </w:rPr>
        <w:t xml:space="preserve">, </w:t>
      </w:r>
      <w:r w:rsidR="00F620D9">
        <w:rPr>
          <w:rStyle w:val="mord"/>
          <w:rFonts w:ascii="KaTeX_Math" w:eastAsiaTheme="majorEastAsia" w:hAnsi="KaTeX_Math"/>
          <w:i/>
          <w:iCs/>
          <w:color w:val="1F1F1F"/>
          <w:sz w:val="25"/>
          <w:szCs w:val="25"/>
        </w:rPr>
        <w:t>θ</w:t>
      </w:r>
      <w:r w:rsidR="00F620D9">
        <w:rPr>
          <w:rStyle w:val="mclose"/>
          <w:color w:val="1F1F1F"/>
          <w:sz w:val="25"/>
          <w:szCs w:val="25"/>
        </w:rPr>
        <w:t>)</w:t>
      </w:r>
      <w:r>
        <w:rPr>
          <w:rFonts w:ascii="Source Sans Pro" w:hAnsi="Source Sans Pro"/>
          <w:color w:val="1F1F1F"/>
          <w:sz w:val="21"/>
          <w:szCs w:val="21"/>
        </w:rPr>
        <w:t xml:space="preserve"> close to </w:t>
      </w:r>
      <w:r>
        <w:rPr>
          <w:rStyle w:val="mord"/>
          <w:rFonts w:eastAsiaTheme="majorEastAsia"/>
          <w:color w:val="1F1F1F"/>
          <w:sz w:val="25"/>
          <w:szCs w:val="25"/>
        </w:rPr>
        <w:t>0</w:t>
      </w:r>
      <w:r>
        <w:rPr>
          <w:rFonts w:ascii="Source Sans Pro" w:hAnsi="Source Sans Pro"/>
          <w:color w:val="1F1F1F"/>
          <w:sz w:val="21"/>
          <w:szCs w:val="21"/>
        </w:rPr>
        <w:t xml:space="preserve">. When </w:t>
      </w:r>
      <w:r>
        <w:rPr>
          <w:rStyle w:val="mord"/>
          <w:rFonts w:ascii="KaTeX_Math" w:eastAsiaTheme="majorEastAsia" w:hAnsi="KaTeX_Math"/>
          <w:i/>
          <w:iCs/>
          <w:color w:val="1F1F1F"/>
          <w:sz w:val="25"/>
          <w:szCs w:val="25"/>
        </w:rPr>
        <w:t>y</w:t>
      </w:r>
      <w:r w:rsidR="00F620D9">
        <w:rPr>
          <w:rStyle w:val="mord"/>
          <w:rFonts w:ascii="KaTeX_Math" w:eastAsiaTheme="majorEastAsia" w:hAnsi="KaTeX_Math"/>
          <w:i/>
          <w:iCs/>
          <w:color w:val="1F1F1F"/>
          <w:sz w:val="25"/>
          <w:szCs w:val="25"/>
        </w:rPr>
        <w:t xml:space="preserve"> </w:t>
      </w:r>
      <w:r>
        <w:rPr>
          <w:rStyle w:val="mrel"/>
          <w:color w:val="1F1F1F"/>
          <w:sz w:val="25"/>
          <w:szCs w:val="25"/>
        </w:rPr>
        <w:t>=</w:t>
      </w:r>
      <w:r w:rsidR="00F620D9">
        <w:rPr>
          <w:rStyle w:val="mrel"/>
          <w:color w:val="1F1F1F"/>
          <w:sz w:val="25"/>
          <w:szCs w:val="25"/>
        </w:rPr>
        <w:t xml:space="preserve"> </w:t>
      </w:r>
      <w:r>
        <w:rPr>
          <w:rStyle w:val="mord"/>
          <w:rFonts w:eastAsiaTheme="majorEastAsia"/>
          <w:color w:val="1F1F1F"/>
          <w:sz w:val="25"/>
          <w:szCs w:val="25"/>
        </w:rPr>
        <w:t>1</w:t>
      </w:r>
      <w:r>
        <w:rPr>
          <w:rFonts w:ascii="Source Sans Pro" w:hAnsi="Source Sans Pro"/>
          <w:color w:val="1F1F1F"/>
          <w:sz w:val="21"/>
          <w:szCs w:val="21"/>
        </w:rPr>
        <w:t xml:space="preserve">, you want </w:t>
      </w:r>
      <w:r w:rsidR="00F620D9">
        <w:rPr>
          <w:rStyle w:val="mord"/>
          <w:rFonts w:ascii="KaTeX_Math" w:eastAsiaTheme="majorEastAsia" w:hAnsi="KaTeX_Math"/>
          <w:i/>
          <w:iCs/>
          <w:color w:val="1F1F1F"/>
          <w:sz w:val="25"/>
          <w:szCs w:val="25"/>
        </w:rPr>
        <w:t>h</w:t>
      </w:r>
      <w:r w:rsidR="00F620D9">
        <w:rPr>
          <w:rStyle w:val="katex-mathml"/>
          <w:color w:val="1F1F1F"/>
          <w:sz w:val="25"/>
          <w:szCs w:val="25"/>
          <w:bdr w:val="none" w:sz="0" w:space="0" w:color="auto" w:frame="1"/>
        </w:rPr>
        <w:t>(x</w:t>
      </w:r>
      <w:r w:rsidR="00F620D9" w:rsidRPr="00285C2D">
        <w:rPr>
          <w:rStyle w:val="katex-mathml"/>
          <w:color w:val="1F1F1F"/>
          <w:sz w:val="25"/>
          <w:szCs w:val="25"/>
          <w:bdr w:val="none" w:sz="0" w:space="0" w:color="auto" w:frame="1"/>
          <w:vertAlign w:val="superscript"/>
        </w:rPr>
        <w:t>(</w:t>
      </w:r>
      <w:proofErr w:type="spellStart"/>
      <w:r w:rsidR="00F620D9" w:rsidRPr="00285C2D">
        <w:rPr>
          <w:rStyle w:val="katex-mathml"/>
          <w:color w:val="1F1F1F"/>
          <w:sz w:val="25"/>
          <w:szCs w:val="25"/>
          <w:bdr w:val="none" w:sz="0" w:space="0" w:color="auto" w:frame="1"/>
          <w:vertAlign w:val="superscript"/>
        </w:rPr>
        <w:t>i</w:t>
      </w:r>
      <w:proofErr w:type="spellEnd"/>
      <w:r w:rsidR="00F620D9" w:rsidRPr="00285C2D">
        <w:rPr>
          <w:rStyle w:val="katex-mathml"/>
          <w:color w:val="1F1F1F"/>
          <w:sz w:val="25"/>
          <w:szCs w:val="25"/>
          <w:bdr w:val="none" w:sz="0" w:space="0" w:color="auto" w:frame="1"/>
          <w:vertAlign w:val="superscript"/>
        </w:rPr>
        <w:t>)</w:t>
      </w:r>
      <w:r w:rsidR="00F620D9">
        <w:rPr>
          <w:rStyle w:val="katex-mathml"/>
          <w:color w:val="1F1F1F"/>
          <w:sz w:val="25"/>
          <w:szCs w:val="25"/>
          <w:bdr w:val="none" w:sz="0" w:space="0" w:color="auto" w:frame="1"/>
        </w:rPr>
        <w:t xml:space="preserve">, </w:t>
      </w:r>
      <w:r w:rsidR="00F620D9">
        <w:rPr>
          <w:rStyle w:val="mord"/>
          <w:rFonts w:ascii="KaTeX_Math" w:eastAsiaTheme="majorEastAsia" w:hAnsi="KaTeX_Math"/>
          <w:i/>
          <w:iCs/>
          <w:color w:val="1F1F1F"/>
          <w:sz w:val="25"/>
          <w:szCs w:val="25"/>
        </w:rPr>
        <w:t>θ</w:t>
      </w:r>
      <w:r w:rsidR="00F620D9">
        <w:rPr>
          <w:rStyle w:val="mclose"/>
          <w:color w:val="1F1F1F"/>
          <w:sz w:val="25"/>
          <w:szCs w:val="25"/>
        </w:rPr>
        <w:t>)</w:t>
      </w:r>
      <w:r w:rsidR="00F620D9">
        <w:rPr>
          <w:rStyle w:val="mclose"/>
          <w:color w:val="1F1F1F"/>
          <w:sz w:val="25"/>
          <w:szCs w:val="25"/>
        </w:rPr>
        <w:t xml:space="preserve"> </w:t>
      </w:r>
      <w:r>
        <w:rPr>
          <w:rStyle w:val="mrel"/>
          <w:color w:val="1F1F1F"/>
          <w:sz w:val="25"/>
          <w:szCs w:val="25"/>
        </w:rPr>
        <w:t>=</w:t>
      </w:r>
      <w:r>
        <w:rPr>
          <w:rStyle w:val="mord"/>
          <w:rFonts w:eastAsiaTheme="majorEastAsia"/>
          <w:color w:val="1F1F1F"/>
          <w:sz w:val="25"/>
          <w:szCs w:val="25"/>
        </w:rPr>
        <w:t>1</w:t>
      </w:r>
      <w:r>
        <w:rPr>
          <w:rFonts w:ascii="Source Sans Pro" w:hAnsi="Source Sans Pro"/>
          <w:color w:val="1F1F1F"/>
          <w:sz w:val="21"/>
          <w:szCs w:val="21"/>
        </w:rPr>
        <w:t>.</w:t>
      </w:r>
    </w:p>
    <w:p w14:paraId="30A57A83" w14:textId="7E3C887A" w:rsidR="00D6426D" w:rsidRPr="00D6426D" w:rsidRDefault="00D6426D" w:rsidP="00285C2D">
      <w:pPr>
        <w:pStyle w:val="NormalWeb"/>
        <w:shd w:val="clear" w:color="auto" w:fill="FFFFFF"/>
        <w:spacing w:before="0" w:beforeAutospacing="0" w:after="240" w:afterAutospacing="0"/>
        <w:rPr>
          <w:rStyle w:val="katex-mathml"/>
          <w:rFonts w:ascii="Source Sans Pro" w:hAnsi="Source Sans Pro"/>
          <w:color w:val="1F1F1F"/>
          <w:sz w:val="21"/>
          <w:szCs w:val="21"/>
        </w:rPr>
      </w:pPr>
      <w:r>
        <w:rPr>
          <w:noProof/>
        </w:rPr>
        <w:drawing>
          <wp:anchor distT="0" distB="0" distL="114300" distR="114300" simplePos="0" relativeHeight="251664384" behindDoc="0" locked="0" layoutInCell="1" allowOverlap="1" wp14:anchorId="533DB2F0" wp14:editId="0B90F9C8">
            <wp:simplePos x="0" y="0"/>
            <wp:positionH relativeFrom="margin">
              <wp:align>left</wp:align>
            </wp:positionH>
            <wp:positionV relativeFrom="paragraph">
              <wp:posOffset>382905</wp:posOffset>
            </wp:positionV>
            <wp:extent cx="4629150" cy="59055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629150" cy="590550"/>
                    </a:xfrm>
                    <a:prstGeom prst="rect">
                      <a:avLst/>
                    </a:prstGeom>
                  </pic:spPr>
                </pic:pic>
              </a:graphicData>
            </a:graphic>
          </wp:anchor>
        </w:drawing>
      </w:r>
      <w:r w:rsidR="00285C2D">
        <w:rPr>
          <w:rFonts w:ascii="Source Sans Pro" w:hAnsi="Source Sans Pro"/>
          <w:color w:val="1F1F1F"/>
          <w:sz w:val="21"/>
          <w:szCs w:val="21"/>
        </w:rPr>
        <w:t xml:space="preserve">Now we want to find a way to model the entire data set and not just one example. To do so, we will define the likelihood as follows: </w:t>
      </w:r>
    </w:p>
    <w:p w14:paraId="5E7C3237" w14:textId="7F776027" w:rsidR="00D6426D" w:rsidRPr="00D6426D" w:rsidRDefault="00285C2D" w:rsidP="00285C2D">
      <w:pPr>
        <w:pStyle w:val="NormalWeb"/>
        <w:shd w:val="clear" w:color="auto" w:fill="FFFFFF"/>
        <w:spacing w:before="0" w:beforeAutospacing="0" w:after="240" w:afterAutospacing="0"/>
        <w:rPr>
          <w:rStyle w:val="katex-mathml"/>
          <w:rFonts w:ascii="Source Sans Pro" w:hAnsi="Source Sans Pro"/>
          <w:color w:val="1F1F1F"/>
          <w:sz w:val="21"/>
          <w:szCs w:val="21"/>
        </w:rPr>
      </w:pPr>
      <w:r>
        <w:rPr>
          <w:rFonts w:ascii="Source Sans Pro" w:hAnsi="Source Sans Pro"/>
          <w:color w:val="1F1F1F"/>
          <w:sz w:val="21"/>
          <w:szCs w:val="21"/>
        </w:rPr>
        <w:t xml:space="preserve">The </w:t>
      </w:r>
      <w:r>
        <w:rPr>
          <w:rStyle w:val="mop"/>
          <w:rFonts w:ascii="KaTeX_Size1" w:hAnsi="KaTeX_Size1"/>
          <w:color w:val="1F1F1F"/>
          <w:sz w:val="25"/>
          <w:szCs w:val="25"/>
        </w:rPr>
        <w:t>∏</w:t>
      </w:r>
      <w:r>
        <w:rPr>
          <w:rFonts w:ascii="Source Sans Pro" w:hAnsi="Source Sans Pro"/>
          <w:color w:val="1F1F1F"/>
          <w:sz w:val="21"/>
          <w:szCs w:val="21"/>
        </w:rPr>
        <w:t xml:space="preserve"> symbol tells you that you are multiplying the terms together and not adding them. Note that if we mess up the classification of one example, we end up messing up the overall likelihood score, which is exactly what we intended. We want to fit a model to the entire dataset where all data points are related. One issue is that as </w:t>
      </w:r>
      <w:r>
        <w:rPr>
          <w:rStyle w:val="mord"/>
          <w:rFonts w:ascii="KaTeX_Math" w:eastAsiaTheme="majorEastAsia" w:hAnsi="KaTeX_Math"/>
          <w:i/>
          <w:iCs/>
          <w:color w:val="1F1F1F"/>
          <w:sz w:val="25"/>
          <w:szCs w:val="25"/>
        </w:rPr>
        <w:t>m</w:t>
      </w:r>
      <w:r>
        <w:rPr>
          <w:rFonts w:ascii="Source Sans Pro" w:hAnsi="Source Sans Pro"/>
          <w:color w:val="1F1F1F"/>
          <w:sz w:val="21"/>
          <w:szCs w:val="21"/>
        </w:rPr>
        <w:t xml:space="preserve"> gets larger, what happens to </w:t>
      </w:r>
      <w:r>
        <w:rPr>
          <w:rStyle w:val="mord"/>
          <w:rFonts w:ascii="KaTeX_Math" w:eastAsiaTheme="majorEastAsia" w:hAnsi="KaTeX_Math"/>
          <w:i/>
          <w:iCs/>
          <w:color w:val="1F1F1F"/>
          <w:sz w:val="25"/>
          <w:szCs w:val="25"/>
        </w:rPr>
        <w:t>L</w:t>
      </w:r>
      <w:r>
        <w:rPr>
          <w:rStyle w:val="mopen"/>
          <w:color w:val="1F1F1F"/>
          <w:sz w:val="25"/>
          <w:szCs w:val="25"/>
        </w:rPr>
        <w:t>(</w:t>
      </w:r>
      <w:r>
        <w:rPr>
          <w:rStyle w:val="mord"/>
          <w:rFonts w:ascii="KaTeX_Math" w:eastAsiaTheme="majorEastAsia" w:hAnsi="KaTeX_Math"/>
          <w:i/>
          <w:iCs/>
          <w:color w:val="1F1F1F"/>
          <w:sz w:val="25"/>
          <w:szCs w:val="25"/>
        </w:rPr>
        <w:t>θ</w:t>
      </w:r>
      <w:r>
        <w:rPr>
          <w:rStyle w:val="mclose"/>
          <w:color w:val="1F1F1F"/>
          <w:sz w:val="25"/>
          <w:szCs w:val="25"/>
        </w:rPr>
        <w:t>)</w:t>
      </w:r>
      <w:r>
        <w:rPr>
          <w:rFonts w:ascii="Source Sans Pro" w:hAnsi="Source Sans Pro"/>
          <w:color w:val="1F1F1F"/>
          <w:sz w:val="21"/>
          <w:szCs w:val="21"/>
        </w:rPr>
        <w:t xml:space="preserve">? It goes close to zero, because both </w:t>
      </w:r>
      <w:r>
        <w:rPr>
          <w:rFonts w:ascii="Source Sans Pro" w:hAnsi="Source Sans Pro"/>
          <w:color w:val="1F1F1F"/>
          <w:sz w:val="21"/>
          <w:szCs w:val="21"/>
        </w:rPr>
        <w:lastRenderedPageBreak/>
        <w:t xml:space="preserve">numbers </w:t>
      </w:r>
      <w:r w:rsidR="00D6426D">
        <w:rPr>
          <w:rStyle w:val="mord"/>
          <w:rFonts w:ascii="KaTeX_Math" w:eastAsiaTheme="majorEastAsia" w:hAnsi="KaTeX_Math"/>
          <w:i/>
          <w:iCs/>
          <w:color w:val="1F1F1F"/>
          <w:sz w:val="25"/>
          <w:szCs w:val="25"/>
        </w:rPr>
        <w:t>h</w:t>
      </w:r>
      <w:r w:rsidR="00D6426D">
        <w:rPr>
          <w:rStyle w:val="katex-mathml"/>
          <w:color w:val="1F1F1F"/>
          <w:sz w:val="25"/>
          <w:szCs w:val="25"/>
          <w:bdr w:val="none" w:sz="0" w:space="0" w:color="auto" w:frame="1"/>
        </w:rPr>
        <w:t>(x</w:t>
      </w:r>
      <w:r w:rsidR="00D6426D" w:rsidRPr="00285C2D">
        <w:rPr>
          <w:rStyle w:val="katex-mathml"/>
          <w:color w:val="1F1F1F"/>
          <w:sz w:val="25"/>
          <w:szCs w:val="25"/>
          <w:bdr w:val="none" w:sz="0" w:space="0" w:color="auto" w:frame="1"/>
          <w:vertAlign w:val="superscript"/>
        </w:rPr>
        <w:t>(</w:t>
      </w:r>
      <w:proofErr w:type="spellStart"/>
      <w:r w:rsidR="00D6426D" w:rsidRPr="00285C2D">
        <w:rPr>
          <w:rStyle w:val="katex-mathml"/>
          <w:color w:val="1F1F1F"/>
          <w:sz w:val="25"/>
          <w:szCs w:val="25"/>
          <w:bdr w:val="none" w:sz="0" w:space="0" w:color="auto" w:frame="1"/>
          <w:vertAlign w:val="superscript"/>
        </w:rPr>
        <w:t>i</w:t>
      </w:r>
      <w:proofErr w:type="spellEnd"/>
      <w:r w:rsidR="00D6426D" w:rsidRPr="00285C2D">
        <w:rPr>
          <w:rStyle w:val="katex-mathml"/>
          <w:color w:val="1F1F1F"/>
          <w:sz w:val="25"/>
          <w:szCs w:val="25"/>
          <w:bdr w:val="none" w:sz="0" w:space="0" w:color="auto" w:frame="1"/>
          <w:vertAlign w:val="superscript"/>
        </w:rPr>
        <w:t>)</w:t>
      </w:r>
      <w:r w:rsidR="00D6426D">
        <w:rPr>
          <w:rStyle w:val="katex-mathml"/>
          <w:color w:val="1F1F1F"/>
          <w:sz w:val="25"/>
          <w:szCs w:val="25"/>
          <w:bdr w:val="none" w:sz="0" w:space="0" w:color="auto" w:frame="1"/>
        </w:rPr>
        <w:t xml:space="preserve">, </w:t>
      </w:r>
      <w:r w:rsidR="00D6426D">
        <w:rPr>
          <w:rStyle w:val="mord"/>
          <w:rFonts w:ascii="KaTeX_Math" w:eastAsiaTheme="majorEastAsia" w:hAnsi="KaTeX_Math"/>
          <w:i/>
          <w:iCs/>
          <w:color w:val="1F1F1F"/>
          <w:sz w:val="25"/>
          <w:szCs w:val="25"/>
        </w:rPr>
        <w:t>θ</w:t>
      </w:r>
      <w:r w:rsidR="00D6426D">
        <w:rPr>
          <w:rStyle w:val="mclose"/>
          <w:color w:val="1F1F1F"/>
          <w:sz w:val="25"/>
          <w:szCs w:val="25"/>
        </w:rPr>
        <w:t>)</w:t>
      </w:r>
      <w:r>
        <w:rPr>
          <w:rFonts w:ascii="Source Sans Pro" w:hAnsi="Source Sans Pro"/>
          <w:color w:val="1F1F1F"/>
          <w:sz w:val="21"/>
          <w:szCs w:val="21"/>
        </w:rPr>
        <w:t xml:space="preserve"> and </w:t>
      </w:r>
      <w:r w:rsidR="00D6426D">
        <w:rPr>
          <w:rStyle w:val="mopen"/>
          <w:color w:val="1F1F1F"/>
          <w:sz w:val="25"/>
          <w:szCs w:val="25"/>
        </w:rPr>
        <w:t>(</w:t>
      </w:r>
      <w:r w:rsidR="00D6426D">
        <w:rPr>
          <w:rStyle w:val="mord"/>
          <w:rFonts w:eastAsiaTheme="majorEastAsia"/>
          <w:color w:val="1F1F1F"/>
          <w:sz w:val="25"/>
          <w:szCs w:val="25"/>
        </w:rPr>
        <w:t>1</w:t>
      </w:r>
      <w:r w:rsidR="00D6426D">
        <w:rPr>
          <w:rStyle w:val="mbin"/>
          <w:color w:val="1F1F1F"/>
          <w:sz w:val="25"/>
          <w:szCs w:val="25"/>
        </w:rPr>
        <w:t>−</w:t>
      </w:r>
      <w:r w:rsidR="00D6426D">
        <w:rPr>
          <w:rStyle w:val="mord"/>
          <w:rFonts w:ascii="KaTeX_Math" w:eastAsiaTheme="majorEastAsia" w:hAnsi="KaTeX_Math"/>
          <w:i/>
          <w:iCs/>
          <w:color w:val="1F1F1F"/>
          <w:sz w:val="25"/>
          <w:szCs w:val="25"/>
        </w:rPr>
        <w:t>h</w:t>
      </w:r>
      <w:r w:rsidR="00D6426D">
        <w:rPr>
          <w:rStyle w:val="mopen"/>
          <w:color w:val="1F1F1F"/>
          <w:sz w:val="25"/>
          <w:szCs w:val="25"/>
        </w:rPr>
        <w:t>(</w:t>
      </w:r>
      <w:r w:rsidR="00D6426D">
        <w:rPr>
          <w:rStyle w:val="katex-mathml"/>
          <w:color w:val="1F1F1F"/>
          <w:sz w:val="25"/>
          <w:szCs w:val="25"/>
          <w:bdr w:val="none" w:sz="0" w:space="0" w:color="auto" w:frame="1"/>
        </w:rPr>
        <w:t>x</w:t>
      </w:r>
      <w:r w:rsidR="00D6426D" w:rsidRPr="00285C2D">
        <w:rPr>
          <w:rStyle w:val="katex-mathml"/>
          <w:color w:val="1F1F1F"/>
          <w:sz w:val="25"/>
          <w:szCs w:val="25"/>
          <w:bdr w:val="none" w:sz="0" w:space="0" w:color="auto" w:frame="1"/>
          <w:vertAlign w:val="superscript"/>
        </w:rPr>
        <w:t>(</w:t>
      </w:r>
      <w:proofErr w:type="spellStart"/>
      <w:r w:rsidR="00D6426D" w:rsidRPr="00285C2D">
        <w:rPr>
          <w:rStyle w:val="katex-mathml"/>
          <w:color w:val="1F1F1F"/>
          <w:sz w:val="25"/>
          <w:szCs w:val="25"/>
          <w:bdr w:val="none" w:sz="0" w:space="0" w:color="auto" w:frame="1"/>
          <w:vertAlign w:val="superscript"/>
        </w:rPr>
        <w:t>i</w:t>
      </w:r>
      <w:proofErr w:type="spellEnd"/>
      <w:r w:rsidR="00D6426D" w:rsidRPr="00285C2D">
        <w:rPr>
          <w:rStyle w:val="katex-mathml"/>
          <w:color w:val="1F1F1F"/>
          <w:sz w:val="25"/>
          <w:szCs w:val="25"/>
          <w:bdr w:val="none" w:sz="0" w:space="0" w:color="auto" w:frame="1"/>
          <w:vertAlign w:val="superscript"/>
        </w:rPr>
        <w:t>)</w:t>
      </w:r>
      <w:r w:rsidR="00D6426D">
        <w:rPr>
          <w:rStyle w:val="mpunct"/>
          <w:color w:val="1F1F1F"/>
          <w:sz w:val="25"/>
          <w:szCs w:val="25"/>
        </w:rPr>
        <w:t xml:space="preserve">, </w:t>
      </w:r>
      <w:r w:rsidR="00D6426D">
        <w:rPr>
          <w:rStyle w:val="mord"/>
          <w:rFonts w:ascii="KaTeX_Math" w:eastAsiaTheme="majorEastAsia" w:hAnsi="KaTeX_Math"/>
          <w:i/>
          <w:iCs/>
          <w:color w:val="1F1F1F"/>
          <w:sz w:val="25"/>
          <w:szCs w:val="25"/>
        </w:rPr>
        <w:t>θ</w:t>
      </w:r>
      <w:r w:rsidR="00D6426D">
        <w:rPr>
          <w:rStyle w:val="mclose"/>
          <w:color w:val="1F1F1F"/>
          <w:sz w:val="25"/>
          <w:szCs w:val="25"/>
        </w:rPr>
        <w:t>))</w:t>
      </w:r>
      <w:r w:rsidR="00D6426D">
        <w:rPr>
          <w:rFonts w:ascii="Source Sans Pro" w:hAnsi="Source Sans Pro"/>
          <w:color w:val="1F1F1F"/>
          <w:sz w:val="21"/>
          <w:szCs w:val="21"/>
        </w:rPr>
        <w:t xml:space="preserve"> </w:t>
      </w:r>
      <w:r>
        <w:rPr>
          <w:rFonts w:ascii="Source Sans Pro" w:hAnsi="Source Sans Pro"/>
          <w:color w:val="1F1F1F"/>
          <w:sz w:val="21"/>
          <w:szCs w:val="21"/>
        </w:rPr>
        <w:t xml:space="preserve">are bounded between </w:t>
      </w:r>
      <w:r>
        <w:rPr>
          <w:rStyle w:val="mord"/>
          <w:rFonts w:eastAsiaTheme="majorEastAsia"/>
          <w:color w:val="1F1F1F"/>
          <w:sz w:val="25"/>
          <w:szCs w:val="25"/>
        </w:rPr>
        <w:t>0</w:t>
      </w:r>
      <w:r>
        <w:rPr>
          <w:rFonts w:ascii="Source Sans Pro" w:hAnsi="Source Sans Pro"/>
          <w:color w:val="1F1F1F"/>
          <w:sz w:val="21"/>
          <w:szCs w:val="21"/>
        </w:rPr>
        <w:t xml:space="preserve"> and </w:t>
      </w:r>
      <w:r>
        <w:rPr>
          <w:rStyle w:val="mord"/>
          <w:rFonts w:eastAsiaTheme="majorEastAsia"/>
          <w:color w:val="1F1F1F"/>
          <w:sz w:val="25"/>
          <w:szCs w:val="25"/>
        </w:rPr>
        <w:t>1</w:t>
      </w:r>
      <w:r>
        <w:rPr>
          <w:rFonts w:ascii="Source Sans Pro" w:hAnsi="Source Sans Pro"/>
          <w:color w:val="1F1F1F"/>
          <w:sz w:val="21"/>
          <w:szCs w:val="21"/>
        </w:rPr>
        <w:t xml:space="preserve">. Since we are trying to maximize </w:t>
      </w:r>
      <w:r w:rsidR="00D6426D">
        <w:rPr>
          <w:rStyle w:val="mord"/>
          <w:rFonts w:ascii="KaTeX_Math" w:eastAsiaTheme="majorEastAsia" w:hAnsi="KaTeX_Math"/>
          <w:i/>
          <w:iCs/>
          <w:color w:val="1F1F1F"/>
          <w:sz w:val="25"/>
          <w:szCs w:val="25"/>
        </w:rPr>
        <w:t>h</w:t>
      </w:r>
      <w:r w:rsidR="00D6426D">
        <w:rPr>
          <w:rStyle w:val="katex-mathml"/>
          <w:color w:val="1F1F1F"/>
          <w:sz w:val="25"/>
          <w:szCs w:val="25"/>
          <w:bdr w:val="none" w:sz="0" w:space="0" w:color="auto" w:frame="1"/>
        </w:rPr>
        <w:t>(x</w:t>
      </w:r>
      <w:r w:rsidR="00D6426D" w:rsidRPr="00285C2D">
        <w:rPr>
          <w:rStyle w:val="katex-mathml"/>
          <w:color w:val="1F1F1F"/>
          <w:sz w:val="25"/>
          <w:szCs w:val="25"/>
          <w:bdr w:val="none" w:sz="0" w:space="0" w:color="auto" w:frame="1"/>
          <w:vertAlign w:val="superscript"/>
        </w:rPr>
        <w:t>(</w:t>
      </w:r>
      <w:proofErr w:type="spellStart"/>
      <w:r w:rsidR="00D6426D" w:rsidRPr="00285C2D">
        <w:rPr>
          <w:rStyle w:val="katex-mathml"/>
          <w:color w:val="1F1F1F"/>
          <w:sz w:val="25"/>
          <w:szCs w:val="25"/>
          <w:bdr w:val="none" w:sz="0" w:space="0" w:color="auto" w:frame="1"/>
          <w:vertAlign w:val="superscript"/>
        </w:rPr>
        <w:t>i</w:t>
      </w:r>
      <w:proofErr w:type="spellEnd"/>
      <w:r w:rsidR="00D6426D" w:rsidRPr="00285C2D">
        <w:rPr>
          <w:rStyle w:val="katex-mathml"/>
          <w:color w:val="1F1F1F"/>
          <w:sz w:val="25"/>
          <w:szCs w:val="25"/>
          <w:bdr w:val="none" w:sz="0" w:space="0" w:color="auto" w:frame="1"/>
          <w:vertAlign w:val="superscript"/>
        </w:rPr>
        <w:t>)</w:t>
      </w:r>
      <w:r w:rsidR="00D6426D">
        <w:rPr>
          <w:rStyle w:val="katex-mathml"/>
          <w:color w:val="1F1F1F"/>
          <w:sz w:val="25"/>
          <w:szCs w:val="25"/>
          <w:bdr w:val="none" w:sz="0" w:space="0" w:color="auto" w:frame="1"/>
        </w:rPr>
        <w:t xml:space="preserve">, </w:t>
      </w:r>
      <w:r w:rsidR="00D6426D">
        <w:rPr>
          <w:rStyle w:val="mord"/>
          <w:rFonts w:ascii="KaTeX_Math" w:eastAsiaTheme="majorEastAsia" w:hAnsi="KaTeX_Math"/>
          <w:i/>
          <w:iCs/>
          <w:color w:val="1F1F1F"/>
          <w:sz w:val="25"/>
          <w:szCs w:val="25"/>
        </w:rPr>
        <w:t>θ</w:t>
      </w:r>
      <w:r w:rsidR="00D6426D">
        <w:rPr>
          <w:rStyle w:val="mclose"/>
          <w:color w:val="1F1F1F"/>
          <w:sz w:val="25"/>
          <w:szCs w:val="25"/>
        </w:rPr>
        <w:t>)</w:t>
      </w:r>
      <w:r>
        <w:rPr>
          <w:rFonts w:ascii="Source Sans Pro" w:hAnsi="Source Sans Pro"/>
          <w:color w:val="1F1F1F"/>
          <w:sz w:val="21"/>
          <w:szCs w:val="21"/>
        </w:rPr>
        <w:t xml:space="preserve"> if </w:t>
      </w:r>
      <w:r>
        <w:rPr>
          <w:rStyle w:val="mord"/>
          <w:rFonts w:ascii="KaTeX_Math" w:eastAsiaTheme="majorEastAsia" w:hAnsi="KaTeX_Math"/>
          <w:i/>
          <w:iCs/>
          <w:color w:val="1F1F1F"/>
          <w:sz w:val="25"/>
          <w:szCs w:val="25"/>
        </w:rPr>
        <w:t>y</w:t>
      </w:r>
      <w:r w:rsidR="00D6426D">
        <w:rPr>
          <w:rStyle w:val="mord"/>
          <w:rFonts w:ascii="KaTeX_Math" w:eastAsiaTheme="majorEastAsia" w:hAnsi="KaTeX_Math"/>
          <w:i/>
          <w:iCs/>
          <w:color w:val="1F1F1F"/>
          <w:sz w:val="25"/>
          <w:szCs w:val="25"/>
        </w:rPr>
        <w:t xml:space="preserve"> </w:t>
      </w:r>
      <w:r>
        <w:rPr>
          <w:rStyle w:val="mrel"/>
          <w:color w:val="1F1F1F"/>
          <w:sz w:val="25"/>
          <w:szCs w:val="25"/>
        </w:rPr>
        <w:t>=</w:t>
      </w:r>
      <w:r w:rsidR="00D6426D">
        <w:rPr>
          <w:rStyle w:val="mrel"/>
          <w:color w:val="1F1F1F"/>
          <w:sz w:val="25"/>
          <w:szCs w:val="25"/>
        </w:rPr>
        <w:t xml:space="preserve"> </w:t>
      </w:r>
      <w:r>
        <w:rPr>
          <w:rStyle w:val="mord"/>
          <w:rFonts w:eastAsiaTheme="majorEastAsia"/>
          <w:color w:val="1F1F1F"/>
          <w:sz w:val="25"/>
          <w:szCs w:val="25"/>
        </w:rPr>
        <w:t>1</w:t>
      </w:r>
      <w:r>
        <w:rPr>
          <w:rFonts w:ascii="Source Sans Pro" w:hAnsi="Source Sans Pro"/>
          <w:color w:val="1F1F1F"/>
          <w:sz w:val="21"/>
          <w:szCs w:val="21"/>
        </w:rPr>
        <w:t xml:space="preserve">, and minimize </w:t>
      </w:r>
      <w:r w:rsidR="00D6426D">
        <w:rPr>
          <w:rStyle w:val="mord"/>
          <w:rFonts w:ascii="KaTeX_Math" w:eastAsiaTheme="majorEastAsia" w:hAnsi="KaTeX_Math"/>
          <w:i/>
          <w:iCs/>
          <w:color w:val="1F1F1F"/>
          <w:sz w:val="25"/>
          <w:szCs w:val="25"/>
        </w:rPr>
        <w:t>h</w:t>
      </w:r>
      <w:r w:rsidR="00D6426D">
        <w:rPr>
          <w:rStyle w:val="katex-mathml"/>
          <w:color w:val="1F1F1F"/>
          <w:sz w:val="25"/>
          <w:szCs w:val="25"/>
          <w:bdr w:val="none" w:sz="0" w:space="0" w:color="auto" w:frame="1"/>
        </w:rPr>
        <w:t>(x</w:t>
      </w:r>
      <w:r w:rsidR="00D6426D" w:rsidRPr="00285C2D">
        <w:rPr>
          <w:rStyle w:val="katex-mathml"/>
          <w:color w:val="1F1F1F"/>
          <w:sz w:val="25"/>
          <w:szCs w:val="25"/>
          <w:bdr w:val="none" w:sz="0" w:space="0" w:color="auto" w:frame="1"/>
          <w:vertAlign w:val="superscript"/>
        </w:rPr>
        <w:t>(</w:t>
      </w:r>
      <w:proofErr w:type="spellStart"/>
      <w:r w:rsidR="00D6426D" w:rsidRPr="00285C2D">
        <w:rPr>
          <w:rStyle w:val="katex-mathml"/>
          <w:color w:val="1F1F1F"/>
          <w:sz w:val="25"/>
          <w:szCs w:val="25"/>
          <w:bdr w:val="none" w:sz="0" w:space="0" w:color="auto" w:frame="1"/>
          <w:vertAlign w:val="superscript"/>
        </w:rPr>
        <w:t>i</w:t>
      </w:r>
      <w:proofErr w:type="spellEnd"/>
      <w:r w:rsidR="00D6426D" w:rsidRPr="00285C2D">
        <w:rPr>
          <w:rStyle w:val="katex-mathml"/>
          <w:color w:val="1F1F1F"/>
          <w:sz w:val="25"/>
          <w:szCs w:val="25"/>
          <w:bdr w:val="none" w:sz="0" w:space="0" w:color="auto" w:frame="1"/>
          <w:vertAlign w:val="superscript"/>
        </w:rPr>
        <w:t>)</w:t>
      </w:r>
      <w:r w:rsidR="00D6426D">
        <w:rPr>
          <w:rStyle w:val="katex-mathml"/>
          <w:color w:val="1F1F1F"/>
          <w:sz w:val="25"/>
          <w:szCs w:val="25"/>
          <w:bdr w:val="none" w:sz="0" w:space="0" w:color="auto" w:frame="1"/>
        </w:rPr>
        <w:t xml:space="preserve">, </w:t>
      </w:r>
      <w:r w:rsidR="00D6426D">
        <w:rPr>
          <w:rStyle w:val="mord"/>
          <w:rFonts w:ascii="KaTeX_Math" w:eastAsiaTheme="majorEastAsia" w:hAnsi="KaTeX_Math"/>
          <w:i/>
          <w:iCs/>
          <w:color w:val="1F1F1F"/>
          <w:sz w:val="25"/>
          <w:szCs w:val="25"/>
        </w:rPr>
        <w:t>θ</w:t>
      </w:r>
      <w:r w:rsidR="00D6426D">
        <w:rPr>
          <w:rStyle w:val="mclose"/>
          <w:color w:val="1F1F1F"/>
          <w:sz w:val="25"/>
          <w:szCs w:val="25"/>
        </w:rPr>
        <w:t>)</w:t>
      </w:r>
      <w:r>
        <w:rPr>
          <w:rFonts w:ascii="Source Sans Pro" w:hAnsi="Source Sans Pro"/>
          <w:color w:val="1F1F1F"/>
          <w:sz w:val="21"/>
          <w:szCs w:val="21"/>
        </w:rPr>
        <w:t xml:space="preserve"> if </w:t>
      </w:r>
      <w:r>
        <w:rPr>
          <w:rStyle w:val="mord"/>
          <w:rFonts w:ascii="KaTeX_Math" w:eastAsiaTheme="majorEastAsia" w:hAnsi="KaTeX_Math"/>
          <w:i/>
          <w:iCs/>
          <w:color w:val="1F1F1F"/>
          <w:sz w:val="25"/>
          <w:szCs w:val="25"/>
        </w:rPr>
        <w:t>y</w:t>
      </w:r>
      <w:r>
        <w:rPr>
          <w:rStyle w:val="mrel"/>
          <w:color w:val="1F1F1F"/>
          <w:sz w:val="25"/>
          <w:szCs w:val="25"/>
        </w:rPr>
        <w:t>=</w:t>
      </w:r>
      <w:r>
        <w:rPr>
          <w:rStyle w:val="mord"/>
          <w:rFonts w:eastAsiaTheme="majorEastAsia"/>
          <w:color w:val="1F1F1F"/>
          <w:sz w:val="25"/>
          <w:szCs w:val="25"/>
        </w:rPr>
        <w:t>0</w:t>
      </w:r>
      <w:r>
        <w:rPr>
          <w:rFonts w:ascii="Source Sans Pro" w:hAnsi="Source Sans Pro"/>
          <w:color w:val="1F1F1F"/>
          <w:sz w:val="21"/>
          <w:szCs w:val="21"/>
        </w:rPr>
        <w:t xml:space="preserve"> in </w:t>
      </w:r>
      <w:r>
        <w:rPr>
          <w:rStyle w:val="mord"/>
          <w:rFonts w:ascii="KaTeX_Math" w:eastAsiaTheme="majorEastAsia" w:hAnsi="KaTeX_Math"/>
          <w:i/>
          <w:iCs/>
          <w:color w:val="1F1F1F"/>
          <w:sz w:val="25"/>
          <w:szCs w:val="25"/>
        </w:rPr>
        <w:t>L</w:t>
      </w:r>
      <w:r>
        <w:rPr>
          <w:rStyle w:val="mopen"/>
          <w:color w:val="1F1F1F"/>
          <w:sz w:val="25"/>
          <w:szCs w:val="25"/>
        </w:rPr>
        <w:t>(</w:t>
      </w:r>
      <w:r>
        <w:rPr>
          <w:rStyle w:val="mord"/>
          <w:rFonts w:ascii="KaTeX_Math" w:eastAsiaTheme="majorEastAsia" w:hAnsi="KaTeX_Math"/>
          <w:i/>
          <w:iCs/>
          <w:color w:val="1F1F1F"/>
          <w:sz w:val="25"/>
          <w:szCs w:val="25"/>
        </w:rPr>
        <w:t>θ</w:t>
      </w:r>
      <w:r>
        <w:rPr>
          <w:rStyle w:val="mclose"/>
          <w:color w:val="1F1F1F"/>
          <w:sz w:val="25"/>
          <w:szCs w:val="25"/>
        </w:rPr>
        <w:t>)</w:t>
      </w:r>
      <w:r>
        <w:rPr>
          <w:rFonts w:ascii="Source Sans Pro" w:hAnsi="Source Sans Pro"/>
          <w:color w:val="1F1F1F"/>
          <w:sz w:val="21"/>
          <w:szCs w:val="21"/>
        </w:rPr>
        <w:t xml:space="preserve">, we can introduce the log and just maximize the log of the function. (We are maximizing the same function just in a different space). Introducing the </w:t>
      </w:r>
      <w:r>
        <w:rPr>
          <w:rStyle w:val="mop"/>
          <w:color w:val="1F1F1F"/>
          <w:sz w:val="25"/>
          <w:szCs w:val="25"/>
        </w:rPr>
        <w:t>log</w:t>
      </w:r>
      <w:r>
        <w:rPr>
          <w:rFonts w:ascii="Source Sans Pro" w:hAnsi="Source Sans Pro"/>
          <w:color w:val="1F1F1F"/>
          <w:sz w:val="21"/>
          <w:szCs w:val="21"/>
        </w:rPr>
        <w:t xml:space="preserve">, allows us to write the </w:t>
      </w:r>
      <w:r>
        <w:rPr>
          <w:rStyle w:val="mop"/>
          <w:color w:val="1F1F1F"/>
          <w:sz w:val="25"/>
          <w:szCs w:val="25"/>
        </w:rPr>
        <w:t>log</w:t>
      </w:r>
      <w:r>
        <w:rPr>
          <w:rFonts w:ascii="Source Sans Pro" w:hAnsi="Source Sans Pro"/>
          <w:color w:val="1F1F1F"/>
          <w:sz w:val="21"/>
          <w:szCs w:val="21"/>
        </w:rPr>
        <w:t xml:space="preserve"> of a product as the sum of each </w:t>
      </w:r>
      <w:r>
        <w:rPr>
          <w:rStyle w:val="mop"/>
          <w:color w:val="1F1F1F"/>
          <w:sz w:val="25"/>
          <w:szCs w:val="25"/>
        </w:rPr>
        <w:t>log</w:t>
      </w:r>
      <w:r>
        <w:rPr>
          <w:rFonts w:ascii="Source Sans Pro" w:hAnsi="Source Sans Pro"/>
          <w:color w:val="1F1F1F"/>
          <w:sz w:val="21"/>
          <w:szCs w:val="21"/>
        </w:rPr>
        <w:t xml:space="preserve">. Here are two identities that will </w:t>
      </w:r>
      <w:r w:rsidR="00D6426D">
        <w:rPr>
          <w:noProof/>
        </w:rPr>
        <w:drawing>
          <wp:anchor distT="0" distB="0" distL="114300" distR="114300" simplePos="0" relativeHeight="251666432" behindDoc="0" locked="0" layoutInCell="1" allowOverlap="1" wp14:anchorId="5822B70A" wp14:editId="326AF69C">
            <wp:simplePos x="0" y="0"/>
            <wp:positionH relativeFrom="margin">
              <wp:align>left</wp:align>
            </wp:positionH>
            <wp:positionV relativeFrom="paragraph">
              <wp:posOffset>922020</wp:posOffset>
            </wp:positionV>
            <wp:extent cx="3686175" cy="952500"/>
            <wp:effectExtent l="0" t="0" r="9525" b="0"/>
            <wp:wrapTopAndBottom/>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a:stretch>
                      <a:fillRect/>
                    </a:stretch>
                  </pic:blipFill>
                  <pic:spPr>
                    <a:xfrm>
                      <a:off x="0" y="0"/>
                      <a:ext cx="3686175" cy="952500"/>
                    </a:xfrm>
                    <a:prstGeom prst="rect">
                      <a:avLst/>
                    </a:prstGeom>
                  </pic:spPr>
                </pic:pic>
              </a:graphicData>
            </a:graphic>
          </wp:anchor>
        </w:drawing>
      </w:r>
      <w:r>
        <w:rPr>
          <w:rFonts w:ascii="Source Sans Pro" w:hAnsi="Source Sans Pro"/>
          <w:color w:val="1F1F1F"/>
          <w:sz w:val="21"/>
          <w:szCs w:val="21"/>
        </w:rPr>
        <w:t xml:space="preserve">come in handy: </w:t>
      </w:r>
    </w:p>
    <w:p w14:paraId="43B2D6C9" w14:textId="794A8D3E" w:rsidR="00285C2D" w:rsidRDefault="00D6426D" w:rsidP="00285C2D">
      <w:pPr>
        <w:pStyle w:val="NormalWeb"/>
        <w:shd w:val="clear" w:color="auto" w:fill="FFFFFF"/>
        <w:spacing w:before="0" w:beforeAutospacing="0" w:after="240" w:afterAutospacing="0"/>
        <w:rPr>
          <w:rFonts w:ascii="Source Sans Pro" w:hAnsi="Source Sans Pro"/>
          <w:color w:val="1F1F1F"/>
          <w:sz w:val="21"/>
          <w:szCs w:val="21"/>
        </w:rPr>
      </w:pPr>
      <w:r>
        <w:rPr>
          <w:noProof/>
        </w:rPr>
        <w:drawing>
          <wp:anchor distT="0" distB="0" distL="114300" distR="114300" simplePos="0" relativeHeight="251668480" behindDoc="0" locked="0" layoutInCell="1" allowOverlap="1" wp14:anchorId="5566A0E4" wp14:editId="30BC24DE">
            <wp:simplePos x="0" y="0"/>
            <wp:positionH relativeFrom="margin">
              <wp:align>right</wp:align>
            </wp:positionH>
            <wp:positionV relativeFrom="paragraph">
              <wp:posOffset>1071245</wp:posOffset>
            </wp:positionV>
            <wp:extent cx="5731510" cy="1957070"/>
            <wp:effectExtent l="0" t="0" r="2540" b="5080"/>
            <wp:wrapTight wrapText="bothSides">
              <wp:wrapPolygon edited="0">
                <wp:start x="0" y="0"/>
                <wp:lineTo x="0" y="21446"/>
                <wp:lineTo x="21538" y="21446"/>
                <wp:lineTo x="21538" y="0"/>
                <wp:lineTo x="0" y="0"/>
              </wp:wrapPolygon>
            </wp:wrapTight>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a:stretch>
                      <a:fillRect/>
                    </a:stretch>
                  </pic:blipFill>
                  <pic:spPr>
                    <a:xfrm>
                      <a:off x="0" y="0"/>
                      <a:ext cx="5731510" cy="1957070"/>
                    </a:xfrm>
                    <a:prstGeom prst="rect">
                      <a:avLst/>
                    </a:prstGeom>
                  </pic:spPr>
                </pic:pic>
              </a:graphicData>
            </a:graphic>
          </wp:anchor>
        </w:drawing>
      </w:r>
      <w:r w:rsidR="00285C2D">
        <w:rPr>
          <w:rFonts w:ascii="Source Sans Pro" w:hAnsi="Source Sans Pro"/>
          <w:color w:val="1F1F1F"/>
          <w:sz w:val="21"/>
          <w:szCs w:val="21"/>
        </w:rPr>
        <w:t xml:space="preserve">Given the two identities above, we can rewrite the equation as follows: </w:t>
      </w:r>
    </w:p>
    <w:p w14:paraId="061DC78E" w14:textId="1E32C6DA" w:rsidR="00285C2D" w:rsidRDefault="00D6426D" w:rsidP="00285C2D">
      <w:pPr>
        <w:pStyle w:val="NormalWeb"/>
        <w:shd w:val="clear" w:color="auto" w:fill="FFFFFF"/>
        <w:spacing w:before="0" w:beforeAutospacing="0" w:after="240" w:afterAutospacing="0"/>
        <w:rPr>
          <w:rFonts w:ascii="Source Sans Pro" w:hAnsi="Source Sans Pro"/>
          <w:color w:val="1F1F1F"/>
          <w:sz w:val="21"/>
          <w:szCs w:val="21"/>
        </w:rPr>
      </w:pPr>
      <w:r>
        <w:rPr>
          <w:noProof/>
        </w:rPr>
        <w:drawing>
          <wp:anchor distT="0" distB="0" distL="114300" distR="114300" simplePos="0" relativeHeight="251670528" behindDoc="0" locked="0" layoutInCell="1" allowOverlap="1" wp14:anchorId="3BC401CF" wp14:editId="2B00269F">
            <wp:simplePos x="0" y="0"/>
            <wp:positionH relativeFrom="margin">
              <wp:align>left</wp:align>
            </wp:positionH>
            <wp:positionV relativeFrom="paragraph">
              <wp:posOffset>2236470</wp:posOffset>
            </wp:positionV>
            <wp:extent cx="5410200" cy="609600"/>
            <wp:effectExtent l="0" t="0" r="0" b="0"/>
            <wp:wrapTight wrapText="bothSides">
              <wp:wrapPolygon edited="0">
                <wp:start x="0" y="0"/>
                <wp:lineTo x="0" y="20925"/>
                <wp:lineTo x="21524" y="20925"/>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609600"/>
                    </a:xfrm>
                    <a:prstGeom prst="rect">
                      <a:avLst/>
                    </a:prstGeom>
                  </pic:spPr>
                </pic:pic>
              </a:graphicData>
            </a:graphic>
          </wp:anchor>
        </w:drawing>
      </w:r>
      <w:r w:rsidR="00285C2D">
        <w:rPr>
          <w:rFonts w:ascii="Source Sans Pro" w:hAnsi="Source Sans Pro"/>
          <w:color w:val="1F1F1F"/>
          <w:sz w:val="21"/>
          <w:szCs w:val="21"/>
        </w:rPr>
        <w:t xml:space="preserve">Hence, we now divide by </w:t>
      </w:r>
      <w:proofErr w:type="gramStart"/>
      <w:r w:rsidR="00285C2D">
        <w:rPr>
          <w:rStyle w:val="mord"/>
          <w:rFonts w:ascii="KaTeX_Math" w:eastAsiaTheme="majorEastAsia" w:hAnsi="KaTeX_Math"/>
          <w:i/>
          <w:iCs/>
          <w:color w:val="1F1F1F"/>
          <w:sz w:val="25"/>
          <w:szCs w:val="25"/>
        </w:rPr>
        <w:t>m</w:t>
      </w:r>
      <w:r w:rsidR="00285C2D">
        <w:rPr>
          <w:rFonts w:ascii="Source Sans Pro" w:hAnsi="Source Sans Pro"/>
          <w:color w:val="1F1F1F"/>
          <w:sz w:val="21"/>
          <w:szCs w:val="21"/>
        </w:rPr>
        <w:t>, because</w:t>
      </w:r>
      <w:proofErr w:type="gramEnd"/>
      <w:r w:rsidR="00285C2D">
        <w:rPr>
          <w:rFonts w:ascii="Source Sans Pro" w:hAnsi="Source Sans Pro"/>
          <w:color w:val="1F1F1F"/>
          <w:sz w:val="21"/>
          <w:szCs w:val="21"/>
        </w:rPr>
        <w:t xml:space="preserve"> we want to see the average cost. </w:t>
      </w:r>
    </w:p>
    <w:p w14:paraId="794B5D25" w14:textId="61F9BC8B" w:rsidR="00285C2D" w:rsidRDefault="00E52E1B" w:rsidP="00285C2D">
      <w:pPr>
        <w:pStyle w:val="NormalWeb"/>
        <w:shd w:val="clear" w:color="auto" w:fill="FFFFFF"/>
        <w:spacing w:before="0" w:beforeAutospacing="0" w:after="240" w:afterAutospacing="0"/>
        <w:rPr>
          <w:rFonts w:ascii="Source Sans Pro" w:hAnsi="Source Sans Pro"/>
          <w:color w:val="1F1F1F"/>
          <w:sz w:val="21"/>
          <w:szCs w:val="21"/>
        </w:rPr>
      </w:pPr>
      <w:r>
        <w:rPr>
          <w:noProof/>
        </w:rPr>
        <w:drawing>
          <wp:anchor distT="0" distB="0" distL="114300" distR="114300" simplePos="0" relativeHeight="251672576" behindDoc="0" locked="0" layoutInCell="1" allowOverlap="1" wp14:anchorId="641220EB" wp14:editId="62DA0B8B">
            <wp:simplePos x="0" y="0"/>
            <wp:positionH relativeFrom="margin">
              <wp:align>left</wp:align>
            </wp:positionH>
            <wp:positionV relativeFrom="paragraph">
              <wp:posOffset>1125855</wp:posOffset>
            </wp:positionV>
            <wp:extent cx="5731510" cy="464820"/>
            <wp:effectExtent l="0" t="0" r="2540" b="0"/>
            <wp:wrapTight wrapText="bothSides">
              <wp:wrapPolygon edited="0">
                <wp:start x="0" y="0"/>
                <wp:lineTo x="0" y="20361"/>
                <wp:lineTo x="21538" y="2036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4820"/>
                    </a:xfrm>
                    <a:prstGeom prst="rect">
                      <a:avLst/>
                    </a:prstGeom>
                  </pic:spPr>
                </pic:pic>
              </a:graphicData>
            </a:graphic>
          </wp:anchor>
        </w:drawing>
      </w:r>
      <w:r w:rsidR="00285C2D">
        <w:rPr>
          <w:rFonts w:ascii="Source Sans Pro" w:hAnsi="Source Sans Pro"/>
          <w:color w:val="1F1F1F"/>
          <w:sz w:val="21"/>
          <w:szCs w:val="21"/>
        </w:rPr>
        <w:t xml:space="preserve">Remember that we were maximizing </w:t>
      </w:r>
      <w:r w:rsidR="00D6426D">
        <w:rPr>
          <w:rStyle w:val="mord"/>
          <w:rFonts w:ascii="KaTeX_Math" w:eastAsiaTheme="majorEastAsia" w:hAnsi="KaTeX_Math"/>
          <w:i/>
          <w:iCs/>
          <w:color w:val="1F1F1F"/>
          <w:sz w:val="25"/>
          <w:szCs w:val="25"/>
        </w:rPr>
        <w:t>h</w:t>
      </w:r>
      <w:r w:rsidR="00D6426D">
        <w:rPr>
          <w:rStyle w:val="katex-mathml"/>
          <w:color w:val="1F1F1F"/>
          <w:sz w:val="25"/>
          <w:szCs w:val="25"/>
          <w:bdr w:val="none" w:sz="0" w:space="0" w:color="auto" w:frame="1"/>
        </w:rPr>
        <w:t>(x</w:t>
      </w:r>
      <w:r w:rsidR="00D6426D" w:rsidRPr="00285C2D">
        <w:rPr>
          <w:rStyle w:val="katex-mathml"/>
          <w:color w:val="1F1F1F"/>
          <w:sz w:val="25"/>
          <w:szCs w:val="25"/>
          <w:bdr w:val="none" w:sz="0" w:space="0" w:color="auto" w:frame="1"/>
          <w:vertAlign w:val="superscript"/>
        </w:rPr>
        <w:t>(</w:t>
      </w:r>
      <w:proofErr w:type="spellStart"/>
      <w:r w:rsidR="00D6426D" w:rsidRPr="00285C2D">
        <w:rPr>
          <w:rStyle w:val="katex-mathml"/>
          <w:color w:val="1F1F1F"/>
          <w:sz w:val="25"/>
          <w:szCs w:val="25"/>
          <w:bdr w:val="none" w:sz="0" w:space="0" w:color="auto" w:frame="1"/>
          <w:vertAlign w:val="superscript"/>
        </w:rPr>
        <w:t>i</w:t>
      </w:r>
      <w:proofErr w:type="spellEnd"/>
      <w:r w:rsidR="00D6426D" w:rsidRPr="00285C2D">
        <w:rPr>
          <w:rStyle w:val="katex-mathml"/>
          <w:color w:val="1F1F1F"/>
          <w:sz w:val="25"/>
          <w:szCs w:val="25"/>
          <w:bdr w:val="none" w:sz="0" w:space="0" w:color="auto" w:frame="1"/>
          <w:vertAlign w:val="superscript"/>
        </w:rPr>
        <w:t>)</w:t>
      </w:r>
      <w:r w:rsidR="00D6426D">
        <w:rPr>
          <w:rStyle w:val="katex-mathml"/>
          <w:color w:val="1F1F1F"/>
          <w:sz w:val="25"/>
          <w:szCs w:val="25"/>
          <w:bdr w:val="none" w:sz="0" w:space="0" w:color="auto" w:frame="1"/>
        </w:rPr>
        <w:t xml:space="preserve">, </w:t>
      </w:r>
      <w:r w:rsidR="00D6426D">
        <w:rPr>
          <w:rStyle w:val="mord"/>
          <w:rFonts w:ascii="KaTeX_Math" w:eastAsiaTheme="majorEastAsia" w:hAnsi="KaTeX_Math"/>
          <w:i/>
          <w:iCs/>
          <w:color w:val="1F1F1F"/>
          <w:sz w:val="25"/>
          <w:szCs w:val="25"/>
        </w:rPr>
        <w:t>θ</w:t>
      </w:r>
      <w:r w:rsidR="00D6426D">
        <w:rPr>
          <w:rStyle w:val="mclose"/>
          <w:color w:val="1F1F1F"/>
          <w:sz w:val="25"/>
          <w:szCs w:val="25"/>
        </w:rPr>
        <w:t>)</w:t>
      </w:r>
      <w:r w:rsidR="00285C2D">
        <w:rPr>
          <w:rFonts w:ascii="Source Sans Pro" w:hAnsi="Source Sans Pro"/>
          <w:color w:val="1F1F1F"/>
          <w:sz w:val="21"/>
          <w:szCs w:val="21"/>
        </w:rPr>
        <w:t xml:space="preserve"> in the equation above. It turns out that maximizing an equation is the same as minimizing its negative. Think of </w:t>
      </w:r>
      <w:r w:rsidR="00285C2D">
        <w:rPr>
          <w:rStyle w:val="katex-mathml"/>
          <w:color w:val="1F1F1F"/>
          <w:sz w:val="25"/>
          <w:szCs w:val="25"/>
          <w:bdr w:val="none" w:sz="0" w:space="0" w:color="auto" w:frame="1"/>
        </w:rPr>
        <w:t>x</w:t>
      </w:r>
      <w:r w:rsidR="00285C2D" w:rsidRPr="00E52E1B">
        <w:rPr>
          <w:rStyle w:val="katex-mathml"/>
          <w:color w:val="1F1F1F"/>
          <w:sz w:val="25"/>
          <w:szCs w:val="25"/>
          <w:bdr w:val="none" w:sz="0" w:space="0" w:color="auto" w:frame="1"/>
          <w:vertAlign w:val="superscript"/>
        </w:rPr>
        <w:t>2</w:t>
      </w:r>
      <w:r w:rsidR="00285C2D">
        <w:rPr>
          <w:rFonts w:ascii="Source Sans Pro" w:hAnsi="Source Sans Pro"/>
          <w:color w:val="1F1F1F"/>
          <w:sz w:val="21"/>
          <w:szCs w:val="21"/>
        </w:rPr>
        <w:t xml:space="preserve">, feel free to plot it to see that for you yourself. </w:t>
      </w:r>
      <w:proofErr w:type="gramStart"/>
      <w:r w:rsidR="00285C2D">
        <w:rPr>
          <w:rFonts w:ascii="Source Sans Pro" w:hAnsi="Source Sans Pro"/>
          <w:color w:val="1F1F1F"/>
          <w:sz w:val="21"/>
          <w:szCs w:val="21"/>
        </w:rPr>
        <w:t>Hence</w:t>
      </w:r>
      <w:proofErr w:type="gramEnd"/>
      <w:r w:rsidR="00285C2D">
        <w:rPr>
          <w:rFonts w:ascii="Source Sans Pro" w:hAnsi="Source Sans Pro"/>
          <w:color w:val="1F1F1F"/>
          <w:sz w:val="21"/>
          <w:szCs w:val="21"/>
        </w:rPr>
        <w:t xml:space="preserve"> we add a negative sign and we end up minimizing the cost function as follows. </w:t>
      </w:r>
    </w:p>
    <w:p w14:paraId="5B415910" w14:textId="72CEEB26" w:rsidR="00285C2D" w:rsidRDefault="00E52E1B" w:rsidP="00285C2D">
      <w:pPr>
        <w:pStyle w:val="NormalWeb"/>
        <w:shd w:val="clear" w:color="auto" w:fill="FFFFFF"/>
        <w:spacing w:before="0" w:beforeAutospacing="0" w:after="240" w:afterAutospacing="0"/>
        <w:rPr>
          <w:rFonts w:ascii="Source Sans Pro" w:hAnsi="Source Sans Pro"/>
          <w:color w:val="1F1F1F"/>
          <w:sz w:val="21"/>
          <w:szCs w:val="21"/>
        </w:rPr>
      </w:pPr>
      <w:r>
        <w:rPr>
          <w:noProof/>
        </w:rPr>
        <w:drawing>
          <wp:anchor distT="0" distB="0" distL="114300" distR="114300" simplePos="0" relativeHeight="251674624" behindDoc="0" locked="0" layoutInCell="1" allowOverlap="1" wp14:anchorId="065B995C" wp14:editId="07200745">
            <wp:simplePos x="0" y="0"/>
            <wp:positionH relativeFrom="margin">
              <wp:align>left</wp:align>
            </wp:positionH>
            <wp:positionV relativeFrom="paragraph">
              <wp:posOffset>761365</wp:posOffset>
            </wp:positionV>
            <wp:extent cx="5731510" cy="695960"/>
            <wp:effectExtent l="0" t="0" r="2540" b="8890"/>
            <wp:wrapTight wrapText="bothSides">
              <wp:wrapPolygon edited="0">
                <wp:start x="0" y="0"/>
                <wp:lineTo x="0" y="21285"/>
                <wp:lineTo x="21538" y="21285"/>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5960"/>
                    </a:xfrm>
                    <a:prstGeom prst="rect">
                      <a:avLst/>
                    </a:prstGeom>
                  </pic:spPr>
                </pic:pic>
              </a:graphicData>
            </a:graphic>
          </wp:anchor>
        </w:drawing>
      </w:r>
      <w:r w:rsidR="00285C2D">
        <w:rPr>
          <w:rFonts w:ascii="Source Sans Pro" w:hAnsi="Source Sans Pro"/>
          <w:color w:val="1F1F1F"/>
          <w:sz w:val="21"/>
          <w:szCs w:val="21"/>
        </w:rPr>
        <w:t>A vectorized implementation is:</w:t>
      </w:r>
    </w:p>
    <w:p w14:paraId="2CC150B0" w14:textId="4A8BDDF5" w:rsidR="00F20092" w:rsidRPr="00285C2D" w:rsidRDefault="00000000" w:rsidP="006E6C01"/>
    <w:sectPr w:rsidR="00F20092" w:rsidRPr="00285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D7"/>
    <w:rsid w:val="00285C2D"/>
    <w:rsid w:val="006E6C01"/>
    <w:rsid w:val="0076092B"/>
    <w:rsid w:val="00784497"/>
    <w:rsid w:val="00852DC7"/>
    <w:rsid w:val="00AF4A85"/>
    <w:rsid w:val="00B51176"/>
    <w:rsid w:val="00CF4AD7"/>
    <w:rsid w:val="00D6426D"/>
    <w:rsid w:val="00D72E72"/>
    <w:rsid w:val="00E52E1B"/>
    <w:rsid w:val="00F620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0AD9"/>
  <w15:chartTrackingRefBased/>
  <w15:docId w15:val="{E61D68A3-4A00-4FEC-AC8F-DF8A8E80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CF4AD7"/>
    <w:pPr>
      <w:spacing w:before="100" w:beforeAutospacing="1" w:after="100" w:afterAutospacing="1" w:line="240" w:lineRule="auto"/>
      <w:outlineLvl w:val="0"/>
    </w:pPr>
    <w:rPr>
      <w:rFonts w:eastAsia="Times New Roman" w:cs="Times New Roman"/>
      <w:b/>
      <w:bCs/>
      <w:kern w:val="36"/>
      <w:sz w:val="48"/>
      <w:szCs w:val="48"/>
      <w:lang w:val="en-SG"/>
    </w:rPr>
  </w:style>
  <w:style w:type="paragraph" w:styleId="Heading2">
    <w:name w:val="heading 2"/>
    <w:basedOn w:val="Normal"/>
    <w:next w:val="Normal"/>
    <w:link w:val="Heading2Char"/>
    <w:uiPriority w:val="9"/>
    <w:semiHidden/>
    <w:unhideWhenUsed/>
    <w:qFormat/>
    <w:rsid w:val="00285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D7"/>
    <w:rPr>
      <w:rFonts w:eastAsia="Times New Roman" w:cs="Times New Roman"/>
      <w:b/>
      <w:bCs/>
      <w:kern w:val="36"/>
      <w:sz w:val="48"/>
      <w:szCs w:val="48"/>
    </w:rPr>
  </w:style>
  <w:style w:type="paragraph" w:styleId="NormalWeb">
    <w:name w:val="Normal (Web)"/>
    <w:basedOn w:val="Normal"/>
    <w:uiPriority w:val="99"/>
    <w:semiHidden/>
    <w:unhideWhenUsed/>
    <w:rsid w:val="00CF4AD7"/>
    <w:pPr>
      <w:spacing w:before="100" w:beforeAutospacing="1" w:after="100" w:afterAutospacing="1" w:line="240" w:lineRule="auto"/>
    </w:pPr>
    <w:rPr>
      <w:rFonts w:eastAsia="Times New Roman" w:cs="Times New Roman"/>
      <w:szCs w:val="24"/>
      <w:lang w:val="en-SG"/>
    </w:rPr>
  </w:style>
  <w:style w:type="character" w:customStyle="1" w:styleId="katex-mathml">
    <w:name w:val="katex-mathml"/>
    <w:basedOn w:val="DefaultParagraphFont"/>
    <w:rsid w:val="00CF4AD7"/>
  </w:style>
  <w:style w:type="character" w:customStyle="1" w:styleId="mord">
    <w:name w:val="mord"/>
    <w:basedOn w:val="DefaultParagraphFont"/>
    <w:rsid w:val="00CF4AD7"/>
  </w:style>
  <w:style w:type="character" w:customStyle="1" w:styleId="mopen">
    <w:name w:val="mopen"/>
    <w:basedOn w:val="DefaultParagraphFont"/>
    <w:rsid w:val="00CF4AD7"/>
  </w:style>
  <w:style w:type="character" w:customStyle="1" w:styleId="mpunct">
    <w:name w:val="mpunct"/>
    <w:basedOn w:val="DefaultParagraphFont"/>
    <w:rsid w:val="00CF4AD7"/>
  </w:style>
  <w:style w:type="character" w:customStyle="1" w:styleId="mclose">
    <w:name w:val="mclose"/>
    <w:basedOn w:val="DefaultParagraphFont"/>
    <w:rsid w:val="00CF4AD7"/>
  </w:style>
  <w:style w:type="character" w:styleId="Strong">
    <w:name w:val="Strong"/>
    <w:basedOn w:val="DefaultParagraphFont"/>
    <w:uiPriority w:val="22"/>
    <w:qFormat/>
    <w:rsid w:val="006E6C01"/>
    <w:rPr>
      <w:b/>
      <w:bCs/>
    </w:rPr>
  </w:style>
  <w:style w:type="character" w:customStyle="1" w:styleId="Heading2Char">
    <w:name w:val="Heading 2 Char"/>
    <w:basedOn w:val="DefaultParagraphFont"/>
    <w:link w:val="Heading2"/>
    <w:uiPriority w:val="9"/>
    <w:semiHidden/>
    <w:rsid w:val="00285C2D"/>
    <w:rPr>
      <w:rFonts w:asciiTheme="majorHAnsi" w:eastAsiaTheme="majorEastAsia" w:hAnsiTheme="majorHAnsi" w:cstheme="majorBidi"/>
      <w:color w:val="2F5496" w:themeColor="accent1" w:themeShade="BF"/>
      <w:sz w:val="26"/>
      <w:szCs w:val="26"/>
      <w:lang w:val="en-US"/>
    </w:rPr>
  </w:style>
  <w:style w:type="character" w:customStyle="1" w:styleId="mrel">
    <w:name w:val="mrel"/>
    <w:basedOn w:val="DefaultParagraphFont"/>
    <w:rsid w:val="00285C2D"/>
  </w:style>
  <w:style w:type="character" w:customStyle="1" w:styleId="vlist-s">
    <w:name w:val="vlist-s"/>
    <w:basedOn w:val="DefaultParagraphFont"/>
    <w:rsid w:val="00285C2D"/>
  </w:style>
  <w:style w:type="character" w:customStyle="1" w:styleId="mop">
    <w:name w:val="mop"/>
    <w:basedOn w:val="DefaultParagraphFont"/>
    <w:rsid w:val="00285C2D"/>
  </w:style>
  <w:style w:type="character" w:customStyle="1" w:styleId="delimsizing">
    <w:name w:val="delimsizing"/>
    <w:basedOn w:val="DefaultParagraphFont"/>
    <w:rsid w:val="00285C2D"/>
  </w:style>
  <w:style w:type="character" w:customStyle="1" w:styleId="mbin">
    <w:name w:val="mbin"/>
    <w:basedOn w:val="DefaultParagraphFont"/>
    <w:rsid w:val="00285C2D"/>
  </w:style>
  <w:style w:type="character" w:customStyle="1" w:styleId="mi">
    <w:name w:val="mi"/>
    <w:basedOn w:val="DefaultParagraphFont"/>
    <w:rsid w:val="00285C2D"/>
  </w:style>
  <w:style w:type="character" w:customStyle="1" w:styleId="mo">
    <w:name w:val="mo"/>
    <w:basedOn w:val="DefaultParagraphFont"/>
    <w:rsid w:val="00285C2D"/>
  </w:style>
  <w:style w:type="character" w:customStyle="1" w:styleId="mn">
    <w:name w:val="mn"/>
    <w:basedOn w:val="DefaultParagraphFont"/>
    <w:rsid w:val="00285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87446">
      <w:bodyDiv w:val="1"/>
      <w:marLeft w:val="0"/>
      <w:marRight w:val="0"/>
      <w:marTop w:val="0"/>
      <w:marBottom w:val="0"/>
      <w:divBdr>
        <w:top w:val="none" w:sz="0" w:space="0" w:color="auto"/>
        <w:left w:val="none" w:sz="0" w:space="0" w:color="auto"/>
        <w:bottom w:val="none" w:sz="0" w:space="0" w:color="auto"/>
        <w:right w:val="none" w:sz="0" w:space="0" w:color="auto"/>
      </w:divBdr>
      <w:divsChild>
        <w:div w:id="32655421">
          <w:marLeft w:val="0"/>
          <w:marRight w:val="0"/>
          <w:marTop w:val="0"/>
          <w:marBottom w:val="720"/>
          <w:divBdr>
            <w:top w:val="none" w:sz="0" w:space="0" w:color="auto"/>
            <w:left w:val="none" w:sz="0" w:space="0" w:color="auto"/>
            <w:bottom w:val="none" w:sz="0" w:space="0" w:color="auto"/>
            <w:right w:val="none" w:sz="0" w:space="0" w:color="auto"/>
          </w:divBdr>
        </w:div>
        <w:div w:id="1554849541">
          <w:marLeft w:val="0"/>
          <w:marRight w:val="0"/>
          <w:marTop w:val="0"/>
          <w:marBottom w:val="0"/>
          <w:divBdr>
            <w:top w:val="none" w:sz="0" w:space="0" w:color="auto"/>
            <w:left w:val="none" w:sz="0" w:space="0" w:color="auto"/>
            <w:bottom w:val="none" w:sz="0" w:space="0" w:color="auto"/>
            <w:right w:val="none" w:sz="0" w:space="0" w:color="auto"/>
          </w:divBdr>
          <w:divsChild>
            <w:div w:id="168372619">
              <w:marLeft w:val="0"/>
              <w:marRight w:val="0"/>
              <w:marTop w:val="0"/>
              <w:marBottom w:val="0"/>
              <w:divBdr>
                <w:top w:val="none" w:sz="0" w:space="0" w:color="auto"/>
                <w:left w:val="none" w:sz="0" w:space="0" w:color="auto"/>
                <w:bottom w:val="none" w:sz="0" w:space="0" w:color="auto"/>
                <w:right w:val="none" w:sz="0" w:space="0" w:color="auto"/>
              </w:divBdr>
              <w:divsChild>
                <w:div w:id="287587489">
                  <w:marLeft w:val="0"/>
                  <w:marRight w:val="0"/>
                  <w:marTop w:val="0"/>
                  <w:marBottom w:val="0"/>
                  <w:divBdr>
                    <w:top w:val="none" w:sz="0" w:space="0" w:color="auto"/>
                    <w:left w:val="none" w:sz="0" w:space="0" w:color="auto"/>
                    <w:bottom w:val="none" w:sz="0" w:space="0" w:color="auto"/>
                    <w:right w:val="none" w:sz="0" w:space="0" w:color="auto"/>
                  </w:divBdr>
                  <w:divsChild>
                    <w:div w:id="225846782">
                      <w:marLeft w:val="0"/>
                      <w:marRight w:val="0"/>
                      <w:marTop w:val="0"/>
                      <w:marBottom w:val="0"/>
                      <w:divBdr>
                        <w:top w:val="none" w:sz="0" w:space="0" w:color="auto"/>
                        <w:left w:val="none" w:sz="0" w:space="0" w:color="auto"/>
                        <w:bottom w:val="none" w:sz="0" w:space="0" w:color="auto"/>
                        <w:right w:val="none" w:sz="0" w:space="0" w:color="auto"/>
                      </w:divBdr>
                      <w:divsChild>
                        <w:div w:id="1900314523">
                          <w:marLeft w:val="0"/>
                          <w:marRight w:val="0"/>
                          <w:marTop w:val="0"/>
                          <w:marBottom w:val="0"/>
                          <w:divBdr>
                            <w:top w:val="none" w:sz="0" w:space="0" w:color="auto"/>
                            <w:left w:val="none" w:sz="0" w:space="0" w:color="auto"/>
                            <w:bottom w:val="none" w:sz="0" w:space="0" w:color="auto"/>
                            <w:right w:val="none" w:sz="0" w:space="0" w:color="auto"/>
                          </w:divBdr>
                          <w:divsChild>
                            <w:div w:id="412707527">
                              <w:marLeft w:val="0"/>
                              <w:marRight w:val="0"/>
                              <w:marTop w:val="0"/>
                              <w:marBottom w:val="0"/>
                              <w:divBdr>
                                <w:top w:val="none" w:sz="0" w:space="0" w:color="auto"/>
                                <w:left w:val="none" w:sz="0" w:space="0" w:color="auto"/>
                                <w:bottom w:val="none" w:sz="0" w:space="0" w:color="auto"/>
                                <w:right w:val="none" w:sz="0" w:space="0" w:color="auto"/>
                              </w:divBdr>
                              <w:divsChild>
                                <w:div w:id="19134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45868">
      <w:bodyDiv w:val="1"/>
      <w:marLeft w:val="0"/>
      <w:marRight w:val="0"/>
      <w:marTop w:val="0"/>
      <w:marBottom w:val="0"/>
      <w:divBdr>
        <w:top w:val="none" w:sz="0" w:space="0" w:color="auto"/>
        <w:left w:val="none" w:sz="0" w:space="0" w:color="auto"/>
        <w:bottom w:val="none" w:sz="0" w:space="0" w:color="auto"/>
        <w:right w:val="none" w:sz="0" w:space="0" w:color="auto"/>
      </w:divBdr>
      <w:divsChild>
        <w:div w:id="642396293">
          <w:marLeft w:val="0"/>
          <w:marRight w:val="0"/>
          <w:marTop w:val="0"/>
          <w:marBottom w:val="720"/>
          <w:divBdr>
            <w:top w:val="none" w:sz="0" w:space="0" w:color="auto"/>
            <w:left w:val="none" w:sz="0" w:space="0" w:color="auto"/>
            <w:bottom w:val="none" w:sz="0" w:space="0" w:color="auto"/>
            <w:right w:val="none" w:sz="0" w:space="0" w:color="auto"/>
          </w:divBdr>
        </w:div>
        <w:div w:id="410010193">
          <w:marLeft w:val="0"/>
          <w:marRight w:val="0"/>
          <w:marTop w:val="0"/>
          <w:marBottom w:val="0"/>
          <w:divBdr>
            <w:top w:val="none" w:sz="0" w:space="0" w:color="auto"/>
            <w:left w:val="none" w:sz="0" w:space="0" w:color="auto"/>
            <w:bottom w:val="none" w:sz="0" w:space="0" w:color="auto"/>
            <w:right w:val="none" w:sz="0" w:space="0" w:color="auto"/>
          </w:divBdr>
          <w:divsChild>
            <w:div w:id="184097417">
              <w:marLeft w:val="0"/>
              <w:marRight w:val="0"/>
              <w:marTop w:val="0"/>
              <w:marBottom w:val="0"/>
              <w:divBdr>
                <w:top w:val="none" w:sz="0" w:space="0" w:color="auto"/>
                <w:left w:val="none" w:sz="0" w:space="0" w:color="auto"/>
                <w:bottom w:val="none" w:sz="0" w:space="0" w:color="auto"/>
                <w:right w:val="none" w:sz="0" w:space="0" w:color="auto"/>
              </w:divBdr>
              <w:divsChild>
                <w:div w:id="1235118841">
                  <w:marLeft w:val="0"/>
                  <w:marRight w:val="0"/>
                  <w:marTop w:val="0"/>
                  <w:marBottom w:val="0"/>
                  <w:divBdr>
                    <w:top w:val="none" w:sz="0" w:space="0" w:color="auto"/>
                    <w:left w:val="none" w:sz="0" w:space="0" w:color="auto"/>
                    <w:bottom w:val="none" w:sz="0" w:space="0" w:color="auto"/>
                    <w:right w:val="none" w:sz="0" w:space="0" w:color="auto"/>
                  </w:divBdr>
                  <w:divsChild>
                    <w:div w:id="679699875">
                      <w:marLeft w:val="0"/>
                      <w:marRight w:val="0"/>
                      <w:marTop w:val="0"/>
                      <w:marBottom w:val="0"/>
                      <w:divBdr>
                        <w:top w:val="none" w:sz="0" w:space="0" w:color="auto"/>
                        <w:left w:val="none" w:sz="0" w:space="0" w:color="auto"/>
                        <w:bottom w:val="none" w:sz="0" w:space="0" w:color="auto"/>
                        <w:right w:val="none" w:sz="0" w:space="0" w:color="auto"/>
                      </w:divBdr>
                      <w:divsChild>
                        <w:div w:id="1827280054">
                          <w:marLeft w:val="0"/>
                          <w:marRight w:val="0"/>
                          <w:marTop w:val="0"/>
                          <w:marBottom w:val="0"/>
                          <w:divBdr>
                            <w:top w:val="none" w:sz="0" w:space="0" w:color="auto"/>
                            <w:left w:val="none" w:sz="0" w:space="0" w:color="auto"/>
                            <w:bottom w:val="none" w:sz="0" w:space="0" w:color="auto"/>
                            <w:right w:val="none" w:sz="0" w:space="0" w:color="auto"/>
                          </w:divBdr>
                          <w:divsChild>
                            <w:div w:id="1182627818">
                              <w:marLeft w:val="0"/>
                              <w:marRight w:val="0"/>
                              <w:marTop w:val="0"/>
                              <w:marBottom w:val="0"/>
                              <w:divBdr>
                                <w:top w:val="none" w:sz="0" w:space="0" w:color="auto"/>
                                <w:left w:val="none" w:sz="0" w:space="0" w:color="auto"/>
                                <w:bottom w:val="none" w:sz="0" w:space="0" w:color="auto"/>
                                <w:right w:val="none" w:sz="0" w:space="0" w:color="auto"/>
                              </w:divBdr>
                              <w:divsChild>
                                <w:div w:id="18196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110">
      <w:bodyDiv w:val="1"/>
      <w:marLeft w:val="0"/>
      <w:marRight w:val="0"/>
      <w:marTop w:val="0"/>
      <w:marBottom w:val="0"/>
      <w:divBdr>
        <w:top w:val="none" w:sz="0" w:space="0" w:color="auto"/>
        <w:left w:val="none" w:sz="0" w:space="0" w:color="auto"/>
        <w:bottom w:val="none" w:sz="0" w:space="0" w:color="auto"/>
        <w:right w:val="none" w:sz="0" w:space="0" w:color="auto"/>
      </w:divBdr>
      <w:divsChild>
        <w:div w:id="2028477690">
          <w:marLeft w:val="0"/>
          <w:marRight w:val="0"/>
          <w:marTop w:val="0"/>
          <w:marBottom w:val="720"/>
          <w:divBdr>
            <w:top w:val="none" w:sz="0" w:space="0" w:color="auto"/>
            <w:left w:val="none" w:sz="0" w:space="0" w:color="auto"/>
            <w:bottom w:val="none" w:sz="0" w:space="0" w:color="auto"/>
            <w:right w:val="none" w:sz="0" w:space="0" w:color="auto"/>
          </w:divBdr>
        </w:div>
        <w:div w:id="397899272">
          <w:marLeft w:val="0"/>
          <w:marRight w:val="0"/>
          <w:marTop w:val="0"/>
          <w:marBottom w:val="0"/>
          <w:divBdr>
            <w:top w:val="none" w:sz="0" w:space="0" w:color="auto"/>
            <w:left w:val="none" w:sz="0" w:space="0" w:color="auto"/>
            <w:bottom w:val="none" w:sz="0" w:space="0" w:color="auto"/>
            <w:right w:val="none" w:sz="0" w:space="0" w:color="auto"/>
          </w:divBdr>
          <w:divsChild>
            <w:div w:id="1622296922">
              <w:marLeft w:val="0"/>
              <w:marRight w:val="0"/>
              <w:marTop w:val="0"/>
              <w:marBottom w:val="0"/>
              <w:divBdr>
                <w:top w:val="none" w:sz="0" w:space="0" w:color="auto"/>
                <w:left w:val="none" w:sz="0" w:space="0" w:color="auto"/>
                <w:bottom w:val="none" w:sz="0" w:space="0" w:color="auto"/>
                <w:right w:val="none" w:sz="0" w:space="0" w:color="auto"/>
              </w:divBdr>
              <w:divsChild>
                <w:div w:id="1717436869">
                  <w:marLeft w:val="0"/>
                  <w:marRight w:val="0"/>
                  <w:marTop w:val="0"/>
                  <w:marBottom w:val="0"/>
                  <w:divBdr>
                    <w:top w:val="none" w:sz="0" w:space="0" w:color="auto"/>
                    <w:left w:val="none" w:sz="0" w:space="0" w:color="auto"/>
                    <w:bottom w:val="none" w:sz="0" w:space="0" w:color="auto"/>
                    <w:right w:val="none" w:sz="0" w:space="0" w:color="auto"/>
                  </w:divBdr>
                  <w:divsChild>
                    <w:div w:id="1802453386">
                      <w:marLeft w:val="0"/>
                      <w:marRight w:val="0"/>
                      <w:marTop w:val="0"/>
                      <w:marBottom w:val="0"/>
                      <w:divBdr>
                        <w:top w:val="none" w:sz="0" w:space="0" w:color="auto"/>
                        <w:left w:val="none" w:sz="0" w:space="0" w:color="auto"/>
                        <w:bottom w:val="none" w:sz="0" w:space="0" w:color="auto"/>
                        <w:right w:val="none" w:sz="0" w:space="0" w:color="auto"/>
                      </w:divBdr>
                      <w:divsChild>
                        <w:div w:id="584651146">
                          <w:marLeft w:val="0"/>
                          <w:marRight w:val="0"/>
                          <w:marTop w:val="0"/>
                          <w:marBottom w:val="0"/>
                          <w:divBdr>
                            <w:top w:val="none" w:sz="0" w:space="0" w:color="auto"/>
                            <w:left w:val="none" w:sz="0" w:space="0" w:color="auto"/>
                            <w:bottom w:val="none" w:sz="0" w:space="0" w:color="auto"/>
                            <w:right w:val="none" w:sz="0" w:space="0" w:color="auto"/>
                          </w:divBdr>
                          <w:divsChild>
                            <w:div w:id="571043091">
                              <w:marLeft w:val="0"/>
                              <w:marRight w:val="0"/>
                              <w:marTop w:val="0"/>
                              <w:marBottom w:val="0"/>
                              <w:divBdr>
                                <w:top w:val="none" w:sz="0" w:space="0" w:color="auto"/>
                                <w:left w:val="none" w:sz="0" w:space="0" w:color="auto"/>
                                <w:bottom w:val="none" w:sz="0" w:space="0" w:color="auto"/>
                                <w:right w:val="none" w:sz="0" w:space="0" w:color="auto"/>
                              </w:divBdr>
                              <w:divsChild>
                                <w:div w:id="838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727554">
      <w:bodyDiv w:val="1"/>
      <w:marLeft w:val="0"/>
      <w:marRight w:val="0"/>
      <w:marTop w:val="0"/>
      <w:marBottom w:val="0"/>
      <w:divBdr>
        <w:top w:val="none" w:sz="0" w:space="0" w:color="auto"/>
        <w:left w:val="none" w:sz="0" w:space="0" w:color="auto"/>
        <w:bottom w:val="none" w:sz="0" w:space="0" w:color="auto"/>
        <w:right w:val="none" w:sz="0" w:space="0" w:color="auto"/>
      </w:divBdr>
      <w:divsChild>
        <w:div w:id="674696932">
          <w:marLeft w:val="0"/>
          <w:marRight w:val="0"/>
          <w:marTop w:val="0"/>
          <w:marBottom w:val="720"/>
          <w:divBdr>
            <w:top w:val="none" w:sz="0" w:space="0" w:color="auto"/>
            <w:left w:val="none" w:sz="0" w:space="0" w:color="auto"/>
            <w:bottom w:val="none" w:sz="0" w:space="0" w:color="auto"/>
            <w:right w:val="none" w:sz="0" w:space="0" w:color="auto"/>
          </w:divBdr>
        </w:div>
        <w:div w:id="1294748405">
          <w:marLeft w:val="0"/>
          <w:marRight w:val="0"/>
          <w:marTop w:val="0"/>
          <w:marBottom w:val="0"/>
          <w:divBdr>
            <w:top w:val="none" w:sz="0" w:space="0" w:color="auto"/>
            <w:left w:val="none" w:sz="0" w:space="0" w:color="auto"/>
            <w:bottom w:val="none" w:sz="0" w:space="0" w:color="auto"/>
            <w:right w:val="none" w:sz="0" w:space="0" w:color="auto"/>
          </w:divBdr>
          <w:divsChild>
            <w:div w:id="1979794278">
              <w:marLeft w:val="0"/>
              <w:marRight w:val="0"/>
              <w:marTop w:val="0"/>
              <w:marBottom w:val="0"/>
              <w:divBdr>
                <w:top w:val="none" w:sz="0" w:space="0" w:color="auto"/>
                <w:left w:val="none" w:sz="0" w:space="0" w:color="auto"/>
                <w:bottom w:val="none" w:sz="0" w:space="0" w:color="auto"/>
                <w:right w:val="none" w:sz="0" w:space="0" w:color="auto"/>
              </w:divBdr>
              <w:divsChild>
                <w:div w:id="206529146">
                  <w:marLeft w:val="0"/>
                  <w:marRight w:val="0"/>
                  <w:marTop w:val="0"/>
                  <w:marBottom w:val="0"/>
                  <w:divBdr>
                    <w:top w:val="none" w:sz="0" w:space="0" w:color="auto"/>
                    <w:left w:val="none" w:sz="0" w:space="0" w:color="auto"/>
                    <w:bottom w:val="none" w:sz="0" w:space="0" w:color="auto"/>
                    <w:right w:val="none" w:sz="0" w:space="0" w:color="auto"/>
                  </w:divBdr>
                  <w:divsChild>
                    <w:div w:id="2062366327">
                      <w:marLeft w:val="0"/>
                      <w:marRight w:val="0"/>
                      <w:marTop w:val="0"/>
                      <w:marBottom w:val="0"/>
                      <w:divBdr>
                        <w:top w:val="none" w:sz="0" w:space="0" w:color="auto"/>
                        <w:left w:val="none" w:sz="0" w:space="0" w:color="auto"/>
                        <w:bottom w:val="none" w:sz="0" w:space="0" w:color="auto"/>
                        <w:right w:val="none" w:sz="0" w:space="0" w:color="auto"/>
                      </w:divBdr>
                      <w:divsChild>
                        <w:div w:id="539972917">
                          <w:marLeft w:val="0"/>
                          <w:marRight w:val="0"/>
                          <w:marTop w:val="0"/>
                          <w:marBottom w:val="0"/>
                          <w:divBdr>
                            <w:top w:val="none" w:sz="0" w:space="0" w:color="auto"/>
                            <w:left w:val="none" w:sz="0" w:space="0" w:color="auto"/>
                            <w:bottom w:val="none" w:sz="0" w:space="0" w:color="auto"/>
                            <w:right w:val="none" w:sz="0" w:space="0" w:color="auto"/>
                          </w:divBdr>
                          <w:divsChild>
                            <w:div w:id="2141920412">
                              <w:marLeft w:val="0"/>
                              <w:marRight w:val="0"/>
                              <w:marTop w:val="0"/>
                              <w:marBottom w:val="0"/>
                              <w:divBdr>
                                <w:top w:val="none" w:sz="0" w:space="0" w:color="auto"/>
                                <w:left w:val="none" w:sz="0" w:space="0" w:color="auto"/>
                                <w:bottom w:val="none" w:sz="0" w:space="0" w:color="auto"/>
                                <w:right w:val="none" w:sz="0" w:space="0" w:color="auto"/>
                              </w:divBdr>
                              <w:divsChild>
                                <w:div w:id="1496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OH JIA JUN</dc:creator>
  <cp:keywords/>
  <dc:description/>
  <cp:lastModifiedBy>GORDON OH JIA JUN</cp:lastModifiedBy>
  <cp:revision>5</cp:revision>
  <dcterms:created xsi:type="dcterms:W3CDTF">2022-08-02T16:43:00Z</dcterms:created>
  <dcterms:modified xsi:type="dcterms:W3CDTF">2022-08-07T03:15:00Z</dcterms:modified>
</cp:coreProperties>
</file>