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2"/>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"https://ida.interchain.io/ida-course/LPs/week-1/"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"https://ida.interchain.io/ida-course/LPs/week-1/"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his-chapter" w:history="1">
        <w:r>
          <w:rPr>
            <w:rStyle w:val="asidelinkhrefdata-v-917fa164"/>
            <w:b w:val="0"/>
            <w:bCs w:val="0"/>
            <w:i w:val="0"/>
            <w:iCs w:val="0"/>
            <w:vanish/>
            <w:color w:val="0000EE"/>
            <w:lang w:val="en-US" w:eastAsia="en-US"/>
          </w:rPr>
          <w:t>In this chapter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xt-up" w:history="1">
        <w:r>
          <w:rPr>
            <w:rStyle w:val="asidelinkhrefdata-v-917fa164"/>
            <w:b w:val="0"/>
            <w:bCs w:val="0"/>
            <w:i w:val="0"/>
            <w:iCs w:val="0"/>
            <w:vanish/>
            <w:color w:val="0000EE"/>
            <w:lang w:val="en-US" w:eastAsia="en-US"/>
          </w:rPr>
          <w:t>Next up</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veloper-resources" w:history="1">
        <w:r>
          <w:rPr>
            <w:rStyle w:val="asidelinkactivetrueasidelinkhrefdata-v-917fa164"/>
            <w:b w:val="0"/>
            <w:bCs w:val="0"/>
            <w:i w:val="0"/>
            <w:iCs w:val="0"/>
            <w:vanish/>
            <w:color w:val="0000EE"/>
            <w:lang w:val="en-US" w:eastAsia="en-US"/>
          </w:rPr>
          <w:t>Developer Resources</w:t>
        </w:r>
      </w:hyperlink>
    </w:p>
    <w:p>
      <w:pPr>
        <w:pStyle w:val="tm-rf-1tm-medium"/>
        <w:spacing w:before="0" w:after="0"/>
        <w:ind w:left="0" w:right="0"/>
        <w:rPr>
          <w:caps/>
          <w:spacing w:val="19"/>
          <w:lang w:val="en-US" w:eastAsia="en-US"/>
        </w:rPr>
      </w:pPr>
      <w:r>
        <w:rPr>
          <w:caps/>
          <w:spacing w:val="19"/>
          <w:lang w:val="en-US" w:eastAsia="en-US"/>
        </w:rPr>
        <w:t>A universe of limitless possibilities</w:t>
      </w:r>
    </w:p>
    <w:p>
      <w:pPr>
        <w:pStyle w:val="rootmt-4"/>
        <w:spacing w:before="960" w:after="0" w:line="840" w:lineRule="atLeast"/>
        <w:ind w:left="0" w:right="0"/>
        <w:outlineLvl w:val="0"/>
        <w:rPr>
          <w:b/>
          <w:bCs/>
          <w:spacing w:val="-12"/>
          <w:sz w:val="58"/>
          <w:szCs w:val="58"/>
          <w:lang w:val="en-US" w:eastAsia="en-US"/>
        </w:rPr>
      </w:pPr>
      <w:r>
        <w:rPr>
          <w:b/>
          <w:bCs/>
          <w:spacing w:val="-12"/>
          <w:sz w:val="58"/>
          <w:szCs w:val="58"/>
          <w:lang w:val="en-US" w:eastAsia="en-US"/>
        </w:rPr>
        <w:t>Introduction to the Interchain</w:t>
      </w:r>
    </w:p>
    <w:p>
      <w:pPr>
        <w:pStyle w:val="data-v-67808297p"/>
        <w:spacing w:before="480" w:after="240"/>
        <w:ind w:left="0" w:right="0"/>
        <w:rPr>
          <w:lang w:val="en-US" w:eastAsia="en-US"/>
        </w:rPr>
      </w:pPr>
      <w:r>
        <w:rPr>
          <w:lang w:val="en-US" w:eastAsia="en-US"/>
        </w:rPr>
        <w:t>Enjoy an introduction to the main components of the Cosmos SDK.</w:t>
      </w:r>
    </w:p>
    <w:p>
      <w:pPr>
        <w:pStyle w:val="data-v-67808297p"/>
        <w:spacing w:before="240" w:after="240"/>
        <w:ind w:left="0" w:right="0"/>
        <w:rPr>
          <w:lang w:val="en-US" w:eastAsia="en-US"/>
        </w:rPr>
      </w:pPr>
      <w:r>
        <w:rPr>
          <w:lang w:val="en-US" w:eastAsia="en-US"/>
        </w:rPr>
        <w:t>From Tendermint to the modules, keepers, queries, and transactions in the Interchain, a whole universe is waiting to be discovered.</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As all blockchain ecosystems keep on growing and maturing, product stacks and terminologies evolve. Thus, please be aware that Cosmos is also known as </w:t>
      </w:r>
      <w:r>
        <w:rPr>
          <w:rStyle w:val="data-v-67808297strong"/>
          <w:b/>
          <w:bCs/>
          <w:i w:val="0"/>
          <w:iCs w:val="0"/>
          <w:color w:val="E3E3E3"/>
          <w:lang w:val="en-US" w:eastAsia="en-US"/>
        </w:rPr>
        <w:t>the Interchain</w:t>
      </w:r>
      <w:r>
        <w:rPr>
          <w:color w:val="E3E3E3"/>
          <w:lang w:val="en-US" w:eastAsia="en-US"/>
        </w:rPr>
        <w:t xml:space="preserve">. The terms "Cosmos", "Interchain Ecosystem", and "Interchain" are synonymous with each other, and the various tools available to developers ("the stack") can be referred to collectively as the </w:t>
      </w:r>
      <w:r>
        <w:rPr>
          <w:rStyle w:val="data-v-67808297strong"/>
          <w:b/>
          <w:bCs/>
          <w:i w:val="0"/>
          <w:iCs w:val="0"/>
          <w:color w:val="E3E3E3"/>
          <w:lang w:val="en-US" w:eastAsia="en-US"/>
        </w:rPr>
        <w:t>Interchain Stack</w:t>
      </w:r>
      <w:r>
        <w:rPr>
          <w:color w:val="E3E3E3"/>
          <w:lang w:val="en-US" w:eastAsia="en-US"/>
        </w:rPr>
        <w:t>.</w:t>
      </w:r>
    </w:p>
    <w:p>
      <w:pPr>
        <w:spacing w:before="480" w:after="480" w:line="435" w:lineRule="atLeast"/>
        <w:ind w:left="0" w:right="0"/>
        <w:rPr>
          <w:lang w:val="en-US" w:eastAsia="en-US"/>
        </w:rPr>
      </w:pPr>
      <w:r>
        <w:rPr>
          <w:strike w:val="0"/>
          <w:u w:val="none"/>
          <w:lang w:val="en-US" w:eastAsia="en-US"/>
        </w:rPr>
        <w:drawing>
          <wp:inline>
            <wp:extent cx="5715000" cy="5715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stretch>
                      <a:fillRect/>
                    </a:stretch>
                  </pic:blipFill>
                  <pic:spPr>
                    <a:xfrm>
                      <a:off x="0" y="0"/>
                      <a:ext cx="5715000" cy="5715000"/>
                    </a:xfrm>
                    <a:prstGeom prst="rect">
                      <a:avLst/>
                    </a:prstGeom>
                  </pic:spPr>
                </pic:pic>
              </a:graphicData>
            </a:graphic>
          </wp:inline>
        </w:drawing>
      </w:r>
    </w:p>
    <w:p>
      <w:pPr>
        <w:pStyle w:val="data-v-67808297h2"/>
        <w:spacing w:before="900" w:after="300"/>
        <w:ind w:left="0" w:right="0"/>
        <w:outlineLvl w:val="1"/>
        <w:rPr>
          <w:b/>
          <w:bCs/>
          <w:spacing w:val="-4"/>
          <w:sz w:val="43"/>
          <w:szCs w:val="43"/>
          <w:lang w:val="en-US" w:eastAsia="en-US"/>
        </w:rPr>
      </w:pPr>
      <w:hyperlink r:id="rId7" w:anchor="in-this-chapt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 this chapter</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chapter, you will:</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Explore how the Interchain fits into the overall development of blockchain technology.</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Begin to discover the Interchain Ecosystem.</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Get an introduction to Tendermint and consensus in the Cosmos SDK.</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Develop an understanding of the different components of the Cosmos SDK.</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Learn about relaying with the Inter-Blockchain Communication Protocol (IBC).</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Discover how dApp developers can benefit from Interchain Security.</w:t>
      </w:r>
    </w:p>
    <w:p>
      <w:pPr>
        <w:pStyle w:val="data-v-67808297p"/>
        <w:spacing w:before="240" w:after="240"/>
        <w:ind w:left="0" w:right="0"/>
        <w:rPr>
          <w:lang w:val="en-US" w:eastAsia="en-US"/>
        </w:rPr>
      </w:pPr>
      <w:r>
        <w:rPr>
          <w:rStyle w:val="data-v-67808297strong"/>
          <w:b/>
          <w:bCs/>
          <w:i w:val="0"/>
          <w:iCs w:val="0"/>
          <w:lang w:val="en-US" w:eastAsia="en-US"/>
        </w:rPr>
        <w:t>This week, make sure to submit your quiz once you feel ready to test your knowledge.</w:t>
      </w:r>
    </w:p>
    <w:p>
      <w:pPr>
        <w:pStyle w:val="data-v-67808297p"/>
        <w:spacing w:before="240" w:after="240"/>
        <w:ind w:left="0" w:right="0"/>
        <w:rPr>
          <w:lang w:val="en-US" w:eastAsia="en-US"/>
        </w:rPr>
      </w:pPr>
      <w:r>
        <w:rPr>
          <w:lang w:val="en-US" w:eastAsia="en-US"/>
        </w:rPr>
        <w:t>The quiz will be available until the Final Exam is launched on July 6th.</w:t>
      </w:r>
    </w:p>
    <w:p>
      <w:pPr>
        <w:pStyle w:val="data-v-67808297p"/>
        <w:spacing w:before="240" w:after="240"/>
        <w:ind w:left="0" w:right="0"/>
        <w:rPr>
          <w:lang w:val="en-US" w:eastAsia="en-US"/>
        </w:rPr>
      </w:pPr>
      <w:r>
        <w:rPr>
          <w:lang w:val="en-US" w:eastAsia="en-US"/>
        </w:rPr>
        <w:t>Do not worry if you do not pass the quiz: it is simply meant to be an opportunity to practice and demonstrate your engagement with the program.</w:t>
      </w:r>
    </w:p>
    <w:p>
      <w:pPr>
        <w:pStyle w:val="data-v-67808297h2"/>
        <w:spacing w:before="900" w:after="300"/>
        <w:ind w:left="0" w:right="0"/>
        <w:outlineLvl w:val="1"/>
        <w:rPr>
          <w:b/>
          <w:bCs/>
          <w:spacing w:val="-4"/>
          <w:sz w:val="43"/>
          <w:szCs w:val="43"/>
          <w:lang w:val="en-US" w:eastAsia="en-US"/>
        </w:rPr>
      </w:pPr>
      <w:hyperlink r:id="rId7" w:anchor="next-up"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Next up</w:t>
      </w:r>
    </w:p>
    <w:p>
      <w:pPr>
        <w:pStyle w:val="data-v-67808297p"/>
        <w:spacing w:before="240" w:after="240"/>
        <w:ind w:left="0" w:right="0"/>
        <w:rPr>
          <w:lang w:val="en-US" w:eastAsia="en-US"/>
        </w:rPr>
      </w:pPr>
      <w:r>
        <w:rPr>
          <w:lang w:val="en-US" w:eastAsia="en-US"/>
        </w:rPr>
        <w:t xml:space="preserve">Want to get started with the main concepts of the Cosmos SDK? Go ahead and begin with a look at </w:t>
      </w:r>
      <w:hyperlink r:id="rId20" w:history="1">
        <w:r>
          <w:rPr>
            <w:rStyle w:val="data-v-67808297pa"/>
            <w:b w:val="0"/>
            <w:bCs w:val="0"/>
            <w:i w:val="0"/>
            <w:iCs w:val="0"/>
            <w:color w:val="0000EE"/>
            <w:u w:val="single" w:color="0000EE"/>
            <w:lang w:val="en-US" w:eastAsia="en-US"/>
          </w:rPr>
          <w:t>Blockchain Technology and the Interchain</w:t>
        </w:r>
      </w:hyperlink>
      <w:r>
        <w:rPr>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But before you dive in, ask yourself: </w:t>
      </w:r>
      <w:r>
        <w:rPr>
          <w:rStyle w:val="data-v-67808297em"/>
          <w:b w:val="0"/>
          <w:bCs w:val="0"/>
          <w:i/>
          <w:iCs/>
          <w:lang w:val="en-US" w:eastAsia="en-US"/>
        </w:rPr>
        <w:t>what kind of a learner are you?</w:t>
      </w:r>
    </w:p>
    <w:p>
      <w:pPr>
        <w:pStyle w:val="data-v-67808297li"/>
        <w:numPr>
          <w:ilvl w:val="0"/>
          <w:numId w:val="2"/>
        </w:numPr>
        <w:spacing w:before="240" w:after="240" w:line="435" w:lineRule="atLeast"/>
        <w:ind w:left="840" w:right="360" w:hanging="210"/>
        <w:jc w:val="left"/>
        <w:rPr>
          <w:lang w:val="en-US" w:eastAsia="en-US"/>
        </w:rPr>
      </w:pPr>
      <w:r>
        <w:rPr>
          <w:rStyle w:val="data-v-67808297strong"/>
          <w:b/>
          <w:bCs/>
          <w:i w:val="0"/>
          <w:iCs w:val="0"/>
          <w:lang w:val="en-US" w:eastAsia="en-US"/>
        </w:rPr>
        <w:t>Do you like to learn the theory first, then build on that foundation?</w:t>
      </w:r>
      <w:r>
        <w:rPr>
          <w:lang w:val="en-US" w:eastAsia="en-US"/>
        </w:rPr>
        <w:t xml:space="preserve"> If that sounds like you, then we recommend you begin with the Week 1 content and continue through the program chronologically.</w:t>
      </w:r>
    </w:p>
    <w:p>
      <w:pPr>
        <w:pStyle w:val="data-v-67808297li"/>
        <w:numPr>
          <w:ilvl w:val="0"/>
          <w:numId w:val="2"/>
        </w:numPr>
        <w:spacing w:after="360" w:line="435" w:lineRule="atLeast"/>
        <w:ind w:left="840" w:right="360" w:hanging="210"/>
        <w:jc w:val="left"/>
        <w:rPr>
          <w:lang w:val="en-US" w:eastAsia="en-US"/>
        </w:rPr>
      </w:pPr>
      <w:r>
        <w:rPr>
          <w:rStyle w:val="data-v-67808297strong"/>
          <w:b/>
          <w:bCs/>
          <w:i w:val="0"/>
          <w:iCs w:val="0"/>
          <w:lang w:val="en-US" w:eastAsia="en-US"/>
        </w:rPr>
        <w:t>Do you like to get your hands dirty right away, then work back to fill in the conceptual gaps?</w:t>
      </w:r>
      <w:r>
        <w:rPr>
          <w:lang w:val="en-US" w:eastAsia="en-US"/>
        </w:rPr>
        <w:t xml:space="preserve"> If this is your </w:t>
      </w:r>
      <w:r>
        <w:rPr>
          <w:rStyle w:val="data-v-67808297em"/>
          <w:b w:val="0"/>
          <w:bCs w:val="0"/>
          <w:i/>
          <w:iCs/>
          <w:lang w:val="en-US" w:eastAsia="en-US"/>
        </w:rPr>
        <w:t>modus operandi</w:t>
      </w:r>
      <w:r>
        <w:rPr>
          <w:lang w:val="en-US" w:eastAsia="en-US"/>
        </w:rPr>
        <w:t>, then we suggest you start with the Week 2 material now, then go back to read through Week 1 before you continue.</w:t>
      </w:r>
    </w:p>
    <w:p>
      <w:pPr>
        <w:pStyle w:val="contentpdata-v-8a444a42"/>
        <w:spacing w:before="0" w:after="300" w:line="435" w:lineRule="atLeast"/>
        <w:ind w:left="360" w:right="360"/>
        <w:rPr>
          <w:lang w:val="en-US" w:eastAsia="en-US"/>
        </w:rPr>
      </w:pPr>
      <w:r>
        <w:rPr>
          <w:lang w:val="en-US" w:eastAsia="en-US"/>
        </w:rPr>
        <w:t xml:space="preserve">Whichever way you decide to approach the program, we </w:t>
      </w:r>
      <w:r>
        <w:rPr>
          <w:rStyle w:val="data-v-67808297strong"/>
          <w:b/>
          <w:bCs/>
          <w:i w:val="0"/>
          <w:iCs w:val="0"/>
          <w:lang w:val="en-US" w:eastAsia="en-US"/>
        </w:rPr>
        <w:t>highly recommend</w:t>
      </w:r>
      <w:r>
        <w:rPr>
          <w:lang w:val="en-US" w:eastAsia="en-US"/>
        </w:rPr>
        <w:t xml:space="preserve"> that you complete both Week 1 and Week 2!</w:t>
      </w:r>
    </w:p>
    <w:p>
      <w:pPr>
        <w:pStyle w:val="data-v-67808297h2"/>
        <w:spacing w:before="900" w:after="300"/>
        <w:ind w:left="0" w:right="0"/>
        <w:outlineLvl w:val="1"/>
        <w:rPr>
          <w:b/>
          <w:bCs/>
          <w:spacing w:val="-4"/>
          <w:sz w:val="43"/>
          <w:szCs w:val="43"/>
          <w:lang w:val="en-US" w:eastAsia="en-US"/>
        </w:rPr>
      </w:pPr>
      <w:hyperlink r:id="rId7" w:anchor="developer-resourc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Developer Resources</w:t>
      </w:r>
    </w:p>
    <w:p>
      <w:pPr>
        <w:spacing w:before="0" w:after="150"/>
        <w:ind w:left="480" w:right="780"/>
        <w:rPr>
          <w:lang w:val="en-US" w:eastAsia="en-US"/>
        </w:rPr>
      </w:pPr>
      <w:r>
        <w:rPr>
          <w:strike w:val="0"/>
          <w:u w:val="none"/>
          <w:lang w:val="en-US" w:eastAsia="en-US"/>
        </w:rPr>
        <w:drawing>
          <wp:inline>
            <wp:extent cx="476250" cy="476250"/>
            <wp:docPr id="100033" name="" descr="Cosmos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Cosmos SDK</w:t>
      </w:r>
    </w:p>
    <w:p>
      <w:pPr>
        <w:pStyle w:val="resourcedescriptiondata-v-6fe5b63e"/>
        <w:spacing w:before="0" w:after="300"/>
        <w:ind w:left="480" w:right="480"/>
        <w:rPr>
          <w:lang w:val="en-US" w:eastAsia="en-US"/>
        </w:rPr>
      </w:pPr>
      <w:r>
        <w:rPr>
          <w:lang w:val="en-US" w:eastAsia="en-US"/>
        </w:rPr>
        <w:t>A framework to build application-specific blockchains</w:t>
      </w:r>
    </w:p>
    <w:p>
      <w:pPr>
        <w:pStyle w:val="resourcelinksdata-v-6fe5b63e"/>
        <w:spacing w:before="0" w:after="0"/>
        <w:ind w:left="480" w:right="480"/>
        <w:rPr>
          <w:lang w:val="en-US" w:eastAsia="en-US"/>
        </w:rPr>
      </w:pPr>
      <w:hyperlink r:id="rId25"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5" name="" descr="CometB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CometBFT</w:t>
      </w:r>
    </w:p>
    <w:p>
      <w:pPr>
        <w:pStyle w:val="resourcedescriptiondata-v-6fe5b63e"/>
        <w:spacing w:before="0" w:after="300"/>
        <w:ind w:left="480" w:right="480"/>
        <w:rPr>
          <w:lang w:val="en-US" w:eastAsia="en-US"/>
        </w:rPr>
      </w:pPr>
      <w:r>
        <w:rPr>
          <w:lang w:val="en-US" w:eastAsia="en-US"/>
        </w:rPr>
        <w:t>Blockchain consensus engine and application interface</w:t>
      </w:r>
    </w:p>
    <w:p>
      <w:pPr>
        <w:pStyle w:val="resourcelinksdata-v-6fe5b63e"/>
        <w:spacing w:before="0" w:after="0"/>
        <w:ind w:left="480" w:right="480"/>
        <w:rPr>
          <w:lang w:val="en-US" w:eastAsia="en-US"/>
        </w:rPr>
      </w:pPr>
      <w:hyperlink r:id="rId28"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7" name="" descr="Cosmos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Cosmos Hub</w:t>
      </w:r>
    </w:p>
    <w:p>
      <w:pPr>
        <w:pStyle w:val="resourcedescriptiondata-v-6fe5b63e"/>
        <w:spacing w:before="0" w:after="300"/>
        <w:ind w:left="480" w:right="480"/>
        <w:rPr>
          <w:lang w:val="en-US" w:eastAsia="en-US"/>
        </w:rPr>
      </w:pPr>
      <w:r>
        <w:rPr>
          <w:lang w:val="en-US" w:eastAsia="en-US"/>
        </w:rPr>
        <w:t>First interconnected public blockchain in the Interchain network</w:t>
      </w:r>
    </w:p>
    <w:p>
      <w:pPr>
        <w:pStyle w:val="resourcelinksdata-v-6fe5b63e"/>
        <w:spacing w:before="0" w:after="0"/>
        <w:ind w:left="480" w:right="480"/>
        <w:rPr>
          <w:lang w:val="en-US" w:eastAsia="en-US"/>
        </w:rPr>
      </w:pPr>
      <w:hyperlink r:id="rId31"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9" name="" descr="I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3"/>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IBC</w:t>
      </w:r>
    </w:p>
    <w:p>
      <w:pPr>
        <w:pStyle w:val="resourcedescriptiondata-v-6fe5b63e"/>
        <w:spacing w:before="0" w:after="300"/>
        <w:ind w:left="480" w:right="480"/>
        <w:rPr>
          <w:lang w:val="en-US" w:eastAsia="en-US"/>
        </w:rPr>
      </w:pPr>
      <w:r>
        <w:rPr>
          <w:lang w:val="en-US" w:eastAsia="en-US"/>
        </w:rPr>
        <w:t>Industry standard protocol for inter-blockchain communication</w:t>
      </w:r>
    </w:p>
    <w:p>
      <w:pPr>
        <w:pStyle w:val="resourcelinksdata-v-6fe5b63e"/>
        <w:spacing w:before="0" w:after="0"/>
        <w:ind w:left="480" w:right="480"/>
        <w:rPr>
          <w:lang w:val="en-US" w:eastAsia="en-US"/>
        </w:rPr>
      </w:pPr>
      <w:hyperlink r:id="rId34"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"https://ida.interchain.io/tutorials/5-docker-intro/"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Docker Introduction</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"https://ida.interchain.io/academy/1-what-is-cosmos/1-blockchain-and-cosmos.html" </w:instrText>
      </w:r>
      <w:r>
        <w:rPr>
          <w:lang w:val="en-US" w:eastAsia="en-US"/>
        </w:rPr>
        <w:fldChar w:fldCharType="separate"/>
      </w:r>
      <w:r>
        <w:rPr>
          <w:b/>
          <w:bCs/>
          <w:color w:val="0000EE"/>
          <w:sz w:val="20"/>
          <w:szCs w:val="20"/>
          <w:lang w:val="en-US" w:eastAsia="en-US"/>
        </w:rPr>
        <w:t>Blockchain Technology and the Interchain</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3" name="">
              <a:hlinkClick xmlns:a="http://schemas.openxmlformats.org/drawingml/2006/main" xmlns:r="http://schemas.openxmlformats.org/officeDocument/2006/relationships"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7"/>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his-chapter" w:history="1">
        <w:r>
          <w:rPr>
            <w:rStyle w:val="asidelinkhrefdata-v-917fa164"/>
            <w:b w:val="0"/>
            <w:bCs w:val="0"/>
            <w:i w:val="0"/>
            <w:iCs w:val="0"/>
            <w:color w:val="0000EE"/>
            <w:lang w:val="en-US" w:eastAsia="en-US"/>
          </w:rPr>
          <w:t>In this chapter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xt-up" w:history="1">
        <w:r>
          <w:rPr>
            <w:rStyle w:val="asidelinkhrefdata-v-917fa164"/>
            <w:b w:val="0"/>
            <w:bCs w:val="0"/>
            <w:i w:val="0"/>
            <w:iCs w:val="0"/>
            <w:color w:val="0000EE"/>
            <w:lang w:val="en-US" w:eastAsia="en-US"/>
          </w:rPr>
          <w:t>Next up</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veloper-resources" w:history="1">
        <w:r>
          <w:rPr>
            <w:rStyle w:val="asidelinkactivetrueasidelinkhrefdata-v-917fa164"/>
            <w:b w:val="0"/>
            <w:bCs w:val="0"/>
            <w:i w:val="0"/>
            <w:iCs w:val="0"/>
            <w:color w:val="0000EE"/>
            <w:lang w:val="en-US" w:eastAsia="en-US"/>
          </w:rPr>
          <w:t>Developer Resources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4"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45"/>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25" w:tgtFrame="_blank" w:history="1">
        <w:r>
          <w:rPr>
            <w:rStyle w:val="linksitemlinkdata-v-42d3bbc5"/>
            <w:b w:val="0"/>
            <w:bCs w:val="0"/>
            <w:i w:val="0"/>
            <w:iCs w:val="0"/>
            <w:color w:val="0000EE"/>
            <w:lang w:val="en-US" w:eastAsia="en-US"/>
          </w:rPr>
          <w:t>Cosmos SDK</w:t>
        </w:r>
      </w:hyperlink>
      <w:hyperlink r:id="rId31" w:tgtFrame="_blank" w:history="1">
        <w:r>
          <w:rPr>
            <w:rStyle w:val="linksitemlinkdata-v-42d3bbc5"/>
            <w:b w:val="0"/>
            <w:bCs w:val="0"/>
            <w:i w:val="0"/>
            <w:iCs w:val="0"/>
            <w:color w:val="0000EE"/>
            <w:lang w:val="en-US" w:eastAsia="en-US"/>
          </w:rPr>
          <w:t>Cosmos Hub</w:t>
        </w:r>
      </w:hyperlink>
      <w:hyperlink r:id="rId28" w:tgtFrame="_blank" w:history="1">
        <w:r>
          <w:rPr>
            <w:rStyle w:val="linksitemlinkdata-v-42d3bbc5"/>
            <w:b w:val="0"/>
            <w:bCs w:val="0"/>
            <w:i w:val="0"/>
            <w:iCs w:val="0"/>
            <w:color w:val="0000EE"/>
            <w:lang w:val="en-US" w:eastAsia="en-US"/>
          </w:rPr>
          <w:t>CometBFT</w:t>
        </w:r>
      </w:hyperlink>
      <w:hyperlink r:id="rId34"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6" w:tgtFrame="_blank" w:history="1">
        <w:r>
          <w:rPr>
            <w:rStyle w:val="linksitemlinkdata-v-42d3bbc5"/>
            <w:b w:val="0"/>
            <w:bCs w:val="0"/>
            <w:i w:val="0"/>
            <w:iCs w:val="0"/>
            <w:color w:val="0000EE"/>
            <w:lang w:val="en-US" w:eastAsia="en-US"/>
          </w:rPr>
          <w:t>Interchain blog</w:t>
        </w:r>
      </w:hyperlink>
      <w:hyperlink r:id="rId47" w:tgtFrame="_blank" w:history="1">
        <w:r>
          <w:rPr>
            <w:rStyle w:val="linksitemlinkdata-v-42d3bbc5"/>
            <w:b w:val="0"/>
            <w:bCs w:val="0"/>
            <w:i w:val="0"/>
            <w:iCs w:val="0"/>
            <w:color w:val="0000EE"/>
            <w:lang w:val="en-US" w:eastAsia="en-US"/>
          </w:rPr>
          <w:t>Forum</w:t>
        </w:r>
      </w:hyperlink>
      <w:hyperlink r:id="rId48"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9"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5" name="">
              <a:hlinkClick xmlns:a="http://schemas.openxmlformats.org/drawingml/2006/main" xmlns:r="http://schemas.openxmlformats.org/officeDocument/2006/relationships" r:id="rId46"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7" name="">
              <a:hlinkClick xmlns:a="http://schemas.openxmlformats.org/drawingml/2006/main" xmlns:r="http://schemas.openxmlformats.org/officeDocument/2006/relationships" r:id="rId54"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9" name="">
              <a:hlinkClick xmlns:a="http://schemas.openxmlformats.org/drawingml/2006/main" xmlns:r="http://schemas.openxmlformats.org/officeDocument/2006/relationships" r:id="rId48"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1" name="">
              <a:hlinkClick xmlns:a="http://schemas.openxmlformats.org/drawingml/2006/main" xmlns:r="http://schemas.openxmlformats.org/officeDocument/2006/relationships" r:id="rId59"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62"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65"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7" name="">
              <a:hlinkClick xmlns:a="http://schemas.openxmlformats.org/drawingml/2006/main" xmlns:r="http://schemas.openxmlformats.org/officeDocument/2006/relationships" r:id="rId68"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3" w:tgtFrame="_blank" w:history="1">
        <w:r>
          <w:rPr>
            <w:rStyle w:val="smallprintdata-v-42d3bbc5ahref"/>
            <w:b w:val="0"/>
            <w:bCs w:val="0"/>
            <w:i w:val="0"/>
            <w:iCs w:val="0"/>
            <w:color w:val="0000EE"/>
            <w:lang w:val="en-US" w:eastAsia="en-US"/>
          </w:rPr>
          <w:t>Interchain Foundation.</w:t>
        </w:r>
      </w:hyperlink>
      <w:hyperlink r:id="rId44"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rootmt-4">
    <w:name w:val="root_mt-4"/>
    <w:basedOn w:val="Normal"/>
  </w:style>
  <w:style w:type="paragraph" w:customStyle="1" w:styleId="data-v-67808297p">
    <w:name w:val="data-v-67808297_p"/>
    <w:basedOn w:val="Normal"/>
    <w:pPr>
      <w:spacing w:line="435" w:lineRule="atLeast"/>
    </w:pPr>
    <w:rPr>
      <w:sz w:val="24"/>
      <w:szCs w:val="24"/>
    </w:rPr>
  </w:style>
  <w:style w:type="paragraph" w:customStyle="1" w:styleId="wrapperinfodata-v-8a444a42">
    <w:name w:val="wrapper_info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character" w:customStyle="1" w:styleId="data-v-67808297strong">
    <w:name w:val="data-v-67808297_strong"/>
    <w:basedOn w:val="DefaultParagraphFont"/>
    <w:rPr>
      <w:b/>
      <w:bCs/>
      <w:spacing w:val="2"/>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data-v-67808297li">
    <w:name w:val="data-v-67808297_li"/>
    <w:basedOn w:val="Normal"/>
    <w:pPr>
      <w:pBdr>
        <w:left w:val="none" w:sz="0" w:space="0" w:color="auto"/>
      </w:pBdr>
    </w:pPr>
  </w:style>
  <w:style w:type="character" w:customStyle="1" w:styleId="data-v-67808297pa">
    <w:name w:val="data-v-67808297_p_a"/>
    <w:basedOn w:val="DefaultParagraphFont"/>
    <w:rPr>
      <w:b w:val="0"/>
      <w:bCs w:val="0"/>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em">
    <w:name w:val="data-v-67808297_em"/>
    <w:basedOn w:val="DefaultParagraphFont"/>
    <w:rPr>
      <w:i/>
      <w:iCs/>
    </w:rPr>
  </w:style>
  <w:style w:type="paragraph" w:customStyle="1" w:styleId="resourcecontainerlargedata-v-6fe5b63e">
    <w:name w:val="resource__container_large_data-v-6fe5b63e"/>
    <w:basedOn w:val="Normal"/>
  </w:style>
  <w:style w:type="paragraph" w:customStyle="1" w:styleId="resourceicondata-v-6fe5b63e">
    <w:name w:val="resource__icon_data-v-6fe5b63e"/>
    <w:basedOn w:val="Normal"/>
  </w:style>
  <w:style w:type="paragraph" w:customStyle="1" w:styleId="resourcecontentdata-v-6fe5b63e">
    <w:name w:val="resource__content_data-v-6fe5b63e"/>
    <w:basedOn w:val="Normal"/>
  </w:style>
  <w:style w:type="paragraph" w:customStyle="1" w:styleId="resourcetitledata-v-6fe5b63e">
    <w:name w:val="resource__title_data-v-6fe5b63e"/>
    <w:basedOn w:val="Normal"/>
  </w:style>
  <w:style w:type="paragraph" w:customStyle="1" w:styleId="resourcedescriptiondata-v-6fe5b63e">
    <w:name w:val="resource__description_data-v-6fe5b63e"/>
    <w:basedOn w:val="Normal"/>
  </w:style>
  <w:style w:type="paragraph" w:customStyle="1" w:styleId="resourcelinksdata-v-6fe5b63e">
    <w:name w:val="resource__links_data-v-6fe5b63e"/>
    <w:basedOn w:val="Normal"/>
  </w:style>
  <w:style w:type="character" w:customStyle="1" w:styleId="any">
    <w:name w:val="any"/>
    <w:basedOn w:val="DefaultParagraphFont"/>
  </w:style>
  <w:style w:type="character" w:customStyle="1" w:styleId="tm-medium">
    <w:name w:val="tm-medium"/>
    <w:basedOn w:val="DefaultParagraphFont"/>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character" w:customStyle="1" w:styleId="sr-only">
    <w:name w:val="sr-only"/>
    <w:basedOn w:val="DefaultParagraphFont"/>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svg" /><Relationship Id="rId2" Type="http://schemas.openxmlformats.org/officeDocument/2006/relationships/webSettings" Target="webSettings.xml" /><Relationship Id="rId20" Type="http://schemas.openxmlformats.org/officeDocument/2006/relationships/hyperlink" Target="https://ida.interchain.io/academy/1-what-is-cosmos/1-blockchain-and-cosmos.html" TargetMode="External" /><Relationship Id="rId21" Type="http://schemas.openxmlformats.org/officeDocument/2006/relationships/image" Target="media/image14.png" /><Relationship Id="rId22" Type="http://schemas.openxmlformats.org/officeDocument/2006/relationships/image" Target="media/image15.svg" /><Relationship Id="rId23" Type="http://schemas.openxmlformats.org/officeDocument/2006/relationships/image" Target="media/image16.png" /><Relationship Id="rId24" Type="http://schemas.openxmlformats.org/officeDocument/2006/relationships/image" Target="media/image17.svg" /><Relationship Id="rId25" Type="http://schemas.openxmlformats.org/officeDocument/2006/relationships/hyperlink" Target="https://docs.cosmos.network/" TargetMode="External" /><Relationship Id="rId26" Type="http://schemas.openxmlformats.org/officeDocument/2006/relationships/image" Target="media/image18.png" /><Relationship Id="rId27" Type="http://schemas.openxmlformats.org/officeDocument/2006/relationships/image" Target="media/image19.svg" /><Relationship Id="rId28" Type="http://schemas.openxmlformats.org/officeDocument/2006/relationships/hyperlink" Target="https://docs.cometbft.com/" TargetMode="External"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svg" /><Relationship Id="rId31" Type="http://schemas.openxmlformats.org/officeDocument/2006/relationships/hyperlink" Target="https://hub.cosmos.network/" TargetMode="External" /><Relationship Id="rId32" Type="http://schemas.openxmlformats.org/officeDocument/2006/relationships/image" Target="media/image22.png" /><Relationship Id="rId33" Type="http://schemas.openxmlformats.org/officeDocument/2006/relationships/image" Target="media/image23.svg" /><Relationship Id="rId34" Type="http://schemas.openxmlformats.org/officeDocument/2006/relationships/hyperlink" Target="https://ibc.cosmos.network/" TargetMode="External" /><Relationship Id="rId35" Type="http://schemas.openxmlformats.org/officeDocument/2006/relationships/image" Target="media/image24.png" /><Relationship Id="rId36" Type="http://schemas.openxmlformats.org/officeDocument/2006/relationships/image" Target="media/image25.svg" /><Relationship Id="rId37" Type="http://schemas.openxmlformats.org/officeDocument/2006/relationships/image" Target="media/image26.svg" /><Relationship Id="rId38" Type="http://schemas.openxmlformats.org/officeDocument/2006/relationships/image" Target="media/image27.png" /><Relationship Id="rId39" Type="http://schemas.openxmlformats.org/officeDocument/2006/relationships/image" Target="media/image28.svg" /><Relationship Id="rId4" Type="http://schemas.openxmlformats.org/officeDocument/2006/relationships/hyperlink" Target="https://ida.interchain.io/" TargetMode="External" /><Relationship Id="rId40" Type="http://schemas.openxmlformats.org/officeDocument/2006/relationships/image" Target="media/image29.png" /><Relationship Id="rId41" Type="http://schemas.openxmlformats.org/officeDocument/2006/relationships/image" Target="media/image30.svg" /><Relationship Id="rId42" Type="http://schemas.openxmlformats.org/officeDocument/2006/relationships/image" Target="media/image31.png" /><Relationship Id="rId43" Type="http://schemas.openxmlformats.org/officeDocument/2006/relationships/image" Target="media/image32.svg" /><Relationship Id="rId44" Type="http://schemas.openxmlformats.org/officeDocument/2006/relationships/hyperlink" Target="https://v1.cosmos.network/privacy" TargetMode="External" /><Relationship Id="rId45" Type="http://schemas.openxmlformats.org/officeDocument/2006/relationships/image" Target="media/image33.svg" /><Relationship Id="rId46" Type="http://schemas.openxmlformats.org/officeDocument/2006/relationships/hyperlink" Target="https://blog.cosmos.network/" TargetMode="External" /><Relationship Id="rId47" Type="http://schemas.openxmlformats.org/officeDocument/2006/relationships/hyperlink" Target="https://forum.cosmos.network/" TargetMode="External" /><Relationship Id="rId48" Type="http://schemas.openxmlformats.org/officeDocument/2006/relationships/hyperlink" Target="https://discord.gg/cosmosnetwork" TargetMode="External" /><Relationship Id="rId49" Type="http://schemas.openxmlformats.org/officeDocument/2006/relationships/hyperlink" Target="https://github.com/cosmos/sdk-tutorials" TargetMode="External" /><Relationship Id="rId5" Type="http://schemas.openxmlformats.org/officeDocument/2006/relationships/image" Target="media/image1.png" /><Relationship Id="rId50" Type="http://schemas.openxmlformats.org/officeDocument/2006/relationships/image" Target="media/image34.png" /><Relationship Id="rId51" Type="http://schemas.openxmlformats.org/officeDocument/2006/relationships/image" Target="media/image35.svg" /><Relationship Id="rId52" Type="http://schemas.openxmlformats.org/officeDocument/2006/relationships/image" Target="media/image36.png" /><Relationship Id="rId53" Type="http://schemas.openxmlformats.org/officeDocument/2006/relationships/image" Target="media/image37.svg" /><Relationship Id="rId54" Type="http://schemas.openxmlformats.org/officeDocument/2006/relationships/hyperlink" Target="https://twitter.com/cosmos" TargetMode="External" /><Relationship Id="rId55" Type="http://schemas.openxmlformats.org/officeDocument/2006/relationships/image" Target="media/image38.png" /><Relationship Id="rId56" Type="http://schemas.openxmlformats.org/officeDocument/2006/relationships/image" Target="media/image39.svg" /><Relationship Id="rId57" Type="http://schemas.openxmlformats.org/officeDocument/2006/relationships/image" Target="media/image40.png" /><Relationship Id="rId58" Type="http://schemas.openxmlformats.org/officeDocument/2006/relationships/image" Target="media/image41.svg" /><Relationship Id="rId59" Type="http://schemas.openxmlformats.org/officeDocument/2006/relationships/hyperlink" Target="https://www.linkedin.com/company/interchain-foundation/about/" TargetMode="External" /><Relationship Id="rId6" Type="http://schemas.openxmlformats.org/officeDocument/2006/relationships/image" Target="media/image2.svg" /><Relationship Id="rId60" Type="http://schemas.openxmlformats.org/officeDocument/2006/relationships/image" Target="media/image42.png" /><Relationship Id="rId61" Type="http://schemas.openxmlformats.org/officeDocument/2006/relationships/image" Target="media/image43.svg" /><Relationship Id="rId62" Type="http://schemas.openxmlformats.org/officeDocument/2006/relationships/hyperlink" Target="https://reddit.com/r/cosmosnetwork" TargetMode="External" /><Relationship Id="rId63" Type="http://schemas.openxmlformats.org/officeDocument/2006/relationships/image" Target="media/image44.png" /><Relationship Id="rId64" Type="http://schemas.openxmlformats.org/officeDocument/2006/relationships/image" Target="media/image45.svg" /><Relationship Id="rId65" Type="http://schemas.openxmlformats.org/officeDocument/2006/relationships/hyperlink" Target="https://t.me/cosmosproject" TargetMode="External" /><Relationship Id="rId66" Type="http://schemas.openxmlformats.org/officeDocument/2006/relationships/image" Target="media/image46.png" /><Relationship Id="rId67" Type="http://schemas.openxmlformats.org/officeDocument/2006/relationships/image" Target="media/image47.svg" /><Relationship Id="rId68" Type="http://schemas.openxmlformats.org/officeDocument/2006/relationships/hyperlink" Target="https://www.youtube.com/c/CosmosProject" TargetMode="External" /><Relationship Id="rId69" Type="http://schemas.openxmlformats.org/officeDocument/2006/relationships/image" Target="media/image48.png" /><Relationship Id="rId7" Type="http://schemas.openxmlformats.org/officeDocument/2006/relationships/hyperlink" Target="https://ida.interchain.io/ida-course/LPs/week-1/" TargetMode="External" /><Relationship Id="rId70" Type="http://schemas.openxmlformats.org/officeDocument/2006/relationships/image" Target="media/image49.svg" /><Relationship Id="rId71" Type="http://schemas.openxmlformats.org/officeDocument/2006/relationships/image" Target="media/image50.png" /><Relationship Id="rId72" Type="http://schemas.openxmlformats.org/officeDocument/2006/relationships/image" Target="media/image51.svg" /><Relationship Id="rId73" Type="http://schemas.openxmlformats.org/officeDocument/2006/relationships/hyperlink" Target="https://interchain.io/" TargetMode="External" /><Relationship Id="rId74" Type="http://schemas.openxmlformats.org/officeDocument/2006/relationships/theme" Target="theme/theme1.xml" /><Relationship Id="rId75" Type="http://schemas.openxmlformats.org/officeDocument/2006/relationships/numbering" Target="numbering.xml" /><Relationship Id="rId76"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 A Universe of Limitless Possibilities | Interchain Developer Academy</dc:title>
  <cp:revision>0</cp:revision>
</cp:coreProperties>
</file>