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2"/>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"https://ida.interchain.io/academy/2-cosmos-concepts/10-events.html"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"https://ida.interchain.io/academy/2-cosmos-concepts/10-events.html"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tructure" w:history="1">
        <w:r>
          <w:rPr>
            <w:rStyle w:val="asidelinkhrefdata-v-917fa164"/>
            <w:b w:val="0"/>
            <w:bCs w:val="0"/>
            <w:i w:val="0"/>
            <w:iCs w:val="0"/>
            <w:vanish/>
            <w:color w:val="0000EE"/>
            <w:lang w:val="en-US" w:eastAsia="en-US"/>
          </w:rPr>
          <w:t>Structure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eventmanager" w:history="1">
        <w:r>
          <w:rPr>
            <w:rStyle w:val="asidelinkhrefdata-v-917fa164"/>
            <w:b w:val="0"/>
            <w:bCs w:val="0"/>
            <w:i w:val="0"/>
            <w:iCs w:val="0"/>
            <w:vanish/>
            <w:color w:val="0000EE"/>
            <w:lang w:val="en-US" w:eastAsia="en-US"/>
          </w:rPr>
          <w:t>EventManager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ubscribing-to-events" w:history="1">
        <w:r>
          <w:rPr>
            <w:rStyle w:val="asidelinkhrefdata-v-917fa164"/>
            <w:b w:val="0"/>
            <w:bCs w:val="0"/>
            <w:i w:val="0"/>
            <w:iCs w:val="0"/>
            <w:vanish/>
            <w:color w:val="0000EE"/>
            <w:lang w:val="en-US" w:eastAsia="en-US"/>
          </w:rPr>
          <w:t>Subscribing to events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example" w:history="1">
        <w:r>
          <w:rPr>
            <w:rStyle w:val="asidelinkactivetrueasidelinkhrefdata-v-917fa164"/>
            <w:b w:val="0"/>
            <w:bCs w:val="0"/>
            <w:i w:val="0"/>
            <w:iCs w:val="0"/>
            <w:vanish/>
            <w:color w:val="0000EE"/>
            <w:lang w:val="en-US" w:eastAsia="en-US"/>
          </w:rPr>
          <w:t>Code example</w:t>
        </w:r>
      </w:hyperlink>
    </w:p>
    <w:p>
      <w:pPr>
        <w:pStyle w:val="data-v-67808297h1nth-child1"/>
        <w:spacing w:before="0" w:after="0" w:line="840" w:lineRule="atLeast"/>
        <w:ind w:left="0" w:right="0"/>
        <w:outlineLvl w:val="0"/>
        <w:rPr>
          <w:b/>
          <w:bCs/>
          <w:spacing w:val="-12"/>
          <w:sz w:val="58"/>
          <w:szCs w:val="58"/>
          <w:lang w:val="en-US" w:eastAsia="en-US"/>
        </w:rPr>
      </w:pPr>
      <w:hyperlink r:id="rId7" w:anchor="event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Events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Before diving into events, ensure you understand the concepts covered in the following sections:</w:t>
      </w:r>
    </w:p>
    <w:p>
      <w:pPr>
        <w:pStyle w:val="data-v-67808297li"/>
        <w:numPr>
          <w:ilvl w:val="0"/>
          <w:numId w:val="1"/>
        </w:numPr>
        <w:spacing w:before="240" w:after="240" w:line="435" w:lineRule="atLeast"/>
        <w:ind w:left="840" w:right="360" w:hanging="210"/>
        <w:jc w:val="left"/>
        <w:rPr>
          <w:lang w:val="en-US" w:eastAsia="en-US"/>
        </w:rPr>
      </w:pPr>
      <w:hyperlink r:id="rId17" w:history="1">
        <w:r>
          <w:rPr>
            <w:rStyle w:val="wrapperprerequisiteadata-v-8a444a42"/>
            <w:b w:val="0"/>
            <w:bCs w:val="0"/>
            <w:i w:val="0"/>
            <w:iCs w:val="0"/>
            <w:color w:val="0000EE"/>
            <w:u w:val="single" w:color="0000EE"/>
            <w:lang w:val="en-US" w:eastAsia="en-US"/>
          </w:rPr>
          <w:t>Transactions</w:t>
        </w:r>
      </w:hyperlink>
    </w:p>
    <w:p>
      <w:pPr>
        <w:pStyle w:val="data-v-67808297li"/>
        <w:numPr>
          <w:ilvl w:val="0"/>
          <w:numId w:val="1"/>
        </w:numPr>
        <w:spacing w:after="240" w:line="435" w:lineRule="atLeast"/>
        <w:ind w:left="840" w:right="360" w:hanging="210"/>
        <w:jc w:val="left"/>
        <w:rPr>
          <w:lang w:val="en-US" w:eastAsia="en-US"/>
        </w:rPr>
      </w:pPr>
      <w:hyperlink r:id="rId18" w:history="1">
        <w:r>
          <w:rPr>
            <w:rStyle w:val="wrapperprerequisiteadata-v-8a444a42"/>
            <w:b w:val="0"/>
            <w:bCs w:val="0"/>
            <w:i w:val="0"/>
            <w:iCs w:val="0"/>
            <w:color w:val="0000EE"/>
            <w:u w:val="single" w:color="0000EE"/>
            <w:lang w:val="en-US" w:eastAsia="en-US"/>
          </w:rPr>
          <w:t>Messages</w:t>
        </w:r>
      </w:hyperlink>
    </w:p>
    <w:p>
      <w:pPr>
        <w:pStyle w:val="data-v-67808297li"/>
        <w:numPr>
          <w:ilvl w:val="0"/>
          <w:numId w:val="1"/>
        </w:numPr>
        <w:spacing w:after="240" w:line="435" w:lineRule="atLeast"/>
        <w:ind w:left="840" w:right="360" w:hanging="210"/>
        <w:jc w:val="left"/>
        <w:rPr>
          <w:lang w:val="en-US" w:eastAsia="en-US"/>
        </w:rPr>
      </w:pPr>
      <w:hyperlink r:id="rId19" w:history="1">
        <w:r>
          <w:rPr>
            <w:rStyle w:val="wrapperprerequisiteadata-v-8a444a42"/>
            <w:b w:val="0"/>
            <w:bCs w:val="0"/>
            <w:i w:val="0"/>
            <w:iCs w:val="0"/>
            <w:color w:val="0000EE"/>
            <w:u w:val="single" w:color="0000EE"/>
            <w:lang w:val="en-US" w:eastAsia="en-US"/>
          </w:rPr>
          <w:t>Modules</w:t>
        </w:r>
      </w:hyperlink>
    </w:p>
    <w:p>
      <w:pPr>
        <w:pStyle w:val="data-v-67808297li"/>
        <w:numPr>
          <w:ilvl w:val="0"/>
          <w:numId w:val="1"/>
        </w:numPr>
        <w:spacing w:after="360" w:line="435" w:lineRule="atLeast"/>
        <w:ind w:left="840" w:right="360" w:hanging="210"/>
        <w:jc w:val="left"/>
        <w:rPr>
          <w:lang w:val="en-US" w:eastAsia="en-US"/>
        </w:rPr>
      </w:pPr>
      <w:hyperlink r:id="rId20" w:history="1">
        <w:r>
          <w:rPr>
            <w:rStyle w:val="wrapperprerequisiteadata-v-8a444a42"/>
            <w:b w:val="0"/>
            <w:bCs w:val="0"/>
            <w:i w:val="0"/>
            <w:iCs w:val="0"/>
            <w:color w:val="0000EE"/>
            <w:u w:val="single" w:color="0000EE"/>
            <w:lang w:val="en-US" w:eastAsia="en-US"/>
          </w:rPr>
          <w:t>Protobuf</w:t>
        </w:r>
      </w:hyperlink>
    </w:p>
    <w:p>
      <w:pPr>
        <w:pStyle w:val="contentpdata-v-8a444a42"/>
        <w:spacing w:before="0" w:after="300" w:line="435" w:lineRule="atLeast"/>
        <w:ind w:left="360" w:right="360"/>
        <w:rPr>
          <w:lang w:val="en-US" w:eastAsia="en-US"/>
        </w:rPr>
      </w:pPr>
      <w:r>
        <w:rPr>
          <w:lang w:val="en-US" w:eastAsia="en-US"/>
        </w:rPr>
        <w:t>Code examples are provided at the end of this section, which show events implemented in the checkers blockchain.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Dedicate some time to events in the Cosmos SDK:</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Learn what events are.</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Learn how events are useful.</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Learn how events are implemented in applications.</w:t>
      </w:r>
    </w:p>
    <w:p>
      <w:pPr>
        <w:pStyle w:val="data-v-67808297p"/>
        <w:spacing w:before="240" w:after="240"/>
        <w:ind w:left="0" w:right="0"/>
        <w:rPr>
          <w:lang w:val="en-US" w:eastAsia="en-US"/>
        </w:rPr>
      </w:pPr>
      <w:r>
        <w:rPr>
          <w:lang w:val="en-US" w:eastAsia="en-US"/>
        </w:rPr>
        <w:t>An event is an object that contains information about the execution of applications. Events are used by service providers like block explorers and wallets to track the execution of various messages and index transactions.</w:t>
      </w:r>
    </w:p>
    <w:p>
      <w:pPr>
        <w:pStyle w:val="data-v-67808297p"/>
        <w:spacing w:before="240" w:after="240"/>
        <w:ind w:left="0" w:right="0"/>
        <w:rPr>
          <w:lang w:val="en-US" w:eastAsia="en-US"/>
        </w:rPr>
      </w:pPr>
      <w:r>
        <w:rPr>
          <w:lang w:val="en-US" w:eastAsia="en-US"/>
        </w:rPr>
        <w:t xml:space="preserve">Events are implemented as an alias of the ABCI </w:t>
      </w:r>
      <w:r>
        <w:rPr>
          <w:rStyle w:val="data-v-67808297code"/>
          <w:rFonts w:ascii="Lucida Console" w:eastAsia="Lucida Console" w:hAnsi="Lucida Console" w:cs="Lucida Console"/>
          <w:b w:val="0"/>
          <w:bCs w:val="0"/>
          <w:i w:val="0"/>
          <w:iCs w:val="0"/>
          <w:lang w:val="en-US" w:eastAsia="en-US"/>
        </w:rPr>
        <w:t>event</w:t>
      </w:r>
      <w:r>
        <w:rPr>
          <w:lang w:val="en-US" w:eastAsia="en-US"/>
        </w:rPr>
        <w:t xml:space="preserve"> type in the form </w:t>
      </w:r>
      <w:r>
        <w:rPr>
          <w:rStyle w:val="data-v-67808297code"/>
          <w:rFonts w:ascii="Lucida Console" w:eastAsia="Lucida Console" w:hAnsi="Lucida Console" w:cs="Lucida Console"/>
          <w:b w:val="0"/>
          <w:bCs w:val="0"/>
          <w:i w:val="0"/>
          <w:iCs w:val="0"/>
          <w:lang w:val="en-US" w:eastAsia="en-US"/>
        </w:rPr>
        <w:t>{eventType}.{attributeKey}={attributeValue}</w:t>
      </w:r>
      <w:r>
        <w:rPr>
          <w:lang w:val="en-US" w:eastAsia="en-US"/>
        </w:rPr>
        <w:t xml:space="preserve"> in the Cosmos SDK.</w:t>
      </w:r>
    </w:p>
    <w:p>
      <w:pPr>
        <w:pStyle w:val="data-v-67808297p"/>
        <w:spacing w:before="240" w:after="240"/>
        <w:ind w:left="0" w:right="0"/>
        <w:rPr>
          <w:lang w:val="en-US" w:eastAsia="en-US"/>
        </w:rPr>
      </w:pPr>
      <w:r>
        <w:rPr>
          <w:lang w:val="en-US" w:eastAsia="en-US"/>
        </w:rPr>
        <w:t>Events allow application developers to attach additional information. This means that transactions might be queried using events:</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Events allow application developers to attach additional information 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ResponseBeginBlock, ResponseEndBlock, ResponseCheckTx, and ResponseDeliverTx.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Later, transactions may be queried using these events.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Event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type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repeated</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EventAttribute</w:t>
      </w:r>
      <w:r>
        <w:rPr>
          <w:rStyle w:val="bodywrapperdata-v-daa022c6"/>
          <w:b w:val="0"/>
          <w:bCs w:val="0"/>
          <w:i w:val="0"/>
          <w:iCs w:val="0"/>
          <w:spacing w:val="0"/>
          <w:lang w:val="en-US" w:eastAsia="en-US"/>
        </w:rPr>
        <w:t xml:space="preserve"> attributes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nullable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jsontag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"attributes,omitempty"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h2"/>
        <w:spacing w:before="900" w:after="300"/>
        <w:ind w:left="0" w:right="0"/>
        <w:outlineLvl w:val="1"/>
        <w:rPr>
          <w:b/>
          <w:bCs/>
          <w:spacing w:val="-4"/>
          <w:sz w:val="43"/>
          <w:szCs w:val="43"/>
          <w:lang w:val="en-US" w:eastAsia="en-US"/>
        </w:rPr>
      </w:pPr>
      <w:hyperlink r:id="rId7" w:anchor="structur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Structure</w:t>
      </w:r>
    </w:p>
    <w:p>
      <w:pPr>
        <w:pStyle w:val="data-v-67808297p"/>
        <w:spacing w:before="240" w:after="240"/>
        <w:ind w:left="0" w:right="0"/>
        <w:rPr>
          <w:lang w:val="en-US" w:eastAsia="en-US"/>
        </w:rPr>
      </w:pPr>
      <w:r>
        <w:rPr>
          <w:lang w:val="en-US" w:eastAsia="en-US"/>
        </w:rPr>
        <w:t>Two elements stand out in the previous:</w:t>
      </w:r>
    </w:p>
    <w:p>
      <w:pPr>
        <w:pStyle w:val="data-v-67808297li"/>
        <w:numPr>
          <w:ilvl w:val="0"/>
          <w:numId w:val="3"/>
        </w:numPr>
        <w:spacing w:before="240" w:after="240" w:line="435" w:lineRule="atLeast"/>
        <w:ind w:left="480" w:right="0" w:hanging="210"/>
        <w:jc w:val="left"/>
        <w:rPr>
          <w:lang w:val="en-US" w:eastAsia="en-US"/>
        </w:rPr>
      </w:pPr>
      <w:r>
        <w:rPr>
          <w:lang w:val="en-US" w:eastAsia="en-US"/>
        </w:rPr>
        <w:t xml:space="preserve">A </w:t>
      </w:r>
      <w:r>
        <w:rPr>
          <w:rStyle w:val="data-v-67808297code"/>
          <w:rFonts w:ascii="Lucida Console" w:eastAsia="Lucida Console" w:hAnsi="Lucida Console" w:cs="Lucida Console"/>
          <w:b w:val="0"/>
          <w:bCs w:val="0"/>
          <w:i w:val="0"/>
          <w:iCs w:val="0"/>
          <w:lang w:val="en-US" w:eastAsia="en-US"/>
        </w:rPr>
        <w:t>type</w:t>
      </w:r>
      <w:r>
        <w:rPr>
          <w:lang w:val="en-US" w:eastAsia="en-US"/>
        </w:rPr>
        <w:t xml:space="preserve"> to categorize the event at a high level. For example, the Cosmos SDK uses the </w:t>
      </w:r>
      <w:r>
        <w:rPr>
          <w:rStyle w:val="data-v-67808297code"/>
          <w:rFonts w:ascii="Lucida Console" w:eastAsia="Lucida Console" w:hAnsi="Lucida Console" w:cs="Lucida Console"/>
          <w:b w:val="0"/>
          <w:bCs w:val="0"/>
          <w:i w:val="0"/>
          <w:iCs w:val="0"/>
          <w:lang w:val="en-US" w:eastAsia="en-US"/>
        </w:rPr>
        <w:t>message</w:t>
      </w:r>
      <w:r>
        <w:rPr>
          <w:lang w:val="en-US" w:eastAsia="en-US"/>
        </w:rPr>
        <w:t xml:space="preserve"> </w:t>
      </w:r>
      <w:r>
        <w:rPr>
          <w:rStyle w:val="data-v-67808297em"/>
          <w:b w:val="0"/>
          <w:bCs w:val="0"/>
          <w:i/>
          <w:iCs/>
          <w:lang w:val="en-US" w:eastAsia="en-US"/>
        </w:rPr>
        <w:t>type</w:t>
      </w:r>
      <w:r>
        <w:rPr>
          <w:lang w:val="en-US" w:eastAsia="en-US"/>
        </w:rPr>
        <w:t xml:space="preserve"> to filter events by </w:t>
      </w:r>
      <w:r>
        <w:rPr>
          <w:rStyle w:val="data-v-67808297code"/>
          <w:rFonts w:ascii="Lucida Console" w:eastAsia="Lucida Console" w:hAnsi="Lucida Console" w:cs="Lucida Console"/>
          <w:b w:val="0"/>
          <w:bCs w:val="0"/>
          <w:i w:val="0"/>
          <w:iCs w:val="0"/>
          <w:lang w:val="en-US" w:eastAsia="en-US"/>
        </w:rPr>
        <w:t>Msg</w:t>
      </w:r>
      <w:r>
        <w:rPr>
          <w:lang w:val="en-US" w:eastAsia="en-US"/>
        </w:rPr>
        <w:t>.</w:t>
      </w:r>
    </w:p>
    <w:p>
      <w:pPr>
        <w:pStyle w:val="data-v-67808297li"/>
        <w:numPr>
          <w:ilvl w:val="0"/>
          <w:numId w:val="3"/>
        </w:numPr>
        <w:spacing w:after="360" w:line="435" w:lineRule="atLeast"/>
        <w:ind w:left="480" w:right="0" w:hanging="210"/>
        <w:jc w:val="left"/>
        <w:rPr>
          <w:lang w:val="en-US" w:eastAsia="en-US"/>
        </w:rPr>
      </w:pPr>
      <w:r>
        <w:rPr>
          <w:lang w:val="en-US" w:eastAsia="en-US"/>
        </w:rPr>
        <w:t xml:space="preserve">A list of </w:t>
      </w:r>
      <w:r>
        <w:rPr>
          <w:rStyle w:val="data-v-67808297code"/>
          <w:rFonts w:ascii="Lucida Console" w:eastAsia="Lucida Console" w:hAnsi="Lucida Console" w:cs="Lucida Console"/>
          <w:b w:val="0"/>
          <w:bCs w:val="0"/>
          <w:i w:val="0"/>
          <w:iCs w:val="0"/>
          <w:lang w:val="en-US" w:eastAsia="en-US"/>
        </w:rPr>
        <w:t>attributes</w:t>
      </w:r>
      <w:r>
        <w:rPr>
          <w:lang w:val="en-US" w:eastAsia="en-US"/>
        </w:rPr>
        <w:t xml:space="preserve">, which are key-value pairs giving more information on the categorized event. For example, we can filter events by key-value pairs using </w:t>
      </w:r>
      <w:r>
        <w:rPr>
          <w:rStyle w:val="data-v-67808297code"/>
          <w:rFonts w:ascii="Lucida Console" w:eastAsia="Lucida Console" w:hAnsi="Lucida Console" w:cs="Lucida Console"/>
          <w:b w:val="0"/>
          <w:bCs w:val="0"/>
          <w:i w:val="0"/>
          <w:iCs w:val="0"/>
          <w:lang w:val="en-US" w:eastAsia="en-US"/>
        </w:rPr>
        <w:t>message.action={some_action}</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message.module={some_module}</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message.sender={a_sender}</w:t>
      </w:r>
      <w:r>
        <w:rPr>
          <w:lang w:val="en-US" w:eastAsia="en-US"/>
        </w:rPr>
        <w:t xml:space="preserve"> for the </w:t>
      </w:r>
      <w:r>
        <w:rPr>
          <w:rStyle w:val="data-v-67808297code"/>
          <w:rFonts w:ascii="Lucida Console" w:eastAsia="Lucida Console" w:hAnsi="Lucida Console" w:cs="Lucida Console"/>
          <w:b w:val="0"/>
          <w:bCs w:val="0"/>
          <w:i w:val="0"/>
          <w:iCs w:val="0"/>
          <w:lang w:val="en-US" w:eastAsia="en-US"/>
        </w:rPr>
        <w:t>message</w:t>
      </w:r>
      <w:r>
        <w:rPr>
          <w:lang w:val="en-US" w:eastAsia="en-US"/>
        </w:rPr>
        <w:t xml:space="preserve"> type.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Make sure to add </w:t>
      </w:r>
      <w:r>
        <w:rPr>
          <w:rStyle w:val="data-v-67808297code"/>
          <w:rFonts w:ascii="Lucida Console" w:eastAsia="Lucida Console" w:hAnsi="Lucida Console" w:cs="Lucida Console"/>
          <w:b w:val="0"/>
          <w:bCs w:val="0"/>
          <w:i w:val="0"/>
          <w:iCs w:val="0"/>
          <w:lang w:val="en-US" w:eastAsia="en-US"/>
        </w:rPr>
        <w:t>'</w:t>
      </w:r>
      <w:r>
        <w:rPr>
          <w:lang w:val="en-US" w:eastAsia="en-US"/>
        </w:rPr>
        <w:t xml:space="preserve"> (single quotes) around each attribute value to parse the attribute values as strings.</w:t>
      </w:r>
    </w:p>
    <w:p>
      <w:pPr>
        <w:pStyle w:val="data-v-67808297p"/>
        <w:spacing w:before="240" w:after="240"/>
        <w:ind w:left="0" w:right="0"/>
        <w:rPr>
          <w:lang w:val="en-US" w:eastAsia="en-US"/>
        </w:rPr>
      </w:pPr>
      <w:r>
        <w:rPr>
          <w:lang w:val="en-US" w:eastAsia="en-US"/>
        </w:rPr>
        <w:t xml:space="preserve">Events, their type, and attributes are defined on a per-module basis in the module's </w:t>
      </w:r>
      <w:r>
        <w:rPr>
          <w:rStyle w:val="data-v-67808297code"/>
          <w:rFonts w:ascii="Lucida Console" w:eastAsia="Lucida Console" w:hAnsi="Lucida Console" w:cs="Lucida Console"/>
          <w:b w:val="0"/>
          <w:bCs w:val="0"/>
          <w:i w:val="0"/>
          <w:iCs w:val="0"/>
          <w:lang w:val="en-US" w:eastAsia="en-US"/>
        </w:rPr>
        <w:t>/types/events.go</w:t>
      </w:r>
      <w:r>
        <w:rPr>
          <w:lang w:val="en-US" w:eastAsia="en-US"/>
        </w:rPr>
        <w:t xml:space="preserve"> file. Each module additionally documents its events under </w:t>
      </w:r>
      <w:r>
        <w:rPr>
          <w:rStyle w:val="data-v-67808297code"/>
          <w:rFonts w:ascii="Lucida Console" w:eastAsia="Lucida Console" w:hAnsi="Lucida Console" w:cs="Lucida Console"/>
          <w:b w:val="0"/>
          <w:bCs w:val="0"/>
          <w:i w:val="0"/>
          <w:iCs w:val="0"/>
          <w:lang w:val="en-US" w:eastAsia="en-US"/>
        </w:rPr>
        <w:t>spec/xx_events.md</w:t>
      </w:r>
      <w:r>
        <w:rPr>
          <w:lang w:val="en-US" w:eastAsia="en-US"/>
        </w:rPr>
        <w:t>.</w:t>
      </w:r>
    </w:p>
    <w:p>
      <w:pPr>
        <w:pStyle w:val="data-v-67808297p"/>
        <w:spacing w:before="240" w:after="240"/>
        <w:ind w:left="0" w:right="0"/>
        <w:rPr>
          <w:lang w:val="en-US" w:eastAsia="en-US"/>
        </w:rPr>
      </w:pPr>
      <w:r>
        <w:rPr>
          <w:lang w:val="en-US" w:eastAsia="en-US"/>
        </w:rPr>
        <w:t>Events are returned to the underlying consensus engine in response to the following ABCI messages:</w:t>
      </w:r>
    </w:p>
    <w:p>
      <w:pPr>
        <w:pStyle w:val="data-v-67808297li"/>
        <w:numPr>
          <w:ilvl w:val="0"/>
          <w:numId w:val="4"/>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BeginBlock</w:t>
      </w:r>
    </w:p>
    <w:p>
      <w:pPr>
        <w:pStyle w:val="data-v-67808297li"/>
        <w:numPr>
          <w:ilvl w:val="0"/>
          <w:numId w:val="4"/>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EndBlock</w:t>
      </w:r>
    </w:p>
    <w:p>
      <w:pPr>
        <w:pStyle w:val="data-v-67808297li"/>
        <w:numPr>
          <w:ilvl w:val="0"/>
          <w:numId w:val="4"/>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CheckTx</w:t>
      </w:r>
    </w:p>
    <w:p>
      <w:pPr>
        <w:pStyle w:val="data-v-67808297li"/>
        <w:numPr>
          <w:ilvl w:val="0"/>
          <w:numId w:val="4"/>
        </w:numPr>
        <w:spacing w:after="36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DeliverTx</w:t>
      </w:r>
    </w:p>
    <w:p>
      <w:pPr>
        <w:pStyle w:val="data-v-67808297p"/>
        <w:spacing w:before="240" w:after="240"/>
        <w:ind w:left="0" w:right="0"/>
        <w:rPr>
          <w:lang w:val="en-US" w:eastAsia="en-US"/>
        </w:rPr>
      </w:pPr>
      <w:r>
        <w:rPr>
          <w:lang w:val="en-US" w:eastAsia="en-US"/>
        </w:rPr>
        <w:t xml:space="preserve">Events are managed by an abstraction called the </w:t>
      </w:r>
      <w:r>
        <w:rPr>
          <w:rStyle w:val="data-v-67808297code"/>
          <w:rFonts w:ascii="Lucida Console" w:eastAsia="Lucida Console" w:hAnsi="Lucida Console" w:cs="Lucida Console"/>
          <w:b w:val="0"/>
          <w:bCs w:val="0"/>
          <w:i w:val="0"/>
          <w:iCs w:val="0"/>
          <w:lang w:val="en-US" w:eastAsia="en-US"/>
        </w:rPr>
        <w:t>EventManager</w:t>
      </w:r>
      <w:r>
        <w:rPr>
          <w:lang w:val="en-US" w:eastAsia="en-US"/>
        </w:rPr>
        <w:t xml:space="preserve">. Events are triggered from the module's Protobuf </w:t>
      </w:r>
      <w:r>
        <w:rPr>
          <w:rStyle w:val="data-v-67808297code"/>
          <w:rFonts w:ascii="Lucida Console" w:eastAsia="Lucida Console" w:hAnsi="Lucida Console" w:cs="Lucida Console"/>
          <w:b w:val="0"/>
          <w:bCs w:val="0"/>
          <w:i w:val="0"/>
          <w:iCs w:val="0"/>
          <w:lang w:val="en-US" w:eastAsia="en-US"/>
        </w:rPr>
        <w:t>Msg</w:t>
      </w:r>
      <w:r>
        <w:rPr>
          <w:lang w:val="en-US" w:eastAsia="en-US"/>
        </w:rPr>
        <w:t xml:space="preserve"> service with </w:t>
      </w:r>
      <w:r>
        <w:rPr>
          <w:rStyle w:val="data-v-67808297code"/>
          <w:rFonts w:ascii="Lucida Console" w:eastAsia="Lucida Console" w:hAnsi="Lucida Console" w:cs="Lucida Console"/>
          <w:b w:val="0"/>
          <w:bCs w:val="0"/>
          <w:i w:val="0"/>
          <w:iCs w:val="0"/>
          <w:lang w:val="en-US" w:eastAsia="en-US"/>
        </w:rPr>
        <w:t>EventManager</w:t>
      </w:r>
      <w:r>
        <w:rPr>
          <w:lang w:val="en-US" w:eastAsia="en-US"/>
        </w:rPr>
        <w:t>. This abstraction demands further exploration.</w:t>
      </w:r>
    </w:p>
    <w:p>
      <w:pPr>
        <w:pStyle w:val="data-v-67808297h2"/>
        <w:spacing w:before="900" w:after="300"/>
        <w:ind w:left="0" w:right="0"/>
        <w:outlineLvl w:val="1"/>
        <w:rPr>
          <w:b/>
          <w:bCs/>
          <w:spacing w:val="-4"/>
          <w:sz w:val="43"/>
          <w:szCs w:val="43"/>
          <w:lang w:val="en-US" w:eastAsia="en-US"/>
        </w:rPr>
      </w:pPr>
      <w:hyperlink r:id="rId7" w:anchor="eventmanag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t>
      </w:r>
      <w:r>
        <w:rPr>
          <w:rStyle w:val="data-v-67808297h2code"/>
          <w:rFonts w:ascii="Lucida Console" w:eastAsia="Lucida Console" w:hAnsi="Lucida Console" w:cs="Lucida Console"/>
          <w:b w:val="0"/>
          <w:bCs w:val="0"/>
          <w:i w:val="0"/>
          <w:iCs w:val="0"/>
          <w:spacing w:val="0"/>
          <w:lang w:val="en-US" w:eastAsia="en-US"/>
        </w:rPr>
        <w:t>EventManager</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EventManager</w:t>
      </w:r>
      <w:r>
        <w:rPr>
          <w:lang w:val="en-US" w:eastAsia="en-US"/>
        </w:rPr>
        <w:t xml:space="preserve"> tracks a list of events for the entire execution flow of a transaction, or </w:t>
      </w:r>
      <w:r>
        <w:rPr>
          <w:rStyle w:val="data-v-67808297code"/>
          <w:rFonts w:ascii="Lucida Console" w:eastAsia="Lucida Console" w:hAnsi="Lucida Console" w:cs="Lucida Console"/>
          <w:b w:val="0"/>
          <w:bCs w:val="0"/>
          <w:i w:val="0"/>
          <w:iCs w:val="0"/>
          <w:lang w:val="en-US" w:eastAsia="en-US"/>
        </w:rPr>
        <w:t>BeginBlock</w:t>
      </w:r>
      <w:r>
        <w:rPr>
          <w:lang w:val="en-US" w:eastAsia="en-US"/>
        </w:rPr>
        <w:t>/</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EventManager</w:t>
      </w:r>
      <w:r>
        <w:rPr>
          <w:lang w:val="en-US" w:eastAsia="en-US"/>
        </w:rPr>
        <w:t xml:space="preserve"> implements a simple wrapper around a slice of event objects, which can be emitted from and provide useful methods. The most used method for Cosmos SDK module and application developers is </w:t>
      </w:r>
      <w:r>
        <w:rPr>
          <w:rStyle w:val="data-v-67808297code"/>
          <w:rFonts w:ascii="Lucida Console" w:eastAsia="Lucida Console" w:hAnsi="Lucida Console" w:cs="Lucida Console"/>
          <w:b w:val="0"/>
          <w:bCs w:val="0"/>
          <w:i w:val="0"/>
          <w:iCs w:val="0"/>
          <w:lang w:val="en-US" w:eastAsia="en-US"/>
        </w:rPr>
        <w:t>EmitEvent</w:t>
      </w:r>
      <w:r>
        <w:rPr>
          <w:lang w:val="en-US" w:eastAsia="en-US"/>
        </w:rPr>
        <w:t>.</w:t>
      </w:r>
    </w:p>
    <w:p>
      <w:pPr>
        <w:pStyle w:val="data-v-67808297p"/>
        <w:spacing w:before="240" w:after="240"/>
        <w:ind w:left="0" w:right="0"/>
        <w:rPr>
          <w:lang w:val="en-US" w:eastAsia="en-US"/>
        </w:rPr>
      </w:pPr>
      <w:r>
        <w:rPr>
          <w:lang w:val="en-US" w:eastAsia="en-US"/>
        </w:rPr>
        <w:t xml:space="preserve">Module developers should handle event emission via </w:t>
      </w:r>
      <w:r>
        <w:rPr>
          <w:rStyle w:val="data-v-67808297code"/>
          <w:rFonts w:ascii="Lucida Console" w:eastAsia="Lucida Console" w:hAnsi="Lucida Console" w:cs="Lucida Console"/>
          <w:b w:val="0"/>
          <w:bCs w:val="0"/>
          <w:i w:val="0"/>
          <w:iCs w:val="0"/>
          <w:lang w:val="en-US" w:eastAsia="en-US"/>
        </w:rPr>
        <w:t>EventManager#EmitEvent</w:t>
      </w:r>
      <w:r>
        <w:rPr>
          <w:lang w:val="en-US" w:eastAsia="en-US"/>
        </w:rPr>
        <w:t xml:space="preserve"> in each message handler and in each </w:t>
      </w:r>
      <w:r>
        <w:rPr>
          <w:rStyle w:val="data-v-67808297code"/>
          <w:rFonts w:ascii="Lucida Console" w:eastAsia="Lucida Console" w:hAnsi="Lucida Console" w:cs="Lucida Console"/>
          <w:b w:val="0"/>
          <w:bCs w:val="0"/>
          <w:i w:val="0"/>
          <w:iCs w:val="0"/>
          <w:lang w:val="en-US" w:eastAsia="en-US"/>
        </w:rPr>
        <w:t>BeginBlock</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handler accessed via the </w:t>
      </w:r>
      <w:r>
        <w:rPr>
          <w:rStyle w:val="data-v-67808297code"/>
          <w:rFonts w:ascii="Lucida Console" w:eastAsia="Lucida Console" w:hAnsi="Lucida Console" w:cs="Lucida Console"/>
          <w:b w:val="0"/>
          <w:bCs w:val="0"/>
          <w:i w:val="0"/>
          <w:iCs w:val="0"/>
          <w:lang w:val="en-US" w:eastAsia="en-US"/>
        </w:rPr>
        <w:t>Context</w:t>
      </w:r>
      <w:r>
        <w:rPr>
          <w:lang w:val="en-US" w:eastAsia="en-US"/>
        </w:rPr>
        <w:t>. Event emission generally follows this pattern:</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em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EmitEvent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 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events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AppendEvent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Each module's handler function should also set a new </w:t>
      </w:r>
      <w:r>
        <w:rPr>
          <w:rStyle w:val="data-v-67808297code"/>
          <w:rFonts w:ascii="Lucida Console" w:eastAsia="Lucida Console" w:hAnsi="Lucida Console" w:cs="Lucida Console"/>
          <w:b w:val="0"/>
          <w:bCs w:val="0"/>
          <w:i w:val="0"/>
          <w:iCs w:val="0"/>
          <w:lang w:val="en-US" w:eastAsia="en-US"/>
        </w:rPr>
        <w:t>EventManager</w:t>
      </w:r>
      <w:r>
        <w:rPr>
          <w:lang w:val="en-US" w:eastAsia="en-US"/>
        </w:rPr>
        <w:t xml:space="preserve"> to the context to isolate emitted events per message:</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NewHandler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Handler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Result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WithEventManager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switch</w:t>
      </w:r>
      <w:r>
        <w:rPr>
          <w:rStyle w:val="bodywrapperdata-v-daa022c6"/>
          <w:b w:val="0"/>
          <w:bCs w:val="0"/>
          <w:i w:val="0"/>
          <w:iCs w:val="0"/>
          <w:spacing w:val="0"/>
          <w:lang w:val="en-US" w:eastAsia="en-US"/>
        </w:rPr>
        <w:t xml:space="preserve"> msg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event types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h2"/>
        <w:spacing w:before="900" w:after="300"/>
        <w:ind w:left="0" w:right="0"/>
        <w:outlineLvl w:val="1"/>
        <w:rPr>
          <w:b/>
          <w:bCs/>
          <w:spacing w:val="-4"/>
          <w:sz w:val="43"/>
          <w:szCs w:val="43"/>
          <w:lang w:val="en-US" w:eastAsia="en-US"/>
        </w:rPr>
      </w:pPr>
      <w:hyperlink r:id="rId7" w:anchor="subscribing-to-even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Subscribing to events</w:t>
      </w:r>
    </w:p>
    <w:p>
      <w:pPr>
        <w:pStyle w:val="data-v-67808297p"/>
        <w:spacing w:before="240" w:after="240"/>
        <w:ind w:left="0" w:right="0"/>
        <w:rPr>
          <w:lang w:val="en-US" w:eastAsia="en-US"/>
        </w:rPr>
      </w:pPr>
      <w:r>
        <w:rPr>
          <w:lang w:val="en-US" w:eastAsia="en-US"/>
        </w:rPr>
        <w:t xml:space="preserve">You can use Tendermint's </w:t>
      </w:r>
      <w:hyperlink r:id="rId27" w:tgtFrame="_blank" w:history="1">
        <w:r>
          <w:rPr>
            <w:rStyle w:val="data-v-67808297patargetblank"/>
            <w:b w:val="0"/>
            <w:bCs w:val="0"/>
            <w:i w:val="0"/>
            <w:iCs w:val="0"/>
            <w:color w:val="0000EE"/>
            <w:u w:val="single" w:color="0000EE"/>
            <w:lang w:val="en-US" w:eastAsia="en-US"/>
          </w:rPr>
          <w:t>WebSocket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to subscribe to events by calling the </w:t>
      </w:r>
      <w:r>
        <w:rPr>
          <w:rStyle w:val="data-v-67808297code"/>
          <w:rFonts w:ascii="Lucida Console" w:eastAsia="Lucida Console" w:hAnsi="Lucida Console" w:cs="Lucida Console"/>
          <w:b w:val="0"/>
          <w:bCs w:val="0"/>
          <w:i w:val="0"/>
          <w:iCs w:val="0"/>
          <w:lang w:val="en-US" w:eastAsia="en-US"/>
        </w:rPr>
        <w:t>subscribe</w:t>
      </w:r>
      <w:r>
        <w:rPr>
          <w:lang w:val="en-US" w:eastAsia="en-US"/>
        </w:rPr>
        <w:t xml:space="preserve"> RPC method.</w:t>
      </w:r>
    </w:p>
    <w:p>
      <w:pPr>
        <w:pStyle w:val="data-v-67808297p"/>
        <w:spacing w:before="240" w:after="240"/>
        <w:ind w:left="0" w:right="0"/>
        <w:rPr>
          <w:lang w:val="en-US" w:eastAsia="en-US"/>
        </w:rPr>
      </w:pPr>
      <w:r>
        <w:rPr>
          <w:lang w:val="en-US" w:eastAsia="en-US"/>
        </w:rPr>
        <w:t xml:space="preserve">The main </w:t>
      </w:r>
      <w:r>
        <w:rPr>
          <w:rStyle w:val="data-v-67808297code"/>
          <w:rFonts w:ascii="Lucida Console" w:eastAsia="Lucida Console" w:hAnsi="Lucida Console" w:cs="Lucida Console"/>
          <w:b w:val="0"/>
          <w:bCs w:val="0"/>
          <w:i w:val="0"/>
          <w:iCs w:val="0"/>
          <w:lang w:val="en-US" w:eastAsia="en-US"/>
        </w:rPr>
        <w:t>eventCategories</w:t>
      </w:r>
      <w:r>
        <w:rPr>
          <w:lang w:val="en-US" w:eastAsia="en-US"/>
        </w:rPr>
        <w:t xml:space="preserve"> you can subscribe to are:</w:t>
      </w:r>
    </w:p>
    <w:p>
      <w:pPr>
        <w:pStyle w:val="data-v-67808297li"/>
        <w:numPr>
          <w:ilvl w:val="0"/>
          <w:numId w:val="5"/>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NewBlock</w:t>
      </w:r>
      <w:r>
        <w:rPr>
          <w:rStyle w:val="data-v-67808297strong"/>
          <w:b/>
          <w:bCs/>
          <w:i w:val="0"/>
          <w:iCs w:val="0"/>
          <w:lang w:val="en-US" w:eastAsia="en-US"/>
        </w:rPr>
        <w:t>:</w:t>
      </w:r>
      <w:r>
        <w:rPr>
          <w:lang w:val="en-US" w:eastAsia="en-US"/>
        </w:rPr>
        <w:t xml:space="preserve"> contains events triggered during </w:t>
      </w:r>
      <w:r>
        <w:rPr>
          <w:rStyle w:val="data-v-67808297code"/>
          <w:rFonts w:ascii="Lucida Console" w:eastAsia="Lucida Console" w:hAnsi="Lucida Console" w:cs="Lucida Console"/>
          <w:b w:val="0"/>
          <w:bCs w:val="0"/>
          <w:i w:val="0"/>
          <w:iCs w:val="0"/>
          <w:lang w:val="en-US" w:eastAsia="en-US"/>
        </w:rPr>
        <w:t>BeginBlock</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EndBlock</w:t>
      </w:r>
      <w:r>
        <w:rPr>
          <w:lang w:val="en-US" w:eastAsia="en-US"/>
        </w:rPr>
        <w:t>.</w:t>
      </w:r>
    </w:p>
    <w:p>
      <w:pPr>
        <w:pStyle w:val="data-v-67808297li"/>
        <w:numPr>
          <w:ilvl w:val="0"/>
          <w:numId w:val="5"/>
        </w:numPr>
        <w:spacing w:after="240" w:line="435" w:lineRule="atLeast"/>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Tx</w:t>
      </w:r>
      <w:r>
        <w:rPr>
          <w:rStyle w:val="data-v-67808297strong"/>
          <w:b/>
          <w:bCs/>
          <w:i w:val="0"/>
          <w:iCs w:val="0"/>
          <w:lang w:val="en-US" w:eastAsia="en-US"/>
        </w:rPr>
        <w:t>:</w:t>
      </w:r>
      <w:r>
        <w:rPr>
          <w:lang w:val="en-US" w:eastAsia="en-US"/>
        </w:rPr>
        <w:t xml:space="preserve"> contains events triggered during </w:t>
      </w:r>
      <w:r>
        <w:rPr>
          <w:rStyle w:val="data-v-67808297code"/>
          <w:rFonts w:ascii="Lucida Console" w:eastAsia="Lucida Console" w:hAnsi="Lucida Console" w:cs="Lucida Console"/>
          <w:b w:val="0"/>
          <w:bCs w:val="0"/>
          <w:i w:val="0"/>
          <w:iCs w:val="0"/>
          <w:lang w:val="en-US" w:eastAsia="en-US"/>
        </w:rPr>
        <w:t>DeliverTx</w:t>
      </w:r>
      <w:r>
        <w:rPr>
          <w:lang w:val="en-US" w:eastAsia="en-US"/>
        </w:rPr>
        <w:t>, the transaction processing.</w:t>
      </w:r>
    </w:p>
    <w:p>
      <w:pPr>
        <w:pStyle w:val="data-v-67808297li"/>
        <w:numPr>
          <w:ilvl w:val="0"/>
          <w:numId w:val="5"/>
        </w:numPr>
        <w:spacing w:after="360" w:line="435" w:lineRule="atLeast"/>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ValidatorSetUpdates</w:t>
      </w:r>
      <w:r>
        <w:rPr>
          <w:rStyle w:val="data-v-67808297strong"/>
          <w:b/>
          <w:bCs/>
          <w:i w:val="0"/>
          <w:iCs w:val="0"/>
          <w:lang w:val="en-US" w:eastAsia="en-US"/>
        </w:rPr>
        <w:t>:</w:t>
      </w:r>
      <w:r>
        <w:rPr>
          <w:lang w:val="en-US" w:eastAsia="en-US"/>
        </w:rPr>
        <w:t xml:space="preserve"> contains updates about the set of validators for the block.</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You can find a full list of event categories in the </w:t>
      </w:r>
      <w:hyperlink r:id="rId28" w:anchor="pkg-constants" w:tgtFrame="_blank" w:history="1">
        <w:r>
          <w:rPr>
            <w:rStyle w:val="data-v-67808297patargetblank"/>
            <w:b w:val="0"/>
            <w:bCs w:val="0"/>
            <w:i w:val="0"/>
            <w:iCs w:val="0"/>
            <w:color w:val="0000EE"/>
            <w:u w:val="single" w:color="0000EE"/>
            <w:lang w:val="en-US" w:eastAsia="en-US"/>
          </w:rPr>
          <w:t>Tendermint Go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You can filter for event types and attribute values. For example, a transfer transaction triggers an event of type </w:t>
      </w:r>
      <w:r>
        <w:rPr>
          <w:rStyle w:val="data-v-67808297code"/>
          <w:rFonts w:ascii="Lucida Console" w:eastAsia="Lucida Console" w:hAnsi="Lucida Console" w:cs="Lucida Console"/>
          <w:b w:val="0"/>
          <w:bCs w:val="0"/>
          <w:i w:val="0"/>
          <w:iCs w:val="0"/>
          <w:lang w:val="en-US" w:eastAsia="en-US"/>
        </w:rPr>
        <w:t>Transfer</w:t>
      </w:r>
      <w:r>
        <w:rPr>
          <w:lang w:val="en-US" w:eastAsia="en-US"/>
        </w:rPr>
        <w:t xml:space="preserve"> and has </w:t>
      </w:r>
      <w:r>
        <w:rPr>
          <w:rStyle w:val="data-v-67808297code"/>
          <w:rFonts w:ascii="Lucida Console" w:eastAsia="Lucida Console" w:hAnsi="Lucida Console" w:cs="Lucida Console"/>
          <w:b w:val="0"/>
          <w:bCs w:val="0"/>
          <w:i w:val="0"/>
          <w:iCs w:val="0"/>
          <w:lang w:val="en-US" w:eastAsia="en-US"/>
        </w:rPr>
        <w:t>Recipient</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Sender</w:t>
      </w:r>
      <w:r>
        <w:rPr>
          <w:lang w:val="en-US" w:eastAsia="en-US"/>
        </w:rPr>
        <w:t xml:space="preserve"> as attributes, as defined in the </w:t>
      </w:r>
      <w:r>
        <w:rPr>
          <w:rStyle w:val="data-v-67808297code"/>
          <w:rFonts w:ascii="Lucida Console" w:eastAsia="Lucida Console" w:hAnsi="Lucida Console" w:cs="Lucida Console"/>
          <w:b w:val="0"/>
          <w:bCs w:val="0"/>
          <w:i w:val="0"/>
          <w:iCs w:val="0"/>
          <w:lang w:val="en-US" w:eastAsia="en-US"/>
        </w:rPr>
        <w:t>events.go</w:t>
      </w:r>
      <w:r>
        <w:rPr>
          <w:lang w:val="en-US" w:eastAsia="en-US"/>
        </w:rPr>
        <w:t xml:space="preserve"> file of the </w:t>
      </w:r>
      <w:r>
        <w:rPr>
          <w:rStyle w:val="data-v-67808297code"/>
          <w:rFonts w:ascii="Lucida Console" w:eastAsia="Lucida Console" w:hAnsi="Lucida Console" w:cs="Lucida Console"/>
          <w:b w:val="0"/>
          <w:bCs w:val="0"/>
          <w:i w:val="0"/>
          <w:iCs w:val="0"/>
          <w:lang w:val="en-US" w:eastAsia="en-US"/>
        </w:rPr>
        <w:t>bank</w:t>
      </w:r>
      <w:r>
        <w:rPr>
          <w:lang w:val="en-US" w:eastAsia="en-US"/>
        </w:rPr>
        <w:t xml:space="preserve"> module.</w:t>
      </w:r>
    </w:p>
    <w:p>
      <w:pPr>
        <w:pStyle w:val="data-v-67808297h2"/>
        <w:spacing w:before="900" w:after="300"/>
        <w:ind w:left="0" w:right="0"/>
        <w:outlineLvl w:val="1"/>
        <w:rPr>
          <w:b/>
          <w:bCs/>
          <w:spacing w:val="-4"/>
          <w:sz w:val="43"/>
          <w:szCs w:val="43"/>
          <w:lang w:val="en-US" w:eastAsia="en-US"/>
        </w:rPr>
      </w:pPr>
      <w:hyperlink r:id="rId7" w:anchor="code-exampl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example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9"/>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Show me some code for my checkers blockchain</w:t>
      </w:r>
    </w:p>
    <w:p>
      <w:pPr>
        <w:pStyle w:val="expansioncontentpdata-v-fb49024e"/>
        <w:spacing w:before="120" w:after="0" w:line="435" w:lineRule="atLeast"/>
        <w:ind w:left="0" w:right="0"/>
        <w:rPr>
          <w:vanish/>
          <w:lang w:val="en-US" w:eastAsia="en-US"/>
        </w:rPr>
      </w:pPr>
      <w:r>
        <w:rPr>
          <w:vanish/>
          <w:lang w:val="en-US" w:eastAsia="en-US"/>
        </w:rPr>
        <w:t xml:space="preserve">It would be good to document a game's lifecycle via events in your checkers blockchain. </w:t>
      </w:r>
      <w:r>
        <w:rPr>
          <w:vanish/>
          <w:lang w:val="en-US" w:eastAsia="en-US"/>
        </w:rPr>
        <w:t>For instance, you can emit a specific event such as when creating a game: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var</w:t>
      </w: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EventManager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EmitEvent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NewEvent</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"new-game-created"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NewAttribute</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"creator"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msg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Creator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NewAttribute</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"game-index"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newIndex</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NewAttribute</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"black"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msg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Black</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NewAttribute</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"red"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msg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Red</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NewAttribute</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"wager"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strconv</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FormatUint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Wager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10</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NewAttribute</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"denom"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msg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Denom</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contentpdata-v-8a444a42"/>
        <w:pBdr>
          <w:top w:val="none" w:sz="0" w:space="18" w:color="auto"/>
          <w:left w:val="none" w:sz="0" w:space="18" w:color="auto"/>
          <w:bottom w:val="none" w:sz="0" w:space="18" w:color="auto"/>
          <w:right w:val="none" w:sz="0" w:space="18" w:color="auto"/>
        </w:pBdr>
        <w:spacing w:before="0" w:after="300" w:line="435" w:lineRule="atLeast"/>
        <w:ind w:left="360" w:right="360"/>
        <w:rPr>
          <w:vanish/>
          <w:color w:val="E3E3E3"/>
          <w:lang w:val="en-US" w:eastAsia="en-US"/>
        </w:rPr>
      </w:pPr>
      <w:r>
        <w:rPr>
          <w:vanish/>
          <w:color w:val="E3E3E3"/>
          <w:lang w:val="en-US" w:eastAsia="en-US"/>
        </w:rPr>
        <w:t>It is easy to add events to the other transaction types. Events are meant to inform and notify relevant parties.</w:t>
      </w:r>
    </w:p>
    <w:p>
      <w:pPr>
        <w:pStyle w:val="expansioncontentpdata-v-fb49024e"/>
        <w:spacing w:before="120" w:after="0" w:line="435" w:lineRule="atLeast"/>
        <w:ind w:left="0" w:right="0"/>
        <w:rPr>
          <w:vanish/>
          <w:lang w:val="en-US" w:eastAsia="en-US"/>
        </w:rPr>
      </w:pPr>
      <w:r>
        <w:rPr>
          <w:vanish/>
          <w:lang w:val="en-US" w:eastAsia="en-US"/>
        </w:rPr>
        <w:t>You should also emit an event for games that have timed out. This is part of their lifecycle after all. You would do that in the end blocker:</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EventManager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EmitEvent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NewEvent</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"game-forfeited"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NewAttribute</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"game-index"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gameIndex</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NewAttribute</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"winner"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Winner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want to go beyond out-of-context code samples like the above and want to see in more detail how to define these features, go to </w:t>
      </w:r>
      <w:hyperlink r:id="rId30" w:history="1">
        <w:r>
          <w:rPr>
            <w:rStyle w:val="data-v-67808297pa"/>
            <w:b w:val="0"/>
            <w:bCs w:val="0"/>
            <w:i w:val="0"/>
            <w:iCs w:val="0"/>
            <w:color w:val="0000EE"/>
            <w:u w:val="single" w:color="0000EE"/>
            <w:lang w:val="en-US" w:eastAsia="en-US"/>
          </w:rPr>
          <w:t>Run Your Own Cosmos Chain</w:t>
        </w:r>
      </w:hyperlink>
      <w:r>
        <w:rPr>
          <w:lang w:val="en-US" w:eastAsia="en-US"/>
        </w:rPr>
        <w:t xml:space="preserve">. </w:t>
      </w:r>
      <w:r>
        <w:rPr>
          <w:lang w:val="en-US" w:eastAsia="en-US"/>
        </w:rPr>
        <w:br/>
      </w:r>
      <w:r>
        <w:rPr>
          <w:lang w:val="en-US" w:eastAsia="en-US"/>
        </w:rPr>
        <w:br/>
      </w:r>
      <w:r>
        <w:rPr>
          <w:lang w:val="en-US" w:eastAsia="en-US"/>
        </w:rPr>
        <w:t>More precisely, you can jump to:</w:t>
      </w:r>
    </w:p>
    <w:p>
      <w:pPr>
        <w:pStyle w:val="data-v-67808297li"/>
        <w:numPr>
          <w:ilvl w:val="0"/>
          <w:numId w:val="6"/>
        </w:numPr>
        <w:spacing w:before="240" w:after="240" w:line="435" w:lineRule="atLeast"/>
        <w:ind w:left="840" w:right="360" w:hanging="210"/>
        <w:jc w:val="left"/>
        <w:rPr>
          <w:lang w:val="en-US" w:eastAsia="en-US"/>
        </w:rPr>
      </w:pPr>
      <w:hyperlink r:id="rId31" w:history="1">
        <w:r>
          <w:rPr>
            <w:rStyle w:val="data-v-67808297ula"/>
            <w:b w:val="0"/>
            <w:bCs w:val="0"/>
            <w:i w:val="0"/>
            <w:iCs w:val="0"/>
            <w:color w:val="0000EE"/>
            <w:u w:val="single" w:color="0000EE"/>
            <w:lang w:val="en-US" w:eastAsia="en-US"/>
          </w:rPr>
          <w:t>Emit Game Information</w:t>
        </w:r>
      </w:hyperlink>
      <w:r>
        <w:rPr>
          <w:lang w:val="en-US" w:eastAsia="en-US"/>
        </w:rPr>
        <w:t xml:space="preserve"> to see how to add events to your checkers blockchain</w:t>
      </w:r>
    </w:p>
    <w:p>
      <w:pPr>
        <w:pStyle w:val="data-v-67808297li"/>
        <w:numPr>
          <w:ilvl w:val="0"/>
          <w:numId w:val="6"/>
        </w:numPr>
        <w:spacing w:after="240" w:line="435" w:lineRule="atLeast"/>
        <w:ind w:left="840" w:right="360" w:hanging="210"/>
        <w:jc w:val="left"/>
        <w:rPr>
          <w:lang w:val="en-US" w:eastAsia="en-US"/>
        </w:rPr>
      </w:pPr>
      <w:hyperlink r:id="rId32" w:history="1">
        <w:r>
          <w:rPr>
            <w:rStyle w:val="data-v-67808297ula"/>
            <w:b w:val="0"/>
            <w:bCs w:val="0"/>
            <w:i w:val="0"/>
            <w:iCs w:val="0"/>
            <w:color w:val="0000EE"/>
            <w:u w:val="single" w:color="0000EE"/>
            <w:lang w:val="en-US" w:eastAsia="en-US"/>
          </w:rPr>
          <w:t>Auto-Expiring Games</w:t>
        </w:r>
      </w:hyperlink>
      <w:r>
        <w:rPr>
          <w:lang w:val="en-US" w:eastAsia="en-US"/>
        </w:rPr>
        <w:t xml:space="preserve"> to see when this is done in </w:t>
      </w:r>
      <w:r>
        <w:rPr>
          <w:rStyle w:val="data-v-67808297code"/>
          <w:rFonts w:ascii="Lucida Console" w:eastAsia="Lucida Console" w:hAnsi="Lucida Console" w:cs="Lucida Console"/>
          <w:b w:val="0"/>
          <w:bCs w:val="0"/>
          <w:i w:val="0"/>
          <w:iCs w:val="0"/>
          <w:lang w:val="en-US" w:eastAsia="en-US"/>
        </w:rPr>
        <w:t>EndBlock</w:t>
      </w:r>
    </w:p>
    <w:p>
      <w:pPr>
        <w:pStyle w:val="data-v-67808297li"/>
        <w:numPr>
          <w:ilvl w:val="0"/>
          <w:numId w:val="6"/>
        </w:numPr>
        <w:spacing w:after="240" w:line="435" w:lineRule="atLeast"/>
        <w:ind w:left="840" w:right="360" w:hanging="210"/>
        <w:jc w:val="left"/>
        <w:rPr>
          <w:lang w:val="en-US" w:eastAsia="en-US"/>
        </w:rPr>
      </w:pPr>
      <w:hyperlink r:id="rId33" w:history="1">
        <w:r>
          <w:rPr>
            <w:rStyle w:val="data-v-67808297ula"/>
            <w:b w:val="0"/>
            <w:bCs w:val="0"/>
            <w:i w:val="0"/>
            <w:iCs w:val="0"/>
            <w:color w:val="0000EE"/>
            <w:u w:val="single" w:color="0000EE"/>
            <w:lang w:val="en-US" w:eastAsia="en-US"/>
          </w:rPr>
          <w:t>Let Players Set a Wager</w:t>
        </w:r>
      </w:hyperlink>
      <w:r>
        <w:rPr>
          <w:lang w:val="en-US" w:eastAsia="en-US"/>
        </w:rPr>
        <w:t xml:space="preserve"> to see how to update your events when adding a new feature</w:t>
      </w:r>
    </w:p>
    <w:p>
      <w:pPr>
        <w:pStyle w:val="data-v-67808297li"/>
        <w:numPr>
          <w:ilvl w:val="0"/>
          <w:numId w:val="6"/>
        </w:numPr>
        <w:spacing w:after="360" w:line="435" w:lineRule="atLeast"/>
        <w:ind w:left="840" w:right="360" w:hanging="210"/>
        <w:jc w:val="left"/>
        <w:rPr>
          <w:lang w:val="en-US" w:eastAsia="en-US"/>
        </w:rPr>
      </w:pPr>
      <w:r>
        <w:rPr>
          <w:lang w:val="en-US" w:eastAsia="en-US"/>
        </w:rPr>
        <w:t xml:space="preserve">Tangentially, if you are looking for something akin to events but between modules, look for the hooks pattern in the </w:t>
      </w:r>
      <w:hyperlink r:id="rId34" w:history="1">
        <w:r>
          <w:rPr>
            <w:rStyle w:val="data-v-67808297ula"/>
            <w:b w:val="0"/>
            <w:bCs w:val="0"/>
            <w:i w:val="0"/>
            <w:iCs w:val="0"/>
            <w:color w:val="0000EE"/>
            <w:u w:val="single" w:color="0000EE"/>
            <w:lang w:val="en-US" w:eastAsia="en-US"/>
          </w:rPr>
          <w:t>Add a leaderboard module</w:t>
        </w:r>
      </w:hyperlink>
      <w:r>
        <w:rPr>
          <w:lang w:val="en-US" w:eastAsia="en-US"/>
        </w:rPr>
        <w:t xml:space="preserve"> section.</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7"/>
        </w:numPr>
        <w:spacing w:before="240" w:after="240" w:line="435" w:lineRule="atLeast"/>
        <w:ind w:left="840" w:right="360" w:hanging="210"/>
        <w:jc w:val="left"/>
        <w:rPr>
          <w:lang w:val="en-US" w:eastAsia="en-US"/>
        </w:rPr>
      </w:pPr>
      <w:r>
        <w:rPr>
          <w:lang w:val="en-US" w:eastAsia="en-US"/>
        </w:rPr>
        <w:t>How events are objects used by service providers such as block explorers and wallets to track the execution of messages and index transactions by applications.</w:t>
      </w:r>
    </w:p>
    <w:p>
      <w:pPr>
        <w:pStyle w:val="data-v-67808297li"/>
        <w:numPr>
          <w:ilvl w:val="0"/>
          <w:numId w:val="7"/>
        </w:numPr>
        <w:spacing w:after="240" w:line="435" w:lineRule="atLeast"/>
        <w:ind w:left="840" w:right="360" w:hanging="210"/>
        <w:jc w:val="left"/>
        <w:rPr>
          <w:lang w:val="en-US" w:eastAsia="en-US"/>
        </w:rPr>
      </w:pPr>
      <w:r>
        <w:rPr>
          <w:lang w:val="en-US" w:eastAsia="en-US"/>
        </w:rPr>
        <w:t>The types and attributes of events are defined on a per-module basis and developers can attach additional information to them, so events can be queried or filtered.</w:t>
      </w:r>
    </w:p>
    <w:p>
      <w:pPr>
        <w:pStyle w:val="data-v-67808297li"/>
        <w:numPr>
          <w:ilvl w:val="0"/>
          <w:numId w:val="7"/>
        </w:numPr>
        <w:spacing w:after="240" w:line="435" w:lineRule="atLeast"/>
        <w:ind w:left="840" w:right="360" w:hanging="210"/>
        <w:jc w:val="left"/>
        <w:rPr>
          <w:lang w:val="en-US" w:eastAsia="en-US"/>
        </w:rPr>
      </w:pPr>
      <w:r>
        <w:rPr>
          <w:lang w:val="en-US" w:eastAsia="en-US"/>
        </w:rPr>
        <w:t xml:space="preserve">Events are managed, tracked, and triggered by the </w:t>
      </w:r>
      <w:r>
        <w:rPr>
          <w:rStyle w:val="data-v-67808297code"/>
          <w:rFonts w:ascii="Lucida Console" w:eastAsia="Lucida Console" w:hAnsi="Lucida Console" w:cs="Lucida Console"/>
          <w:b w:val="0"/>
          <w:bCs w:val="0"/>
          <w:i w:val="0"/>
          <w:iCs w:val="0"/>
          <w:lang w:val="en-US" w:eastAsia="en-US"/>
        </w:rPr>
        <w:t>EventManager</w:t>
      </w:r>
      <w:r>
        <w:rPr>
          <w:lang w:val="en-US" w:eastAsia="en-US"/>
        </w:rPr>
        <w:t xml:space="preserve"> abstraction.</w:t>
      </w:r>
    </w:p>
    <w:p>
      <w:pPr>
        <w:pStyle w:val="data-v-67808297li"/>
        <w:numPr>
          <w:ilvl w:val="0"/>
          <w:numId w:val="7"/>
        </w:numPr>
        <w:spacing w:after="360" w:line="435" w:lineRule="atLeast"/>
        <w:ind w:left="840" w:right="360" w:hanging="210"/>
        <w:jc w:val="left"/>
        <w:rPr>
          <w:lang w:val="en-US" w:eastAsia="en-US"/>
        </w:rPr>
      </w:pPr>
      <w:r>
        <w:rPr>
          <w:lang w:val="en-US" w:eastAsia="en-US"/>
        </w:rPr>
        <w:t>You can subscribe to different categories of event using CometBFT's WebSocket.</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"https://ida.interchain.io/academy/2-cosmos-concepts/9-queries.html"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Queries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"https://ida.interchain.io/academy/2-cosmos-concepts/11-context.html" </w:instrText>
      </w:r>
      <w:r>
        <w:rPr>
          <w:lang w:val="en-US" w:eastAsia="en-US"/>
        </w:rPr>
        <w:fldChar w:fldCharType="separate"/>
      </w:r>
      <w:r>
        <w:rPr>
          <w:b/>
          <w:bCs/>
          <w:color w:val="0000EE"/>
          <w:sz w:val="20"/>
          <w:szCs w:val="20"/>
          <w:lang w:val="en-US" w:eastAsia="en-US"/>
        </w:rPr>
        <w:t>Context</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5" name="">
              <a:hlinkClick xmlns:a="http://schemas.openxmlformats.org/drawingml/2006/main" xmlns:r="http://schemas.openxmlformats.org/officeDocument/2006/relationships"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8"/>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9"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1"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44"/>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tructure" w:history="1">
        <w:r>
          <w:rPr>
            <w:rStyle w:val="asidelinkhrefdata-v-917fa164"/>
            <w:b w:val="0"/>
            <w:bCs w:val="0"/>
            <w:i w:val="0"/>
            <w:iCs w:val="0"/>
            <w:color w:val="0000EE"/>
            <w:lang w:val="en-US" w:eastAsia="en-US"/>
          </w:rPr>
          <w:t>Structure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eventmanager" w:history="1">
        <w:r>
          <w:rPr>
            <w:rStyle w:val="asidelinkhrefdata-v-917fa164"/>
            <w:b w:val="0"/>
            <w:bCs w:val="0"/>
            <w:i w:val="0"/>
            <w:iCs w:val="0"/>
            <w:color w:val="0000EE"/>
            <w:lang w:val="en-US" w:eastAsia="en-US"/>
          </w:rPr>
          <w:t>EventManager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ubscribing-to-events" w:history="1">
        <w:r>
          <w:rPr>
            <w:rStyle w:val="asidelinkhrefdata-v-917fa164"/>
            <w:b w:val="0"/>
            <w:bCs w:val="0"/>
            <w:i w:val="0"/>
            <w:iCs w:val="0"/>
            <w:color w:val="0000EE"/>
            <w:lang w:val="en-US" w:eastAsia="en-US"/>
          </w:rPr>
          <w:t>Subscribing to events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example" w:history="1">
        <w:r>
          <w:rPr>
            <w:rStyle w:val="asidelinkactivetrueasidelinkhrefdata-v-917fa164"/>
            <w:b w:val="0"/>
            <w:bCs w:val="0"/>
            <w:i w:val="0"/>
            <w:iCs w:val="0"/>
            <w:color w:val="0000EE"/>
            <w:lang w:val="en-US" w:eastAsia="en-US"/>
          </w:rPr>
          <w:t>Code example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5"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46"/>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Cosmos SDK</w:t>
        </w:r>
      </w:hyperlink>
      <w:hyperlink r:id="rId48" w:tgtFrame="_blank" w:history="1">
        <w:r>
          <w:rPr>
            <w:rStyle w:val="linksitemlinkdata-v-42d3bbc5"/>
            <w:b w:val="0"/>
            <w:bCs w:val="0"/>
            <w:i w:val="0"/>
            <w:iCs w:val="0"/>
            <w:color w:val="0000EE"/>
            <w:lang w:val="en-US" w:eastAsia="en-US"/>
          </w:rPr>
          <w:t>Cosmos Hub</w:t>
        </w:r>
      </w:hyperlink>
      <w:hyperlink r:id="rId49" w:tgtFrame="_blank" w:history="1">
        <w:r>
          <w:rPr>
            <w:rStyle w:val="linksitemlinkdata-v-42d3bbc5"/>
            <w:b w:val="0"/>
            <w:bCs w:val="0"/>
            <w:i w:val="0"/>
            <w:iCs w:val="0"/>
            <w:color w:val="0000EE"/>
            <w:lang w:val="en-US" w:eastAsia="en-US"/>
          </w:rPr>
          <w:t>CometBFT</w:t>
        </w:r>
      </w:hyperlink>
      <w:hyperlink r:id="rId50"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1" w:tgtFrame="_blank" w:history="1">
        <w:r>
          <w:rPr>
            <w:rStyle w:val="linksitemlinkdata-v-42d3bbc5"/>
            <w:b w:val="0"/>
            <w:bCs w:val="0"/>
            <w:i w:val="0"/>
            <w:iCs w:val="0"/>
            <w:color w:val="0000EE"/>
            <w:lang w:val="en-US" w:eastAsia="en-US"/>
          </w:rPr>
          <w:t>Interchain blog</w:t>
        </w:r>
      </w:hyperlink>
      <w:hyperlink r:id="rId52" w:tgtFrame="_blank" w:history="1">
        <w:r>
          <w:rPr>
            <w:rStyle w:val="linksitemlinkdata-v-42d3bbc5"/>
            <w:b w:val="0"/>
            <w:bCs w:val="0"/>
            <w:i w:val="0"/>
            <w:iCs w:val="0"/>
            <w:color w:val="0000EE"/>
            <w:lang w:val="en-US" w:eastAsia="en-US"/>
          </w:rPr>
          <w:t>Forum</w:t>
        </w:r>
      </w:hyperlink>
      <w:hyperlink r:id="rId53"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4"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7" name="">
              <a:hlinkClick xmlns:a="http://schemas.openxmlformats.org/drawingml/2006/main" xmlns:r="http://schemas.openxmlformats.org/officeDocument/2006/relationships" r:id="rId51"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9" name="">
              <a:hlinkClick xmlns:a="http://schemas.openxmlformats.org/drawingml/2006/main" xmlns:r="http://schemas.openxmlformats.org/officeDocument/2006/relationships" r:id="rId59"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1" name="">
              <a:hlinkClick xmlns:a="http://schemas.openxmlformats.org/drawingml/2006/main" xmlns:r="http://schemas.openxmlformats.org/officeDocument/2006/relationships" r:id="rId53"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64"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67"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7" name="">
              <a:hlinkClick xmlns:a="http://schemas.openxmlformats.org/drawingml/2006/main" xmlns:r="http://schemas.openxmlformats.org/officeDocument/2006/relationships" r:id="rId70"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9" name="">
              <a:hlinkClick xmlns:a="http://schemas.openxmlformats.org/drawingml/2006/main" xmlns:r="http://schemas.openxmlformats.org/officeDocument/2006/relationships" r:id="rId73"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76">
                      <a:extLst>
                        <a:ext uri="{96DAC541-7B7A-43D3-8B79-37D633B846F1}">
                          <asvg:svgBlip xmlns:asvg="http://schemas.microsoft.com/office/drawing/2016/SVG/main" r:embed="rId77"/>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8" w:tgtFrame="_blank" w:history="1">
        <w:r>
          <w:rPr>
            <w:rStyle w:val="smallprintdata-v-42d3bbc5ahref"/>
            <w:b w:val="0"/>
            <w:bCs w:val="0"/>
            <w:i w:val="0"/>
            <w:iCs w:val="0"/>
            <w:color w:val="0000EE"/>
            <w:lang w:val="en-US" w:eastAsia="en-US"/>
          </w:rPr>
          <w:t>Interchain Foundation.</w:t>
        </w:r>
      </w:hyperlink>
      <w:hyperlink r:id="rId45"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comment">
    <w:name w:val="data-v-daa022c6_token_comment"/>
    <w:basedOn w:val="DefaultParagraphFont"/>
  </w:style>
  <w:style w:type="character" w:customStyle="1" w:styleId="data-v-daa022c6tokenkeyword">
    <w:name w:val="data-v-daa022c6_token_keyword"/>
    <w:basedOn w:val="DefaultParagraphFont"/>
    <w:rPr>
      <w:color w:val="C678DD"/>
    </w:rPr>
  </w:style>
  <w:style w:type="character" w:customStyle="1" w:styleId="any">
    <w:name w:val="any"/>
    <w:basedOn w:val="DefaultParagraphFont"/>
  </w:style>
  <w:style w:type="character" w:customStyle="1" w:styleId="data-v-daa022c6tokenbuiltin">
    <w:name w:val="data-v-daa022c6_token_builtin"/>
    <w:basedOn w:val="DefaultParagraphFont"/>
    <w:rPr>
      <w:color w:val="E06C75"/>
    </w:rPr>
  </w:style>
  <w:style w:type="character" w:customStyle="1" w:styleId="data-v-daa022c6tokenoperator">
    <w:name w:val="data-v-daa022c6_token_operator"/>
    <w:basedOn w:val="DefaultParagraphFont"/>
    <w:rPr>
      <w:color w:val="56B6C2"/>
    </w:rPr>
  </w:style>
  <w:style w:type="character" w:customStyle="1" w:styleId="data-v-daa022c6tokenboolean">
    <w:name w:val="data-v-daa022c6_token_boolean"/>
    <w:basedOn w:val="DefaultParagraphFont"/>
    <w:rPr>
      <w:color w:val="D19A66"/>
    </w:rPr>
  </w:style>
  <w:style w:type="character" w:customStyle="1" w:styleId="data-v-daa022c6tokenstring">
    <w:name w:val="data-v-daa022c6_token_string"/>
    <w:basedOn w:val="DefaultParagraphFont"/>
    <w:rPr>
      <w:color w:val="98C379"/>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em">
    <w:name w:val="data-v-67808297_em"/>
    <w:basedOn w:val="DefaultParagraphFont"/>
    <w:rPr>
      <w:i/>
      <w:iCs/>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h2code">
    <w:name w:val="data-v-67808297_h2_code"/>
    <w:basedOn w:val="DefaultParagraphFont"/>
    <w:rPr>
      <w:b w:val="0"/>
      <w:bCs w:val="0"/>
    </w:rPr>
  </w:style>
  <w:style w:type="character" w:customStyle="1" w:styleId="data-v-daa022c6tokenfunction">
    <w:name w:val="data-v-daa022c6_token_function"/>
    <w:basedOn w:val="DefaultParagraphFont"/>
    <w:rPr>
      <w:color w:val="61AFEF"/>
    </w:rPr>
  </w:style>
  <w:style w:type="character" w:customStyle="1" w:styleId="data-v-67808297patargetblank">
    <w:name w:val="data-v-67808297_p_a_target=_blank"/>
    <w:basedOn w:val="DefaultParagraphFont"/>
  </w:style>
  <w:style w:type="character" w:customStyle="1" w:styleId="sr-only">
    <w:name w:val="sr-only"/>
    <w:basedOn w:val="DefaultParagraphFont"/>
  </w:style>
  <w:style w:type="character" w:customStyle="1" w:styleId="data-v-67808297strong">
    <w:name w:val="data-v-67808297_strong"/>
    <w:basedOn w:val="DefaultParagraphFont"/>
    <w:rPr>
      <w:b/>
      <w:bCs/>
      <w:spacing w:val="2"/>
    </w:r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paragraph" w:customStyle="1" w:styleId="data-v-fb49024ecodeblockcontainer">
    <w:name w:val="data-v-fb49024e_codeblock &gt; container"/>
    <w:basedOn w:val="Normal"/>
  </w:style>
  <w:style w:type="paragraph" w:customStyle="1" w:styleId="wrapperinfodata-v-8a444a42">
    <w:name w:val="wrapper_info_data-v-8a444a42"/>
    <w:basedOn w:val="Normal"/>
    <w:rPr>
      <w:color w:val="E3E3E3"/>
    </w:rPr>
  </w:style>
  <w:style w:type="character" w:customStyle="1" w:styleId="data-v-67808297pa">
    <w:name w:val="data-v-67808297_p_a"/>
    <w:basedOn w:val="DefaultParagraphFont"/>
    <w:rPr>
      <w:b w:val="0"/>
      <w:bCs w:val="0"/>
    </w:rPr>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3-transactions.html" TargetMode="External" /><Relationship Id="rId18" Type="http://schemas.openxmlformats.org/officeDocument/2006/relationships/hyperlink" Target="https://ida.interchain.io/academy/2-cosmos-concepts/4-messages.html" TargetMode="External" /><Relationship Id="rId19" Type="http://schemas.openxmlformats.org/officeDocument/2006/relationships/hyperlink" Target="https://ida.interchain.io/academy/2-cosmos-concepts/5-modules.html" TargetMode="External" /><Relationship Id="rId2" Type="http://schemas.openxmlformats.org/officeDocument/2006/relationships/webSettings" Target="webSettings.xml" /><Relationship Id="rId20" Type="http://schemas.openxmlformats.org/officeDocument/2006/relationships/hyperlink" Target="https://ida.interchain.io/academy/2-cosmos-concepts/6-protobuf.html" TargetMode="External" /><Relationship Id="rId21" Type="http://schemas.openxmlformats.org/officeDocument/2006/relationships/image" Target="media/image11.png" /><Relationship Id="rId22" Type="http://schemas.openxmlformats.org/officeDocument/2006/relationships/image" Target="media/image12.svg" /><Relationship Id="rId23" Type="http://schemas.openxmlformats.org/officeDocument/2006/relationships/image" Target="media/image13.png" /><Relationship Id="rId24" Type="http://schemas.openxmlformats.org/officeDocument/2006/relationships/image" Target="media/image14.svg" /><Relationship Id="rId25" Type="http://schemas.openxmlformats.org/officeDocument/2006/relationships/image" Target="media/image15.png" /><Relationship Id="rId26" Type="http://schemas.openxmlformats.org/officeDocument/2006/relationships/image" Target="media/image16.svg" /><Relationship Id="rId27" Type="http://schemas.openxmlformats.org/officeDocument/2006/relationships/hyperlink" Target="https://docs.tendermint.com/v0.34/tendermint-core/subscription.html" TargetMode="External" /><Relationship Id="rId28" Type="http://schemas.openxmlformats.org/officeDocument/2006/relationships/hyperlink" Target="https://godoc.org/github.com/tendermint/tendermint/types" TargetMode="External" /><Relationship Id="rId29" Type="http://schemas.openxmlformats.org/officeDocument/2006/relationships/image" Target="media/image17.svg" /><Relationship Id="rId3" Type="http://schemas.openxmlformats.org/officeDocument/2006/relationships/fontTable" Target="fontTable.xml" /><Relationship Id="rId30" Type="http://schemas.openxmlformats.org/officeDocument/2006/relationships/hyperlink" Target="https://ida.interchain.io/hands-on-exercise/1-ignite-cli/" TargetMode="External" /><Relationship Id="rId31" Type="http://schemas.openxmlformats.org/officeDocument/2006/relationships/hyperlink" Target="https://ida.interchain.io/hands-on-exercise/1-ignite-cli/7-events.html" TargetMode="External" /><Relationship Id="rId32" Type="http://schemas.openxmlformats.org/officeDocument/2006/relationships/hyperlink" Target="https://ida.interchain.io/hands-on-exercise/2-ignite-cli-adv/4-game-forfeit.html" TargetMode="External" /><Relationship Id="rId33" Type="http://schemas.openxmlformats.org/officeDocument/2006/relationships/hyperlink" Target="https://ida.interchain.io/hands-on-exercise/2-ignite-cli-adv/5-game-wager.html" TargetMode="External" /><Relationship Id="rId34" Type="http://schemas.openxmlformats.org/officeDocument/2006/relationships/hyperlink" Target="https://ida.interchain.io/hands-on-exercise/4-run-in-prod/3-add-leaderboard.html" TargetMode="External" /><Relationship Id="rId35" Type="http://schemas.openxmlformats.org/officeDocument/2006/relationships/image" Target="media/image18.png" /><Relationship Id="rId36" Type="http://schemas.openxmlformats.org/officeDocument/2006/relationships/image" Target="media/image19.svg" /><Relationship Id="rId37" Type="http://schemas.openxmlformats.org/officeDocument/2006/relationships/hyperlink" Target="https://ida.interchain.io/academy/2-cosmos-concepts/11-context.html" TargetMode="External" /><Relationship Id="rId38" Type="http://schemas.openxmlformats.org/officeDocument/2006/relationships/image" Target="media/image20.svg" /><Relationship Id="rId39" Type="http://schemas.openxmlformats.org/officeDocument/2006/relationships/image" Target="media/image21.png" /><Relationship Id="rId4" Type="http://schemas.openxmlformats.org/officeDocument/2006/relationships/hyperlink" Target="https://ida.interchain.io/" TargetMode="External" /><Relationship Id="rId40" Type="http://schemas.openxmlformats.org/officeDocument/2006/relationships/image" Target="media/image22.svg" /><Relationship Id="rId41" Type="http://schemas.openxmlformats.org/officeDocument/2006/relationships/image" Target="media/image23.png" /><Relationship Id="rId42" Type="http://schemas.openxmlformats.org/officeDocument/2006/relationships/image" Target="media/image24.svg" /><Relationship Id="rId43" Type="http://schemas.openxmlformats.org/officeDocument/2006/relationships/image" Target="media/image25.png" /><Relationship Id="rId44" Type="http://schemas.openxmlformats.org/officeDocument/2006/relationships/image" Target="media/image26.svg" /><Relationship Id="rId45" Type="http://schemas.openxmlformats.org/officeDocument/2006/relationships/hyperlink" Target="https://v1.cosmos.network/privacy" TargetMode="External" /><Relationship Id="rId46" Type="http://schemas.openxmlformats.org/officeDocument/2006/relationships/image" Target="media/image27.svg" /><Relationship Id="rId47" Type="http://schemas.openxmlformats.org/officeDocument/2006/relationships/hyperlink" Target="https://docs.cosmos.network/" TargetMode="External" /><Relationship Id="rId48" Type="http://schemas.openxmlformats.org/officeDocument/2006/relationships/hyperlink" Target="https://hub.cosmos.network/" TargetMode="External" /><Relationship Id="rId49" Type="http://schemas.openxmlformats.org/officeDocument/2006/relationships/hyperlink" Target="https://docs.cometbft.com/" TargetMode="External" /><Relationship Id="rId5" Type="http://schemas.openxmlformats.org/officeDocument/2006/relationships/image" Target="media/image1.png" /><Relationship Id="rId50" Type="http://schemas.openxmlformats.org/officeDocument/2006/relationships/hyperlink" Target="https://ibc.cosmos.network/" TargetMode="External" /><Relationship Id="rId51" Type="http://schemas.openxmlformats.org/officeDocument/2006/relationships/hyperlink" Target="https://blog.cosmos.network/" TargetMode="External" /><Relationship Id="rId52" Type="http://schemas.openxmlformats.org/officeDocument/2006/relationships/hyperlink" Target="https://forum.cosmos.network/" TargetMode="External" /><Relationship Id="rId53" Type="http://schemas.openxmlformats.org/officeDocument/2006/relationships/hyperlink" Target="https://discord.gg/cosmosnetwork" TargetMode="External" /><Relationship Id="rId54" Type="http://schemas.openxmlformats.org/officeDocument/2006/relationships/hyperlink" Target="https://github.com/cosmos/sdk-tutorials" TargetMode="External" /><Relationship Id="rId55" Type="http://schemas.openxmlformats.org/officeDocument/2006/relationships/image" Target="media/image28.png" /><Relationship Id="rId56" Type="http://schemas.openxmlformats.org/officeDocument/2006/relationships/image" Target="media/image29.svg" /><Relationship Id="rId57" Type="http://schemas.openxmlformats.org/officeDocument/2006/relationships/image" Target="media/image30.png" /><Relationship Id="rId58" Type="http://schemas.openxmlformats.org/officeDocument/2006/relationships/image" Target="media/image31.svg" /><Relationship Id="rId59" Type="http://schemas.openxmlformats.org/officeDocument/2006/relationships/hyperlink" Target="https://twitter.com/cosmos" TargetMode="External" /><Relationship Id="rId6" Type="http://schemas.openxmlformats.org/officeDocument/2006/relationships/image" Target="media/image2.svg" /><Relationship Id="rId60" Type="http://schemas.openxmlformats.org/officeDocument/2006/relationships/image" Target="media/image32.png" /><Relationship Id="rId61" Type="http://schemas.openxmlformats.org/officeDocument/2006/relationships/image" Target="media/image33.svg" /><Relationship Id="rId62" Type="http://schemas.openxmlformats.org/officeDocument/2006/relationships/image" Target="media/image34.png" /><Relationship Id="rId63" Type="http://schemas.openxmlformats.org/officeDocument/2006/relationships/image" Target="media/image35.svg" /><Relationship Id="rId64" Type="http://schemas.openxmlformats.org/officeDocument/2006/relationships/hyperlink" Target="https://www.linkedin.com/company/interchain-foundation/about/" TargetMode="External" /><Relationship Id="rId65" Type="http://schemas.openxmlformats.org/officeDocument/2006/relationships/image" Target="media/image36.png" /><Relationship Id="rId66" Type="http://schemas.openxmlformats.org/officeDocument/2006/relationships/image" Target="media/image37.svg" /><Relationship Id="rId67" Type="http://schemas.openxmlformats.org/officeDocument/2006/relationships/hyperlink" Target="https://reddit.com/r/cosmosnetwork" TargetMode="External" /><Relationship Id="rId68" Type="http://schemas.openxmlformats.org/officeDocument/2006/relationships/image" Target="media/image38.png" /><Relationship Id="rId69" Type="http://schemas.openxmlformats.org/officeDocument/2006/relationships/image" Target="media/image39.svg" /><Relationship Id="rId7" Type="http://schemas.openxmlformats.org/officeDocument/2006/relationships/hyperlink" Target="https://ida.interchain.io/academy/2-cosmos-concepts/10-events.html" TargetMode="External" /><Relationship Id="rId70" Type="http://schemas.openxmlformats.org/officeDocument/2006/relationships/hyperlink" Target="https://t.me/cosmosproject" TargetMode="External" /><Relationship Id="rId71" Type="http://schemas.openxmlformats.org/officeDocument/2006/relationships/image" Target="media/image40.png" /><Relationship Id="rId72" Type="http://schemas.openxmlformats.org/officeDocument/2006/relationships/image" Target="media/image41.svg" /><Relationship Id="rId73" Type="http://schemas.openxmlformats.org/officeDocument/2006/relationships/hyperlink" Target="https://www.youtube.com/c/CosmosProject" TargetMode="External" /><Relationship Id="rId74" Type="http://schemas.openxmlformats.org/officeDocument/2006/relationships/image" Target="media/image42.png" /><Relationship Id="rId75" Type="http://schemas.openxmlformats.org/officeDocument/2006/relationships/image" Target="media/image43.svg" /><Relationship Id="rId76" Type="http://schemas.openxmlformats.org/officeDocument/2006/relationships/image" Target="media/image44.png" /><Relationship Id="rId77" Type="http://schemas.openxmlformats.org/officeDocument/2006/relationships/image" Target="media/image45.svg" /><Relationship Id="rId78" Type="http://schemas.openxmlformats.org/officeDocument/2006/relationships/hyperlink" Target="https://interchain.io/" TargetMode="External" /><Relationship Id="rId79" Type="http://schemas.openxmlformats.org/officeDocument/2006/relationships/theme" Target="theme/theme1.xml" /><Relationship Id="rId8" Type="http://schemas.openxmlformats.org/officeDocument/2006/relationships/image" Target="media/image3.png" /><Relationship Id="rId80" Type="http://schemas.openxmlformats.org/officeDocument/2006/relationships/numbering" Target="numbering.xml" /><Relationship Id="rId81"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 | Interchain Developer Academy</dc:title>
  <dc:subject>Use events in app development</dc:subject>
  <cp:revision>0</cp:revision>
</cp:coreProperties>
</file>