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2"/>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"https://ida.interchain.io/ida-course/LPs/week-4/"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"https://ida.interchain.io/ida-course/LPs/week-4/"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hrefdata-v-917fa164"/>
            <w:b w:val="0"/>
            <w:bCs w:val="0"/>
            <w:i w:val="0"/>
            <w:iCs w:val="0"/>
            <w:vanish/>
            <w:color w:val="0000EE"/>
            <w:lang w:val="en-US" w:eastAsia="en-US"/>
          </w:rPr>
          <w:t>Developer Resources</w:t>
        </w:r>
      </w:hyperlink>
    </w:p>
    <w:p>
      <w:pPr>
        <w:pStyle w:val="tm-rf-1tm-medium"/>
        <w:spacing w:before="0" w:after="0"/>
        <w:ind w:left="0" w:right="0"/>
        <w:rPr>
          <w:caps/>
          <w:spacing w:val="19"/>
          <w:lang w:val="en-US" w:eastAsia="en-US"/>
        </w:rPr>
      </w:pPr>
      <w:r>
        <w:rPr>
          <w:caps/>
          <w:spacing w:val="19"/>
          <w:lang w:val="en-US" w:eastAsia="en-US"/>
        </w:rPr>
        <w:t>Let's get serious!</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Ignite CLI and IBC Advanced</w:t>
      </w:r>
    </w:p>
    <w:p>
      <w:pPr>
        <w:pStyle w:val="data-v-67808297p"/>
        <w:spacing w:before="480" w:after="240"/>
        <w:ind w:left="0" w:right="0"/>
        <w:rPr>
          <w:lang w:val="en-US" w:eastAsia="en-US"/>
        </w:rPr>
      </w:pPr>
      <w:r>
        <w:rPr>
          <w:lang w:val="en-US" w:eastAsia="en-US"/>
        </w:rPr>
        <w:t>This week you will work further on your checkers blockchain and take your next steps with Ignite CLI. You have a workable checkers blockchain, one which lets players play. But have you thought about everything? Is your blockchain safe from bad behavior? How do you incentivize good behavior? Can you also make it more fun?</w:t>
      </w:r>
    </w:p>
    <w:p>
      <w:pPr>
        <w:pStyle w:val="data-v-67808297p"/>
        <w:spacing w:before="240" w:after="240"/>
        <w:ind w:left="0" w:right="0"/>
        <w:rPr>
          <w:lang w:val="en-US" w:eastAsia="en-US"/>
        </w:rPr>
      </w:pPr>
      <w:r>
        <w:rPr>
          <w:lang w:val="en-US" w:eastAsia="en-US"/>
        </w:rPr>
        <w:t>Following the hands-on exercises, you will discover how IBC denoms work and get to grips with cross-chain tokens and relayers.</w:t>
      </w:r>
    </w:p>
    <w:p>
      <w:pPr>
        <w:spacing w:before="480" w:after="480" w:line="435" w:lineRule="atLeast"/>
        <w:ind w:left="0" w:right="0"/>
        <w:rPr>
          <w:lang w:val="en-US" w:eastAsia="en-US"/>
        </w:rPr>
      </w:pPr>
      <w:r>
        <w:rPr>
          <w:strike w:val="0"/>
          <w:u w:val="none"/>
          <w:lang w:val="en-US" w:eastAsia="en-US"/>
        </w:rPr>
        <w:drawing>
          <wp:inline>
            <wp:extent cx="5943600" cy="4118066"/>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5943600" cy="4118066"/>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numPr>
          <w:ilvl w:val="0"/>
          <w:numId w:val="1"/>
        </w:numPr>
        <w:spacing w:before="240" w:after="0" w:line="435" w:lineRule="atLeast"/>
        <w:ind w:left="840" w:right="360" w:hanging="210"/>
        <w:jc w:val="left"/>
        <w:rPr>
          <w:color w:val="E3E3E3"/>
          <w:lang w:val="en-US" w:eastAsia="en-US"/>
        </w:rPr>
      </w:pPr>
      <w:r>
        <w:rPr>
          <w:color w:val="E3E3E3"/>
          <w:lang w:val="en-US" w:eastAsia="en-US"/>
        </w:rPr>
        <w:t xml:space="preserve">Learn about </w:t>
      </w:r>
      <w:r>
        <w:rPr>
          <w:rStyle w:val="data-v-67808297strong"/>
          <w:b/>
          <w:bCs/>
          <w:i w:val="0"/>
          <w:iCs w:val="0"/>
          <w:color w:val="E3E3E3"/>
          <w:lang w:val="en-US" w:eastAsia="en-US"/>
        </w:rPr>
        <w:t>Ignite CLI</w:t>
      </w:r>
      <w:r>
        <w:rPr>
          <w:color w:val="E3E3E3"/>
          <w:lang w:val="en-US" w:eastAsia="en-US"/>
        </w:rPr>
        <w:t>:</w:t>
      </w:r>
    </w:p>
    <w:p>
      <w:pPr>
        <w:pStyle w:val="data-v-67808297li"/>
        <w:numPr>
          <w:ilvl w:val="1"/>
          <w:numId w:val="1"/>
        </w:numPr>
        <w:spacing w:before="240" w:after="240" w:line="435" w:lineRule="atLeast"/>
        <w:ind w:left="1320" w:right="360" w:hanging="244"/>
        <w:jc w:val="left"/>
        <w:rPr>
          <w:color w:val="E3E3E3"/>
          <w:lang w:val="en-US" w:eastAsia="en-US"/>
        </w:rPr>
      </w:pPr>
      <w:r>
        <w:rPr>
          <w:color w:val="E3E3E3"/>
          <w:lang w:val="en-US" w:eastAsia="en-US"/>
        </w:rPr>
        <w:t>Learn how to handle fungible tokens.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Learn how to add integration tests.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Learn how to use the end blocker.</w:t>
      </w:r>
    </w:p>
    <w:p>
      <w:pPr>
        <w:pStyle w:val="data-v-67808297li"/>
        <w:numPr>
          <w:ilvl w:val="1"/>
          <w:numId w:val="1"/>
        </w:numPr>
        <w:spacing w:after="360" w:line="435" w:lineRule="atLeast"/>
        <w:ind w:left="1320" w:right="360" w:hanging="244"/>
        <w:jc w:val="left"/>
        <w:rPr>
          <w:color w:val="E3E3E3"/>
          <w:lang w:val="en-US" w:eastAsia="en-US"/>
        </w:rPr>
      </w:pPr>
      <w:r>
        <w:rPr>
          <w:color w:val="E3E3E3"/>
          <w:lang w:val="en-US" w:eastAsia="en-US"/>
        </w:rPr>
        <w:t>Learn how to design your code in an O(1) way with an example.</w:t>
      </w:r>
    </w:p>
    <w:p>
      <w:pPr>
        <w:pStyle w:val="contentpdata-v-8a444a42"/>
        <w:numPr>
          <w:ilvl w:val="0"/>
          <w:numId w:val="1"/>
        </w:numPr>
        <w:spacing w:before="0" w:after="0" w:line="435" w:lineRule="atLeast"/>
        <w:ind w:left="840" w:right="360" w:hanging="210"/>
        <w:jc w:val="left"/>
        <w:rPr>
          <w:color w:val="E3E3E3"/>
          <w:lang w:val="en-US" w:eastAsia="en-US"/>
        </w:rPr>
      </w:pPr>
      <w:r>
        <w:rPr>
          <w:color w:val="E3E3E3"/>
          <w:lang w:val="en-US" w:eastAsia="en-US"/>
        </w:rPr>
        <w:t xml:space="preserve">Learn about </w:t>
      </w:r>
      <w:r>
        <w:rPr>
          <w:rStyle w:val="data-v-67808297strong"/>
          <w:b/>
          <w:bCs/>
          <w:i w:val="0"/>
          <w:iCs w:val="0"/>
          <w:color w:val="E3E3E3"/>
          <w:lang w:val="en-US" w:eastAsia="en-US"/>
        </w:rPr>
        <w:t>IBC</w:t>
      </w:r>
      <w:r>
        <w:rPr>
          <w:color w:val="E3E3E3"/>
          <w:lang w:val="en-US" w:eastAsia="en-US"/>
        </w:rPr>
        <w:t>:</w:t>
      </w:r>
    </w:p>
    <w:p>
      <w:pPr>
        <w:pStyle w:val="data-v-67808297li"/>
        <w:numPr>
          <w:ilvl w:val="1"/>
          <w:numId w:val="1"/>
        </w:numPr>
        <w:spacing w:before="240" w:after="240" w:line="435" w:lineRule="atLeast"/>
        <w:ind w:left="1320" w:right="360" w:hanging="244"/>
        <w:jc w:val="left"/>
        <w:rPr>
          <w:color w:val="E3E3E3"/>
          <w:lang w:val="en-US" w:eastAsia="en-US"/>
        </w:rPr>
      </w:pPr>
      <w:r>
        <w:rPr>
          <w:color w:val="E3E3E3"/>
          <w:lang w:val="en-US" w:eastAsia="en-US"/>
        </w:rPr>
        <w:t>Understand IBC denoms.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Play with cross-chain tokens.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Relay with IBC.</w:t>
      </w:r>
    </w:p>
    <w:p>
      <w:pPr>
        <w:pStyle w:val="data-v-67808297li"/>
        <w:numPr>
          <w:ilvl w:val="1"/>
          <w:numId w:val="1"/>
        </w:numPr>
        <w:spacing w:after="360" w:line="435" w:lineRule="atLeast"/>
        <w:ind w:left="1320" w:right="360" w:hanging="244"/>
        <w:jc w:val="left"/>
        <w:rPr>
          <w:color w:val="E3E3E3"/>
          <w:lang w:val="en-US" w:eastAsia="en-US"/>
        </w:rPr>
      </w:pPr>
      <w:r>
        <w:rPr>
          <w:color w:val="E3E3E3"/>
          <w:lang w:val="en-US" w:eastAsia="en-US"/>
        </w:rPr>
        <w:t>Work with the Go and Hermes relayers.</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In this chapter, continue working on your checkers blockchain by first </w:t>
      </w:r>
      <w:hyperlink r:id="rId19" w:history="1">
        <w:r>
          <w:rPr>
            <w:rStyle w:val="data-v-67808297pa"/>
            <w:b w:val="0"/>
            <w:bCs w:val="0"/>
            <w:i w:val="0"/>
            <w:iCs w:val="0"/>
            <w:color w:val="0000EE"/>
            <w:u w:val="single" w:color="0000EE"/>
            <w:lang w:val="en-US" w:eastAsia="en-US"/>
          </w:rPr>
          <w:t>putting your games in order</w:t>
        </w:r>
      </w:hyperlink>
      <w:r>
        <w:rPr>
          <w:lang w:val="en-US" w:eastAsia="en-US"/>
        </w:rPr>
        <w:t xml:space="preserve">, then </w:t>
      </w:r>
      <w:hyperlink r:id="rId20" w:history="1">
        <w:r>
          <w:rPr>
            <w:rStyle w:val="data-v-67808297pa"/>
            <w:b w:val="0"/>
            <w:bCs w:val="0"/>
            <w:i w:val="0"/>
            <w:iCs w:val="0"/>
            <w:color w:val="0000EE"/>
            <w:u w:val="single" w:color="0000EE"/>
            <w:lang w:val="en-US" w:eastAsia="en-US"/>
          </w:rPr>
          <w:t>introducing a game deadline</w:t>
        </w:r>
      </w:hyperlink>
      <w:r>
        <w:rPr>
          <w:lang w:val="en-US" w:eastAsia="en-US"/>
        </w:rPr>
        <w:t xml:space="preserve">, </w:t>
      </w:r>
      <w:hyperlink r:id="rId21" w:history="1">
        <w:r>
          <w:rPr>
            <w:rStyle w:val="data-v-67808297pa"/>
            <w:b w:val="0"/>
            <w:bCs w:val="0"/>
            <w:i w:val="0"/>
            <w:iCs w:val="0"/>
            <w:color w:val="0000EE"/>
            <w:u w:val="single" w:color="0000EE"/>
            <w:lang w:val="en-US" w:eastAsia="en-US"/>
          </w:rPr>
          <w:t>recording a game winner</w:t>
        </w:r>
      </w:hyperlink>
      <w:r>
        <w:rPr>
          <w:lang w:val="en-US" w:eastAsia="en-US"/>
        </w:rPr>
        <w:t>, and some other important aspects to develop your checkers blockchain.</w:t>
      </w:r>
    </w:p>
    <w:p>
      <w:pPr>
        <w:pStyle w:val="data-v-67808297p"/>
        <w:spacing w:before="240" w:after="240"/>
        <w:ind w:left="0" w:right="0"/>
        <w:rPr>
          <w:lang w:val="en-US" w:eastAsia="en-US"/>
        </w:rPr>
      </w:pPr>
      <w:r>
        <w:rPr>
          <w:lang w:val="en-US" w:eastAsia="en-US"/>
        </w:rPr>
        <w:t xml:space="preserve">After, take a deeper dive into all that IBC has to offer by first tackling </w:t>
      </w:r>
      <w:hyperlink r:id="rId22" w:history="1">
        <w:r>
          <w:rPr>
            <w:rStyle w:val="data-v-67808297pa"/>
            <w:b w:val="0"/>
            <w:bCs w:val="0"/>
            <w:i w:val="0"/>
            <w:iCs w:val="0"/>
            <w:color w:val="0000EE"/>
            <w:u w:val="single" w:color="0000EE"/>
            <w:lang w:val="en-US" w:eastAsia="en-US"/>
          </w:rPr>
          <w:t>IBC denoms</w:t>
        </w:r>
      </w:hyperlink>
      <w:r>
        <w:rPr>
          <w:lang w:val="en-US" w:eastAsia="en-US"/>
        </w:rPr>
        <w:t xml:space="preserve">, </w:t>
      </w:r>
      <w:hyperlink r:id="rId23" w:history="1">
        <w:r>
          <w:rPr>
            <w:rStyle w:val="data-v-67808297pa"/>
            <w:b w:val="0"/>
            <w:bCs w:val="0"/>
            <w:i w:val="0"/>
            <w:iCs w:val="0"/>
            <w:color w:val="0000EE"/>
            <w:u w:val="single" w:color="0000EE"/>
            <w:lang w:val="en-US" w:eastAsia="en-US"/>
          </w:rPr>
          <w:t>playing with some cross-chain tokens</w:t>
        </w:r>
      </w:hyperlink>
      <w:r>
        <w:rPr>
          <w:lang w:val="en-US" w:eastAsia="en-US"/>
        </w:rPr>
        <w:t xml:space="preserve">, and </w:t>
      </w:r>
      <w:hyperlink r:id="rId24" w:history="1">
        <w:r>
          <w:rPr>
            <w:rStyle w:val="data-v-67808297pa"/>
            <w:b w:val="0"/>
            <w:bCs w:val="0"/>
            <w:i w:val="0"/>
            <w:iCs w:val="0"/>
            <w:color w:val="0000EE"/>
            <w:u w:val="single" w:color="0000EE"/>
            <w:lang w:val="en-US" w:eastAsia="en-US"/>
          </w:rPr>
          <w:t>taking a look at relaying with IBC</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29"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27"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1"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30"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3"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3"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5"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36"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"https://ida.interchain.io/tutorials/7-cosmjs/5-create-custom.html"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Create Custom CosmJS Interfaces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"https://ida.interchain.io/hands-on-exercise/2-ignite-cli-adv/1-game-deadline.html" </w:instrText>
      </w:r>
      <w:r>
        <w:rPr>
          <w:lang w:val="en-US" w:eastAsia="en-US"/>
        </w:rPr>
        <w:fldChar w:fldCharType="separate"/>
      </w:r>
      <w:r>
        <w:rPr>
          <w:b/>
          <w:bCs/>
          <w:color w:val="0000EE"/>
          <w:sz w:val="20"/>
          <w:szCs w:val="20"/>
          <w:lang w:val="en-US" w:eastAsia="en-US"/>
        </w:rPr>
        <w:t>Keep an Up-To-Date Game Deadline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9" name="">
              <a:hlinkClick xmlns:a="http://schemas.openxmlformats.org/drawingml/2006/main" xmlns:r="http://schemas.openxmlformats.org/officeDocument/2006/relationships"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6"/>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27" w:tgtFrame="_blank" w:history="1">
        <w:r>
          <w:rPr>
            <w:rStyle w:val="linksitemlinkdata-v-42d3bbc5"/>
            <w:b w:val="0"/>
            <w:bCs w:val="0"/>
            <w:i w:val="0"/>
            <w:iCs w:val="0"/>
            <w:color w:val="0000EE"/>
            <w:lang w:val="en-US" w:eastAsia="en-US"/>
          </w:rPr>
          <w:t>Cosmos SDK</w:t>
        </w:r>
      </w:hyperlink>
      <w:hyperlink r:id="rId33" w:tgtFrame="_blank" w:history="1">
        <w:r>
          <w:rPr>
            <w:rStyle w:val="linksitemlinkdata-v-42d3bbc5"/>
            <w:b w:val="0"/>
            <w:bCs w:val="0"/>
            <w:i w:val="0"/>
            <w:iCs w:val="0"/>
            <w:color w:val="0000EE"/>
            <w:lang w:val="en-US" w:eastAsia="en-US"/>
          </w:rPr>
          <w:t>Cosmos Hub</w:t>
        </w:r>
      </w:hyperlink>
      <w:hyperlink r:id="rId30" w:tgtFrame="_blank" w:history="1">
        <w:r>
          <w:rPr>
            <w:rStyle w:val="linksitemlinkdata-v-42d3bbc5"/>
            <w:b w:val="0"/>
            <w:bCs w:val="0"/>
            <w:i w:val="0"/>
            <w:iCs w:val="0"/>
            <w:color w:val="0000EE"/>
            <w:lang w:val="en-US" w:eastAsia="en-US"/>
          </w:rPr>
          <w:t>CometBFT</w:t>
        </w:r>
      </w:hyperlink>
      <w:hyperlink r:id="rId3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5"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7"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5"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data-v-67808297li">
    <w:name w:val="data-v-67808297_li"/>
    <w:basedOn w:val="Normal"/>
    <w:pPr>
      <w:pBdr>
        <w:left w:val="none" w:sz="0" w:space="0" w:color="auto"/>
      </w:pBdr>
    </w:pPr>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character" w:customStyle="1" w:styleId="data-v-67808297pa">
    <w:name w:val="data-v-67808297_p_a"/>
    <w:basedOn w:val="DefaultParagraphFont"/>
    <w:rPr>
      <w:b w:val="0"/>
      <w:bCs w:val="0"/>
    </w:rPr>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hyperlink" Target="https://ida.interchain.io/hands-on-exercise/2-ignite-cli-adv/3-game-fifo.html" TargetMode="External" /><Relationship Id="rId2" Type="http://schemas.openxmlformats.org/officeDocument/2006/relationships/webSettings" Target="webSettings.xml" /><Relationship Id="rId20" Type="http://schemas.openxmlformats.org/officeDocument/2006/relationships/hyperlink" Target="https://ida.interchain.io/hands-on-exercise/2-ignite-cli-adv/1-game-deadline.html" TargetMode="External" /><Relationship Id="rId21" Type="http://schemas.openxmlformats.org/officeDocument/2006/relationships/hyperlink" Target="https://ida.interchain.io/hands-on-exercise/1-ignite-cli/8-game-winner.html" TargetMode="External" /><Relationship Id="rId22" Type="http://schemas.openxmlformats.org/officeDocument/2006/relationships/hyperlink" Target="https://ida.interchain.io/tutorials/6-ibc-dev/" TargetMode="External" /><Relationship Id="rId23" Type="http://schemas.openxmlformats.org/officeDocument/2006/relationships/hyperlink" Target="https://ida.interchain.io/hands-on-exercise/2-ignite-cli-adv/10-wager-denom.html" TargetMode="External" /><Relationship Id="rId24" Type="http://schemas.openxmlformats.org/officeDocument/2006/relationships/hyperlink" Target="https://ida.interchain.io/academy/2-cosmos-concepts/13-relayer-intro.html"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hyperlink" Target="https://docs.cosmos.network/" TargetMode="External"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hyperlink" Target="https://docs.cometbft.com/" TargetMode="External"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hyperlink" Target="https://hub.cosmos.network/" TargetMode="External" /><Relationship Id="rId34" Type="http://schemas.openxmlformats.org/officeDocument/2006/relationships/image" Target="media/image19.png" /><Relationship Id="rId35" Type="http://schemas.openxmlformats.org/officeDocument/2006/relationships/image" Target="media/image20.svg" /><Relationship Id="rId36" Type="http://schemas.openxmlformats.org/officeDocument/2006/relationships/hyperlink" Target="https://ibc.cosmos.network/" TargetMode="External" /><Relationship Id="rId37" Type="http://schemas.openxmlformats.org/officeDocument/2006/relationships/image" Target="media/image21.png" /><Relationship Id="rId38" Type="http://schemas.openxmlformats.org/officeDocument/2006/relationships/image" Target="media/image22.svg" /><Relationship Id="rId39" Type="http://schemas.openxmlformats.org/officeDocument/2006/relationships/image" Target="media/image23.svg" /><Relationship Id="rId4" Type="http://schemas.openxmlformats.org/officeDocument/2006/relationships/hyperlink" Target="https://ida.interchain.io/" TargetMode="External" /><Relationship Id="rId40" Type="http://schemas.openxmlformats.org/officeDocument/2006/relationships/image" Target="media/image24.png" /><Relationship Id="rId41" Type="http://schemas.openxmlformats.org/officeDocument/2006/relationships/image" Target="media/image25.svg" /><Relationship Id="rId42" Type="http://schemas.openxmlformats.org/officeDocument/2006/relationships/image" Target="media/image26.png" /><Relationship Id="rId43" Type="http://schemas.openxmlformats.org/officeDocument/2006/relationships/image" Target="media/image27.svg" /><Relationship Id="rId44" Type="http://schemas.openxmlformats.org/officeDocument/2006/relationships/image" Target="media/image28.png" /><Relationship Id="rId45" Type="http://schemas.openxmlformats.org/officeDocument/2006/relationships/image" Target="media/image29.svg" /><Relationship Id="rId46" Type="http://schemas.openxmlformats.org/officeDocument/2006/relationships/image" Target="media/image30.png" /><Relationship Id="rId47" Type="http://schemas.openxmlformats.org/officeDocument/2006/relationships/hyperlink" Target="https://v1.cosmos.network/privacy" TargetMode="External" /><Relationship Id="rId48" Type="http://schemas.openxmlformats.org/officeDocument/2006/relationships/image" Target="media/image31.svg"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32.png" /><Relationship Id="rId54" Type="http://schemas.openxmlformats.org/officeDocument/2006/relationships/image" Target="media/image33.svg" /><Relationship Id="rId55" Type="http://schemas.openxmlformats.org/officeDocument/2006/relationships/image" Target="media/image34.png" /><Relationship Id="rId56" Type="http://schemas.openxmlformats.org/officeDocument/2006/relationships/image" Target="media/image35.svg" /><Relationship Id="rId57" Type="http://schemas.openxmlformats.org/officeDocument/2006/relationships/hyperlink" Target="https://twitter.com/cosmos" TargetMode="External" /><Relationship Id="rId58" Type="http://schemas.openxmlformats.org/officeDocument/2006/relationships/image" Target="media/image36.png" /><Relationship Id="rId59" Type="http://schemas.openxmlformats.org/officeDocument/2006/relationships/image" Target="media/image37.svg" /><Relationship Id="rId6" Type="http://schemas.openxmlformats.org/officeDocument/2006/relationships/image" Target="media/image2.svg" /><Relationship Id="rId60" Type="http://schemas.openxmlformats.org/officeDocument/2006/relationships/image" Target="media/image38.png" /><Relationship Id="rId61" Type="http://schemas.openxmlformats.org/officeDocument/2006/relationships/image" Target="media/image39.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40.png" /><Relationship Id="rId64" Type="http://schemas.openxmlformats.org/officeDocument/2006/relationships/image" Target="media/image41.svg" /><Relationship Id="rId65" Type="http://schemas.openxmlformats.org/officeDocument/2006/relationships/hyperlink" Target="https://reddit.com/r/cosmosnetwork" TargetMode="External" /><Relationship Id="rId66" Type="http://schemas.openxmlformats.org/officeDocument/2006/relationships/image" Target="media/image42.png" /><Relationship Id="rId67" Type="http://schemas.openxmlformats.org/officeDocument/2006/relationships/image" Target="media/image43.svg" /><Relationship Id="rId68" Type="http://schemas.openxmlformats.org/officeDocument/2006/relationships/hyperlink" Target="https://t.me/cosmosproject" TargetMode="External" /><Relationship Id="rId69" Type="http://schemas.openxmlformats.org/officeDocument/2006/relationships/image" Target="media/image44.png" /><Relationship Id="rId7" Type="http://schemas.openxmlformats.org/officeDocument/2006/relationships/hyperlink" Target="https://ida.interchain.io/ida-course/LPs/week-4/" TargetMode="External" /><Relationship Id="rId70" Type="http://schemas.openxmlformats.org/officeDocument/2006/relationships/image" Target="media/image45.svg" /><Relationship Id="rId71" Type="http://schemas.openxmlformats.org/officeDocument/2006/relationships/hyperlink" Target="https://www.youtube.com/c/CosmosProject" TargetMode="External" /><Relationship Id="rId72" Type="http://schemas.openxmlformats.org/officeDocument/2006/relationships/image" Target="media/image46.png" /><Relationship Id="rId73" Type="http://schemas.openxmlformats.org/officeDocument/2006/relationships/image" Target="media/image47.svg" /><Relationship Id="rId74" Type="http://schemas.openxmlformats.org/officeDocument/2006/relationships/image" Target="media/image48.png" /><Relationship Id="rId75" Type="http://schemas.openxmlformats.org/officeDocument/2006/relationships/image" Target="media/image49.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 Let's Get Serious! | Interchain Developer Academy</dc:title>
  <cp:revision>0</cp:revision>
</cp:coreProperties>
</file>