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2"/>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"https://ida.interchain.io/tutorials/9-path-to-prod/1-overview.html"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"https://ida.interchain.io/tutorials/9-path-to-prod/1-overview.html"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data-v-67808297h1nth-child1"/>
        <w:spacing w:before="0" w:after="0" w:line="840" w:lineRule="atLeast"/>
        <w:ind w:left="0" w:right="0"/>
        <w:outlineLvl w:val="0"/>
        <w:rPr>
          <w:b/>
          <w:bCs/>
          <w:spacing w:val="-12"/>
          <w:sz w:val="58"/>
          <w:szCs w:val="58"/>
          <w:lang w:val="en-US" w:eastAsia="en-US"/>
        </w:rPr>
      </w:pPr>
      <w:hyperlink r:id="rId7" w:anchor="run-in-production" w:history="1">
        <w:r>
          <w:rPr>
            <w:rStyle w:val="data-v-67808297aheader-anchor"/>
            <w:b w:val="0"/>
            <w:bCs w:val="0"/>
            <w:i w:val="0"/>
            <w:iCs w:val="0"/>
            <w:color w:val="0000EE"/>
            <w:spacing w:val="-12"/>
            <w:sz w:val="58"/>
            <w:szCs w:val="58"/>
            <w:lang w:val="en-US" w:eastAsia="en-US"/>
          </w:rPr>
          <w:t>#</w:t>
        </w:r>
      </w:hyperlink>
      <w:r>
        <w:rPr>
          <w:b/>
          <w:bCs/>
          <w:spacing w:val="-12"/>
          <w:sz w:val="58"/>
          <w:szCs w:val="58"/>
          <w:lang w:val="en-US" w:eastAsia="en-US"/>
        </w:rPr>
        <w:t xml:space="preserve"> Run in Production</w:t>
      </w:r>
    </w:p>
    <w:p>
      <w:pPr>
        <w:pStyle w:val="data-v-67808297p"/>
        <w:spacing w:before="240" w:after="240"/>
        <w:ind w:left="0" w:right="0"/>
        <w:rPr>
          <w:lang w:val="en-US" w:eastAsia="en-US"/>
        </w:rPr>
      </w:pPr>
      <w:r>
        <w:rPr>
          <w:lang w:val="en-US" w:eastAsia="en-US"/>
        </w:rPr>
        <w:t>You have coded your Cosmos chain. It may not be feature complete, but unit and integration tests are passing. You ran it locally on your computer and interacted with it via the command line. Congratulations, you have already accomplished a lot.</w:t>
      </w:r>
    </w:p>
    <w:p>
      <w:pPr>
        <w:pStyle w:val="data-v-67808297p"/>
        <w:spacing w:before="240" w:after="240"/>
        <w:ind w:left="0" w:right="0"/>
        <w:rPr>
          <w:lang w:val="en-US" w:eastAsia="en-US"/>
        </w:rPr>
      </w:pPr>
      <w:r>
        <w:rPr>
          <w:lang w:val="en-US" w:eastAsia="en-US"/>
        </w:rPr>
        <w:t>Now is the time to release it into the wild, perhaps as a testnet. You can take progressive steps to achieve this. That is what this chapter is about.</w:t>
      </w:r>
    </w:p>
    <w:p>
      <w:pPr>
        <w:pStyle w:val="data-v-67808297p"/>
        <w:spacing w:before="240" w:after="240"/>
        <w:ind w:left="0" w:right="0"/>
        <w:rPr>
          <w:lang w:val="en-US" w:eastAsia="en-US"/>
        </w:rPr>
      </w:pPr>
      <w:r>
        <w:rPr>
          <w:lang w:val="en-US" w:eastAsia="en-US"/>
        </w:rPr>
        <w:t>What is the desired outcome? You want to have:</w:t>
      </w:r>
    </w:p>
    <w:p>
      <w:pPr>
        <w:pStyle w:val="data-v-67808297li"/>
        <w:numPr>
          <w:ilvl w:val="0"/>
          <w:numId w:val="1"/>
        </w:numPr>
        <w:spacing w:before="240" w:after="240" w:line="435" w:lineRule="atLeast"/>
        <w:ind w:left="480" w:right="0" w:hanging="210"/>
        <w:jc w:val="left"/>
        <w:rPr>
          <w:lang w:val="en-US" w:eastAsia="en-US"/>
        </w:rPr>
      </w:pPr>
      <w:r>
        <w:rPr>
          <w:lang w:val="en-US" w:eastAsia="en-US"/>
        </w:rPr>
        <w:t xml:space="preserve">A </w:t>
      </w:r>
      <w:r>
        <w:rPr>
          <w:rStyle w:val="data-v-67808297em"/>
          <w:b w:val="0"/>
          <w:bCs w:val="0"/>
          <w:i/>
          <w:iCs/>
          <w:lang w:val="en-US" w:eastAsia="en-US"/>
        </w:rPr>
        <w:t>mainnet</w:t>
      </w:r>
      <w:r>
        <w:rPr>
          <w:lang w:val="en-US" w:eastAsia="en-US"/>
        </w:rPr>
        <w:t xml:space="preserve"> blockchain and at least one </w:t>
      </w:r>
      <w:r>
        <w:rPr>
          <w:rStyle w:val="data-v-67808297em"/>
          <w:b w:val="0"/>
          <w:bCs w:val="0"/>
          <w:i/>
          <w:iCs/>
          <w:lang w:val="en-US" w:eastAsia="en-US"/>
        </w:rPr>
        <w:t>testnet</w:t>
      </w:r>
      <w:r>
        <w:rPr>
          <w:lang w:val="en-US" w:eastAsia="en-US"/>
        </w:rPr>
        <w:t xml:space="preserve"> blockchain.</w:t>
      </w:r>
    </w:p>
    <w:p>
      <w:pPr>
        <w:pStyle w:val="data-v-67808297li"/>
        <w:numPr>
          <w:ilvl w:val="0"/>
          <w:numId w:val="1"/>
        </w:numPr>
        <w:spacing w:after="240" w:line="435" w:lineRule="atLeast"/>
        <w:ind w:left="480" w:right="0" w:hanging="210"/>
        <w:jc w:val="left"/>
        <w:rPr>
          <w:lang w:val="en-US" w:eastAsia="en-US"/>
        </w:rPr>
      </w:pPr>
      <w:r>
        <w:rPr>
          <w:lang w:val="en-US" w:eastAsia="en-US"/>
        </w:rPr>
        <w:t>Each blockchain running on multiple machines, a number of them validators.</w:t>
      </w:r>
    </w:p>
    <w:p>
      <w:pPr>
        <w:pStyle w:val="data-v-67808297li"/>
        <w:numPr>
          <w:ilvl w:val="0"/>
          <w:numId w:val="1"/>
        </w:numPr>
        <w:spacing w:after="240" w:line="435" w:lineRule="atLeast"/>
        <w:ind w:left="480" w:right="0" w:hanging="210"/>
        <w:jc w:val="left"/>
        <w:rPr>
          <w:lang w:val="en-US" w:eastAsia="en-US"/>
        </w:rPr>
      </w:pPr>
      <w:r>
        <w:rPr>
          <w:lang w:val="en-US" w:eastAsia="en-US"/>
        </w:rPr>
        <w:t>Validators that are set up to mitigate attacks.</w:t>
      </w:r>
    </w:p>
    <w:p>
      <w:pPr>
        <w:pStyle w:val="data-v-67808297li"/>
        <w:numPr>
          <w:ilvl w:val="0"/>
          <w:numId w:val="1"/>
        </w:numPr>
        <w:spacing w:after="240" w:line="435" w:lineRule="atLeast"/>
        <w:ind w:left="480" w:right="0" w:hanging="210"/>
        <w:jc w:val="left"/>
        <w:rPr>
          <w:lang w:val="en-US" w:eastAsia="en-US"/>
        </w:rPr>
      </w:pPr>
      <w:r>
        <w:rPr>
          <w:lang w:val="en-US" w:eastAsia="en-US"/>
        </w:rPr>
        <w:t>A faucet for your testnet(s).</w:t>
      </w:r>
    </w:p>
    <w:p>
      <w:pPr>
        <w:pStyle w:val="data-v-67808297li"/>
        <w:numPr>
          <w:ilvl w:val="0"/>
          <w:numId w:val="1"/>
        </w:numPr>
        <w:spacing w:after="240" w:line="435" w:lineRule="atLeast"/>
        <w:ind w:left="480" w:right="0" w:hanging="210"/>
        <w:jc w:val="left"/>
        <w:rPr>
          <w:lang w:val="en-US" w:eastAsia="en-US"/>
        </w:rPr>
      </w:pPr>
      <w:r>
        <w:rPr>
          <w:lang w:val="en-US" w:eastAsia="en-US"/>
        </w:rPr>
        <w:t>Public RPC ports for your users.</w:t>
      </w:r>
    </w:p>
    <w:p>
      <w:pPr>
        <w:pStyle w:val="data-v-67808297li"/>
        <w:numPr>
          <w:ilvl w:val="0"/>
          <w:numId w:val="1"/>
        </w:numPr>
        <w:spacing w:after="240" w:line="435" w:lineRule="atLeast"/>
        <w:ind w:left="480" w:right="0" w:hanging="210"/>
        <w:jc w:val="left"/>
        <w:rPr>
          <w:lang w:val="en-US" w:eastAsia="en-US"/>
        </w:rPr>
      </w:pPr>
      <w:r>
        <w:rPr>
          <w:lang w:val="en-US" w:eastAsia="en-US"/>
        </w:rPr>
        <w:t>When necessary, nodes that are running in preparation of a migration.</w:t>
      </w:r>
    </w:p>
    <w:p>
      <w:pPr>
        <w:pStyle w:val="data-v-67808297li"/>
        <w:numPr>
          <w:ilvl w:val="0"/>
          <w:numId w:val="1"/>
        </w:numPr>
        <w:spacing w:after="360" w:line="435" w:lineRule="atLeast"/>
        <w:ind w:left="480" w:right="0" w:hanging="210"/>
        <w:jc w:val="left"/>
        <w:rPr>
          <w:lang w:val="en-US" w:eastAsia="en-US"/>
        </w:rPr>
      </w:pPr>
      <w:r>
        <w:rPr>
          <w:lang w:val="en-US" w:eastAsia="en-US"/>
        </w:rPr>
        <w:t>When wanted, a working Inter-Blockchain Communication Protocol (IBC) infrastructure.</w:t>
      </w:r>
    </w:p>
    <w:p>
      <w:pPr>
        <w:pStyle w:val="data-v-67808297p"/>
        <w:spacing w:before="240" w:after="240"/>
        <w:ind w:left="0" w:right="0"/>
        <w:rPr>
          <w:lang w:val="en-US" w:eastAsia="en-US"/>
        </w:rPr>
      </w:pPr>
      <w:r>
        <w:rPr>
          <w:lang w:val="en-US" w:eastAsia="en-US"/>
        </w:rPr>
        <w:t>A good way to divide and conquer is to go with:</w:t>
      </w:r>
    </w:p>
    <w:p>
      <w:pPr>
        <w:pStyle w:val="data-v-67808297li"/>
        <w:numPr>
          <w:ilvl w:val="0"/>
          <w:numId w:val="2"/>
        </w:numPr>
        <w:spacing w:before="240" w:after="240" w:line="435" w:lineRule="atLeast"/>
        <w:ind w:left="480" w:right="0" w:hanging="210"/>
        <w:jc w:val="left"/>
        <w:rPr>
          <w:lang w:val="en-US" w:eastAsia="en-US"/>
        </w:rPr>
      </w:pPr>
      <w:r>
        <w:rPr>
          <w:lang w:val="en-US" w:eastAsia="en-US"/>
        </w:rPr>
        <w:t>Binary software preparation</w:t>
      </w:r>
    </w:p>
    <w:p>
      <w:pPr>
        <w:pStyle w:val="data-v-67808297li"/>
        <w:numPr>
          <w:ilvl w:val="0"/>
          <w:numId w:val="2"/>
        </w:numPr>
        <w:spacing w:after="240" w:line="435" w:lineRule="atLeast"/>
        <w:ind w:left="480" w:right="0" w:hanging="210"/>
        <w:jc w:val="left"/>
        <w:rPr>
          <w:lang w:val="en-US" w:eastAsia="en-US"/>
        </w:rPr>
      </w:pPr>
      <w:r>
        <w:rPr>
          <w:lang w:val="en-US" w:eastAsia="en-US"/>
        </w:rPr>
        <w:t>Key management</w:t>
      </w:r>
    </w:p>
    <w:p>
      <w:pPr>
        <w:pStyle w:val="data-v-67808297li"/>
        <w:numPr>
          <w:ilvl w:val="0"/>
          <w:numId w:val="2"/>
        </w:numPr>
        <w:spacing w:after="240" w:line="435" w:lineRule="atLeast"/>
        <w:ind w:left="480" w:right="0" w:hanging="210"/>
        <w:jc w:val="left"/>
        <w:rPr>
          <w:lang w:val="en-US" w:eastAsia="en-US"/>
        </w:rPr>
      </w:pPr>
      <w:r>
        <w:rPr>
          <w:lang w:val="en-US" w:eastAsia="en-US"/>
        </w:rPr>
        <w:t>Genesis generations</w:t>
      </w:r>
    </w:p>
    <w:p>
      <w:pPr>
        <w:pStyle w:val="data-v-67808297li"/>
        <w:numPr>
          <w:ilvl w:val="0"/>
          <w:numId w:val="2"/>
        </w:numPr>
        <w:spacing w:after="240" w:line="435" w:lineRule="atLeast"/>
        <w:ind w:left="480" w:right="0" w:hanging="210"/>
        <w:jc w:val="left"/>
        <w:rPr>
          <w:lang w:val="en-US" w:eastAsia="en-US"/>
        </w:rPr>
      </w:pPr>
      <w:r>
        <w:rPr>
          <w:lang w:val="en-US" w:eastAsia="en-US"/>
        </w:rPr>
        <w:t>Network setup</w:t>
      </w:r>
    </w:p>
    <w:p>
      <w:pPr>
        <w:pStyle w:val="data-v-67808297li"/>
        <w:numPr>
          <w:ilvl w:val="0"/>
          <w:numId w:val="2"/>
        </w:numPr>
        <w:spacing w:after="240" w:line="435" w:lineRule="atLeast"/>
        <w:ind w:left="480" w:right="0" w:hanging="210"/>
        <w:jc w:val="left"/>
        <w:rPr>
          <w:lang w:val="en-US" w:eastAsia="en-US"/>
        </w:rPr>
      </w:pPr>
      <w:r>
        <w:rPr>
          <w:lang w:val="en-US" w:eastAsia="en-US"/>
        </w:rPr>
        <w:t>Software run and launch</w:t>
      </w:r>
    </w:p>
    <w:p>
      <w:pPr>
        <w:pStyle w:val="data-v-67808297li"/>
        <w:numPr>
          <w:ilvl w:val="0"/>
          <w:numId w:val="2"/>
        </w:numPr>
        <w:spacing w:after="240" w:line="435" w:lineRule="atLeast"/>
        <w:ind w:left="480" w:right="0" w:hanging="210"/>
        <w:jc w:val="left"/>
        <w:rPr>
          <w:lang w:val="en-US" w:eastAsia="en-US"/>
        </w:rPr>
      </w:pPr>
      <w:r>
        <w:rPr>
          <w:lang w:val="en-US" w:eastAsia="en-US"/>
        </w:rPr>
        <w:t>Migration preparation</w:t>
      </w:r>
    </w:p>
    <w:p>
      <w:pPr>
        <w:pStyle w:val="data-v-67808297li"/>
        <w:numPr>
          <w:ilvl w:val="0"/>
          <w:numId w:val="2"/>
        </w:numPr>
        <w:spacing w:after="360" w:line="435" w:lineRule="atLeast"/>
        <w:ind w:left="480" w:right="0" w:hanging="210"/>
        <w:jc w:val="left"/>
        <w:rPr>
          <w:lang w:val="en-US" w:eastAsia="en-US"/>
        </w:rPr>
      </w:pPr>
      <w:r>
        <w:rPr>
          <w:lang w:val="en-US" w:eastAsia="en-US"/>
        </w:rPr>
        <w:t>IBC preparation</w:t>
      </w:r>
    </w:p>
    <w:p>
      <w:pPr>
        <w:pStyle w:val="data-v-67808297p"/>
        <w:spacing w:before="240" w:after="240"/>
        <w:ind w:left="0" w:right="0"/>
        <w:rPr>
          <w:lang w:val="en-US" w:eastAsia="en-US"/>
        </w:rPr>
      </w:pPr>
      <w:r>
        <w:rPr>
          <w:lang w:val="en-US" w:eastAsia="en-US"/>
        </w:rPr>
        <w:t xml:space="preserve">Start with the binary preparation in the </w:t>
      </w:r>
      <w:hyperlink r:id="rId14" w:history="1">
        <w:r>
          <w:rPr>
            <w:rStyle w:val="data-v-67808297pa"/>
            <w:b w:val="0"/>
            <w:bCs w:val="0"/>
            <w:i w:val="0"/>
            <w:iCs w:val="0"/>
            <w:color w:val="0000EE"/>
            <w:u w:val="single" w:color="0000EE"/>
            <w:lang w:val="en-US" w:eastAsia="en-US"/>
          </w:rPr>
          <w:t>next section</w:t>
        </w:r>
      </w:hyperlink>
      <w:r>
        <w:rPr>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"https://ida.interchain.io/ida-course/LPs/week-7/"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From Code to MVP to Production and Migrations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"https://ida.interchain.io/tutorials/9-path-to-prod/2-software.html" </w:instrText>
      </w:r>
      <w:r>
        <w:rPr>
          <w:lang w:val="en-US" w:eastAsia="en-US"/>
        </w:rPr>
        <w:fldChar w:fldCharType="separate"/>
      </w:r>
      <w:r>
        <w:rPr>
          <w:b/>
          <w:bCs/>
          <w:color w:val="0000EE"/>
          <w:sz w:val="20"/>
          <w:szCs w:val="20"/>
          <w:lang w:val="en-US" w:eastAsia="en-US"/>
        </w:rPr>
        <w:t>Prepare the Software to Run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27" name="">
              <a:hlinkClick xmlns:a="http://schemas.openxmlformats.org/drawingml/2006/main" xmlns:r="http://schemas.openxmlformats.org/officeDocument/2006/relationships"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2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2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2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26" w:tgtFrame="_blank" w:history="1">
        <w:r>
          <w:rPr>
            <w:rStyle w:val="linksitemlinkdata-v-42d3bbc5"/>
            <w:b w:val="0"/>
            <w:bCs w:val="0"/>
            <w:i w:val="0"/>
            <w:iCs w:val="0"/>
            <w:color w:val="0000EE"/>
            <w:lang w:val="en-US" w:eastAsia="en-US"/>
          </w:rPr>
          <w:t>Cosmos SDK</w:t>
        </w:r>
      </w:hyperlink>
      <w:hyperlink r:id="rId27" w:tgtFrame="_blank" w:history="1">
        <w:r>
          <w:rPr>
            <w:rStyle w:val="linksitemlinkdata-v-42d3bbc5"/>
            <w:b w:val="0"/>
            <w:bCs w:val="0"/>
            <w:i w:val="0"/>
            <w:iCs w:val="0"/>
            <w:color w:val="0000EE"/>
            <w:lang w:val="en-US" w:eastAsia="en-US"/>
          </w:rPr>
          <w:t>Cosmos Hub</w:t>
        </w:r>
      </w:hyperlink>
      <w:hyperlink r:id="rId28" w:tgtFrame="_blank" w:history="1">
        <w:r>
          <w:rPr>
            <w:rStyle w:val="linksitemlinkdata-v-42d3bbc5"/>
            <w:b w:val="0"/>
            <w:bCs w:val="0"/>
            <w:i w:val="0"/>
            <w:iCs w:val="0"/>
            <w:color w:val="0000EE"/>
            <w:lang w:val="en-US" w:eastAsia="en-US"/>
          </w:rPr>
          <w:t>CometBFT</w:t>
        </w:r>
      </w:hyperlink>
      <w:hyperlink r:id="rId2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30" w:tgtFrame="_blank" w:history="1">
        <w:r>
          <w:rPr>
            <w:rStyle w:val="linksitemlinkdata-v-42d3bbc5"/>
            <w:b w:val="0"/>
            <w:bCs w:val="0"/>
            <w:i w:val="0"/>
            <w:iCs w:val="0"/>
            <w:color w:val="0000EE"/>
            <w:lang w:val="en-US" w:eastAsia="en-US"/>
          </w:rPr>
          <w:t>Interchain blog</w:t>
        </w:r>
      </w:hyperlink>
      <w:hyperlink r:id="rId31" w:tgtFrame="_blank" w:history="1">
        <w:r>
          <w:rPr>
            <w:rStyle w:val="linksitemlinkdata-v-42d3bbc5"/>
            <w:b w:val="0"/>
            <w:bCs w:val="0"/>
            <w:i w:val="0"/>
            <w:iCs w:val="0"/>
            <w:color w:val="0000EE"/>
            <w:lang w:val="en-US" w:eastAsia="en-US"/>
          </w:rPr>
          <w:t>Forum</w:t>
        </w:r>
      </w:hyperlink>
      <w:hyperlink r:id="rId3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3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39" name="">
              <a:hlinkClick xmlns:a="http://schemas.openxmlformats.org/drawingml/2006/main" xmlns:r="http://schemas.openxmlformats.org/officeDocument/2006/relationships" r:id="rId3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41" name="">
              <a:hlinkClick xmlns:a="http://schemas.openxmlformats.org/drawingml/2006/main" xmlns:r="http://schemas.openxmlformats.org/officeDocument/2006/relationships" r:id="rId3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43" name="">
              <a:hlinkClick xmlns:a="http://schemas.openxmlformats.org/drawingml/2006/main" xmlns:r="http://schemas.openxmlformats.org/officeDocument/2006/relationships" r:id="rId3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45" name="">
              <a:hlinkClick xmlns:a="http://schemas.openxmlformats.org/drawingml/2006/main" xmlns:r="http://schemas.openxmlformats.org/officeDocument/2006/relationships" r:id="rId4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47" name="">
              <a:hlinkClick xmlns:a="http://schemas.openxmlformats.org/drawingml/2006/main" xmlns:r="http://schemas.openxmlformats.org/officeDocument/2006/relationships" r:id="rId4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4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51" name="">
              <a:hlinkClick xmlns:a="http://schemas.openxmlformats.org/drawingml/2006/main" xmlns:r="http://schemas.openxmlformats.org/officeDocument/2006/relationships" r:id="rId5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57" w:tgtFrame="_blank" w:history="1">
        <w:r>
          <w:rPr>
            <w:rStyle w:val="smallprintdata-v-42d3bbc5ahref"/>
            <w:b w:val="0"/>
            <w:bCs w:val="0"/>
            <w:i w:val="0"/>
            <w:iCs w:val="0"/>
            <w:color w:val="0000EE"/>
            <w:lang w:val="en-US" w:eastAsia="en-US"/>
          </w:rPr>
          <w:t>Interchain Foundation.</w:t>
        </w:r>
      </w:hyperlink>
      <w:hyperlink r:id="rId2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li">
    <w:name w:val="data-v-67808297_li"/>
    <w:basedOn w:val="Normal"/>
    <w:pPr>
      <w:pBdr>
        <w:left w:val="none" w:sz="0" w:space="0" w:color="auto"/>
      </w:pBdr>
    </w:pPr>
  </w:style>
  <w:style w:type="character" w:customStyle="1" w:styleId="data-v-67808297em">
    <w:name w:val="data-v-67808297_em"/>
    <w:basedOn w:val="DefaultParagraphFont"/>
    <w:rPr>
      <w:i/>
      <w:iCs/>
    </w:rPr>
  </w:style>
  <w:style w:type="character" w:customStyle="1" w:styleId="data-v-67808297pa">
    <w:name w:val="data-v-67808297_p_a"/>
    <w:basedOn w:val="DefaultParagraphFont"/>
    <w:rPr>
      <w:b w:val="0"/>
      <w:bCs w:val="0"/>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any">
    <w:name w:val="any"/>
    <w:basedOn w:val="DefaultParagraphFont"/>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tutorials/9-path-to-prod/2-software.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sv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svg" /><Relationship Id="rId22" Type="http://schemas.openxmlformats.org/officeDocument/2006/relationships/image" Target="media/image16.png" /><Relationship Id="rId23" Type="http://schemas.openxmlformats.org/officeDocument/2006/relationships/image" Target="media/image17.svg" /><Relationship Id="rId24" Type="http://schemas.openxmlformats.org/officeDocument/2006/relationships/hyperlink" Target="https://v1.cosmos.network/privacy" TargetMode="External" /><Relationship Id="rId25" Type="http://schemas.openxmlformats.org/officeDocument/2006/relationships/image" Target="media/image18.svg" /><Relationship Id="rId26" Type="http://schemas.openxmlformats.org/officeDocument/2006/relationships/hyperlink" Target="https://docs.cosmos.network/" TargetMode="External" /><Relationship Id="rId27" Type="http://schemas.openxmlformats.org/officeDocument/2006/relationships/hyperlink" Target="https://hub.cosmos.network/" TargetMode="External" /><Relationship Id="rId28" Type="http://schemas.openxmlformats.org/officeDocument/2006/relationships/hyperlink" Target="https://docs.cometbft.com/" TargetMode="External" /><Relationship Id="rId29" Type="http://schemas.openxmlformats.org/officeDocument/2006/relationships/hyperlink" Target="https://ibc.cosmos.network/" TargetMode="External" /><Relationship Id="rId3" Type="http://schemas.openxmlformats.org/officeDocument/2006/relationships/fontTable" Target="fontTable.xml" /><Relationship Id="rId30" Type="http://schemas.openxmlformats.org/officeDocument/2006/relationships/hyperlink" Target="https://blog.cosmos.network/" TargetMode="External" /><Relationship Id="rId31" Type="http://schemas.openxmlformats.org/officeDocument/2006/relationships/hyperlink" Target="https://forum.cosmos.network/" TargetMode="External" /><Relationship Id="rId32" Type="http://schemas.openxmlformats.org/officeDocument/2006/relationships/hyperlink" Target="https://discord.gg/cosmosnetwork" TargetMode="External" /><Relationship Id="rId33" Type="http://schemas.openxmlformats.org/officeDocument/2006/relationships/hyperlink" Target="https://github.com/cosmos/sdk-tutorials" TargetMode="External" /><Relationship Id="rId34" Type="http://schemas.openxmlformats.org/officeDocument/2006/relationships/image" Target="media/image19.png" /><Relationship Id="rId35" Type="http://schemas.openxmlformats.org/officeDocument/2006/relationships/image" Target="media/image20.svg" /><Relationship Id="rId36" Type="http://schemas.openxmlformats.org/officeDocument/2006/relationships/image" Target="media/image21.png" /><Relationship Id="rId37" Type="http://schemas.openxmlformats.org/officeDocument/2006/relationships/image" Target="media/image22.svg" /><Relationship Id="rId38" Type="http://schemas.openxmlformats.org/officeDocument/2006/relationships/hyperlink" Target="https://twitter.com/cosmos" TargetMode="External" /><Relationship Id="rId39" Type="http://schemas.openxmlformats.org/officeDocument/2006/relationships/image" Target="media/image23.png"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hyperlink" Target="https://www.linkedin.com/company/interchain-foundation/about/" TargetMode="External" /><Relationship Id="rId44" Type="http://schemas.openxmlformats.org/officeDocument/2006/relationships/image" Target="media/image27.png" /><Relationship Id="rId45" Type="http://schemas.openxmlformats.org/officeDocument/2006/relationships/image" Target="media/image28.svg" /><Relationship Id="rId46" Type="http://schemas.openxmlformats.org/officeDocument/2006/relationships/hyperlink" Target="https://reddit.com/r/cosmosnetwork" TargetMode="External" /><Relationship Id="rId47" Type="http://schemas.openxmlformats.org/officeDocument/2006/relationships/image" Target="media/image29.png" /><Relationship Id="rId48" Type="http://schemas.openxmlformats.org/officeDocument/2006/relationships/image" Target="media/image30.svg" /><Relationship Id="rId49" Type="http://schemas.openxmlformats.org/officeDocument/2006/relationships/hyperlink" Target="https://t.me/cosmosproject" TargetMode="External"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svg" /><Relationship Id="rId52" Type="http://schemas.openxmlformats.org/officeDocument/2006/relationships/hyperlink" Target="https://www.youtube.com/c/CosmosProject" TargetMode="External"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image" Target="media/image35.png" /><Relationship Id="rId56" Type="http://schemas.openxmlformats.org/officeDocument/2006/relationships/image" Target="media/image36.svg" /><Relationship Id="rId57" Type="http://schemas.openxmlformats.org/officeDocument/2006/relationships/hyperlink" Target="https://interchain.io/" TargetMode="External" /><Relationship Id="rId58" Type="http://schemas.openxmlformats.org/officeDocument/2006/relationships/theme" Target="theme/theme1.xml" /><Relationship Id="rId59" Type="http://schemas.openxmlformats.org/officeDocument/2006/relationships/numbering" Target="numbering.xml" /><Relationship Id="rId6" Type="http://schemas.openxmlformats.org/officeDocument/2006/relationships/image" Target="media/image2.svg" /><Relationship Id="rId60" Type="http://schemas.openxmlformats.org/officeDocument/2006/relationships/styles" Target="styles.xml" /><Relationship Id="rId7" Type="http://schemas.openxmlformats.org/officeDocument/2006/relationships/hyperlink" Target="https://ida.interchain.io/tutorials/9-path-to-prod/1-overview.html" TargetMode="Externa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 in Production | Interchain Developer Academy</dc:title>
  <dc:subject>What does running in production entail?</dc:subject>
  <cp:revision>0</cp:revision>
</cp:coreProperties>
</file>