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caps/>
          <w:color w:val="888780"/>
          <w:sz w:val="18"/>
          <w:szCs w:val="18"/>
        </w:rPr>
        <w:t xml:space="preserve">Chapter Twelve</w:t>
      </w:r>
    </w:p>
    <w:p>
      <w:pPr>
        <w:spacing w:after="60"/>
      </w:pPr>
      <w:r>
        <w:rPr>
          <w:rFonts w:ascii="Georgia" w:cs="Georgia" w:eastAsia="Georgia" w:hAnsi="Georgia"/>
          <w:color w:val="0D1E2C"/>
          <w:sz w:val="38"/>
          <w:szCs w:val="38"/>
        </w:rPr>
        <w:t xml:space="preserve">The Invitation</w:t>
      </w:r>
    </w:p>
    <w:p>
      <w:pPr>
        <w:pBdr>
          <w:bottom w:val="single" w:color="C8A84A" w:sz="2" w:space="4"/>
        </w:pBdr>
        <w:spacing w:after="360"/>
      </w:pPr>
      <w:r>
        <w:rPr>
          <w:rFonts w:ascii="Georgia" w:cs="Georgia" w:eastAsia="Georgia" w:hAnsi="Georgia"/>
          <w:i/>
          <w:iCs/>
          <w:color w:val="888780"/>
          <w:sz w:val="18"/>
          <w:szCs w:val="18"/>
        </w:rPr>
        <w:t xml:space="preserve">Several days later  ·  Early morning  ·  The study overlooking the lake</w:t>
      </w:r>
    </w:p>
    <w:p>
      <w:pPr>
        <w:spacing w:before="160" w:after="60"/>
        <w:ind w:left="680"/>
      </w:pPr>
      <w:r>
        <w:rPr>
          <w:rFonts w:ascii="Georgia" w:cs="Georgia" w:eastAsia="Georgia" w:hAnsi="Georgia"/>
          <w:i/>
          <w:iCs/>
          <w:color w:val="5C3A1E"/>
          <w:sz w:val="21"/>
          <w:szCs w:val="21"/>
        </w:rPr>
        <w:t xml:space="preserve">“The work that matters is never finished by one person. It is begun by one person, continued by many, and completed by none — because the work that matters does not have a completion. It has only a deepening.”</w:t>
      </w:r>
    </w:p>
    <w:p>
      <w:pPr>
        <w:spacing w:after="400"/>
        <w:ind w:left="680"/>
      </w:pPr>
      <w:r>
        <w:rPr>
          <w:rFonts w:ascii="Georgia" w:cs="Georgia" w:eastAsia="Georgia" w:hAnsi="Georgia"/>
          <w:color w:val="888780"/>
          <w:sz w:val="18"/>
          <w:szCs w:val="18"/>
        </w:rPr>
        <w:t xml:space="preserve">— Paracelsus · Selected Writings</w:t>
      </w:r>
    </w:p>
    <w:p>
      <w:pPr>
        <w:spacing w:after="200" w:line="340"/>
      </w:pPr>
      <w:r>
        <w:rPr>
          <w:rFonts w:ascii="Georgia" w:cs="Georgia" w:eastAsia="Georgia" w:hAnsi="Georgia"/>
          <w:sz w:val="23"/>
          <w:szCs w:val="23"/>
        </w:rPr>
        <w:t xml:space="preserve">I am writing this several days after the first flight. The wing is still leaning against the wall of the study — I have not moved it. I find I like seeing it there, in the corner, catching the morning light. My legs have stopped aching. The lake is doing what it always does at this hour — holding the last of the darkness while the birds announce the light.</w:t>
      </w:r>
    </w:p>
    <w:p>
      <w:pPr>
        <w:spacing w:after="200" w:line="340"/>
      </w:pPr>
      <w:r>
        <w:rPr>
          <w:rFonts w:ascii="Georgia" w:cs="Georgia" w:eastAsia="Georgia" w:hAnsi="Georgia"/>
          <w:sz w:val="23"/>
          <w:szCs w:val="23"/>
        </w:rPr>
        <w:t xml:space="preserve">I have been sitting with a question since the flight. Not forcing it. Letting it arrive in its own time, the way the man at the shore taught me to let the foil arrive — not pushed, not demanded, simply waited for with the right quality of attention. This morning, with coffee and the quiet of early hours, it arrived fully formed.</w:t>
      </w:r>
    </w:p>
    <w:p>
      <w:pPr>
        <w:spacing w:after="200" w:line="340"/>
      </w:pPr>
      <w:r>
        <w:rPr>
          <w:rFonts w:ascii="Georgia" w:cs="Georgia" w:eastAsia="Georgia" w:hAnsi="Georgia"/>
          <w:sz w:val="23"/>
          <w:szCs w:val="23"/>
        </w:rPr>
        <w:t xml:space="preserve">I have been thinking about who this is for.</w:t>
      </w:r>
    </w:p>
    <w:p>
      <w:pPr>
        <w:spacing w:before="240" w:after="240"/>
        <w:jc w:val="center"/>
      </w:pPr>
      <w:r>
        <w:rPr>
          <w:rFonts w:ascii="Georgia" w:cs="Georgia" w:eastAsia="Georgia" w:hAnsi="Georgia"/>
          <w:color w:val="C8A84A"/>
          <w:sz w:val="18"/>
          <w:szCs w:val="18"/>
        </w:rPr>
        <w:t xml:space="preserve">· · ·</w:t>
      </w:r>
    </w:p>
    <w:p>
      <w:pPr>
        <w:spacing w:after="200" w:line="340"/>
      </w:pPr>
      <w:r>
        <w:rPr>
          <w:rFonts w:ascii="Georgia" w:cs="Georgia" w:eastAsia="Georgia" w:hAnsi="Georgia"/>
          <w:sz w:val="23"/>
          <w:szCs w:val="23"/>
        </w:rPr>
        <w:t xml:space="preserve">It is a siren song. That is the only way I know how to describe it. Not a sport, not a philosophy, not a foundation or a workshop or a community — though it is all of these things — but a frequency. A particular vibration that certain people feel and others do not. And the people who feel it recognise each other immediately, without introduction, the way you recognise the quality of attention in someone who has learned to see small things.</w:t>
      </w:r>
    </w:p>
    <w:p>
      <w:pPr>
        <w:spacing w:after="200" w:line="340"/>
      </w:pPr>
      <w:r>
        <w:rPr>
          <w:rFonts w:ascii="Georgia" w:cs="Georgia" w:eastAsia="Georgia" w:hAnsi="Georgia"/>
          <w:sz w:val="23"/>
          <w:szCs w:val="23"/>
        </w:rPr>
        <w:t xml:space="preserve">I think of who I have met at the shore. The man who shaped the wing from ash and flax and the ground shell of the creature consuming this lake. The cabinet maker whose hands knew things his mind could not articulate. The woman who had been ill and come out the other side quieter and more curious. The boy on his bicycle who asked what you become. Each of them arrived without announcement. Each of them was already in conversation with the same questions — how to move through the world without damaging it, how to make things that honour the intelligence of nature, how to heal in the deepest sense of the word.</w:t>
      </w:r>
    </w:p>
    <w:p>
      <w:pPr>
        <w:spacing w:after="200" w:line="340"/>
      </w:pPr>
      <w:r>
        <w:rPr>
          <w:rFonts w:ascii="Georgia" w:cs="Georgia" w:eastAsia="Georgia" w:hAnsi="Georgia"/>
          <w:sz w:val="23"/>
          <w:szCs w:val="23"/>
        </w:rPr>
        <w:t xml:space="preserve">They did not find the boathouse through advertising. They found it the way things find each other when the conditions are right. The way the wild yeast finds the flour. The way the flint finds the spark. The way the foil finds the water and the water answers.</w:t>
      </w:r>
    </w:p>
    <w:p>
      <w:pPr>
        <w:spacing w:before="240" w:after="240"/>
        <w:jc w:val="center"/>
      </w:pPr>
      <w:r>
        <w:rPr>
          <w:rFonts w:ascii="Georgia" w:cs="Georgia" w:eastAsia="Georgia" w:hAnsi="Georgia"/>
          <w:color w:val="C8A84A"/>
          <w:sz w:val="18"/>
          <w:szCs w:val="18"/>
        </w:rPr>
        <w:t xml:space="preserve">· · ·</w:t>
      </w:r>
    </w:p>
    <w:p>
      <w:pPr>
        <w:spacing w:after="200" w:line="340"/>
      </w:pPr>
      <w:r>
        <w:rPr>
          <w:rFonts w:ascii="Georgia" w:cs="Georgia" w:eastAsia="Georgia" w:hAnsi="Georgia"/>
          <w:sz w:val="23"/>
          <w:szCs w:val="23"/>
        </w:rPr>
        <w:t xml:space="preserve">Here is what I believe is being called into being on this shore.</w:t>
      </w:r>
    </w:p>
    <w:p>
      <w:pPr>
        <w:spacing w:after="200" w:line="340"/>
      </w:pPr>
      <w:r>
        <w:rPr>
          <w:rFonts w:ascii="Georgia" w:cs="Georgia" w:eastAsia="Georgia" w:hAnsi="Georgia"/>
          <w:sz w:val="23"/>
          <w:szCs w:val="23"/>
        </w:rPr>
        <w:t xml:space="preserve">A place. Not grand — a boathouse, a workshop, a room with a long table and good light and the smell of linseed oil and timber and the particular sweetness of something being made. A place where the work is the point and everything else is in service to it. Where a somatic healer and a marine biologist and a cabinet maker and a child can sit around the same table and each contribute something the others cannot. Where the foil is not the end but the beginning — the visible expression of a larger inquiry into how human beings might move through the world with less damage and more grace.</w:t>
      </w:r>
    </w:p>
    <w:p>
      <w:pPr>
        <w:spacing w:after="200" w:line="340"/>
      </w:pPr>
      <w:r>
        <w:rPr>
          <w:rFonts w:ascii="Georgia" w:cs="Georgia" w:eastAsia="Georgia" w:hAnsi="Georgia"/>
          <w:sz w:val="23"/>
          <w:szCs w:val="23"/>
        </w:rPr>
        <w:t xml:space="preserve">A practice. The dock start, the thousand falls, the first glide, the searching for the mantra. The practice that strips the armour. That asks for gentleness where the world has rewarded hardness. That teaches the body to know what the mind cannot think its way to. That connects the rider to the lake and the lake to the mountains and the mountains to the sky in one unbroken chain of attention.</w:t>
      </w:r>
    </w:p>
    <w:p>
      <w:pPr>
        <w:spacing w:after="200" w:line="340"/>
      </w:pPr>
      <w:r>
        <w:rPr>
          <w:rFonts w:ascii="Georgia" w:cs="Georgia" w:eastAsia="Georgia" w:hAnsi="Georgia"/>
          <w:sz w:val="23"/>
          <w:szCs w:val="23"/>
        </w:rPr>
        <w:t xml:space="preserve">A community. The whole rich patina of dreamers and makers and thinkers and feelers. The burned out and the curious. The children who have not yet been told to stop asking questions. The adults who have been told too many times and are learning, slowly, to stop believing it. The somatic healers who understand that the body keeps the score. The engineers who dream of wings grown from living materials. The foilers of all creeds and colours who already know, in their bodies, what this book has been trying to say in words.</w:t>
      </w:r>
    </w:p>
    <w:p>
      <w:pPr>
        <w:spacing w:after="200" w:line="340"/>
      </w:pPr>
      <w:r>
        <w:rPr>
          <w:rFonts w:ascii="Georgia" w:cs="Georgia" w:eastAsia="Georgia" w:hAnsi="Georgia"/>
          <w:sz w:val="23"/>
          <w:szCs w:val="23"/>
        </w:rPr>
        <w:t xml:space="preserve">A question. Can we grow a foil from the inside out, the way the oyster grows a pearl? Can the creature consuming this lake become the material from which we build the instruments that honour it? Can the practice of effortless glide — planare, the Latin root, to plane, to soar, to move without effort through a medium that supports you — can this become a medicine? Not a metaphor for medicine. Actual medicine, for actual people, in an actual place on the shore of an actual lake in the middle of an actual world that is desperately in need of new ways of being?</w:t>
      </w:r>
    </w:p>
    <w:p>
      <w:pPr>
        <w:spacing w:after="200" w:line="340"/>
      </w:pPr>
      <w:r>
        <w:rPr>
          <w:rFonts w:ascii="Georgia" w:cs="Georgia" w:eastAsia="Georgia" w:hAnsi="Georgia"/>
          <w:sz w:val="23"/>
          <w:szCs w:val="23"/>
        </w:rPr>
        <w:t xml:space="preserve">I believe it can. I believe it is already beginning to.</w:t>
      </w:r>
    </w:p>
    <w:p>
      <w:pPr>
        <w:spacing w:before="240" w:after="240"/>
        <w:jc w:val="center"/>
      </w:pPr>
      <w:r>
        <w:rPr>
          <w:rFonts w:ascii="Georgia" w:cs="Georgia" w:eastAsia="Georgia" w:hAnsi="Georgia"/>
          <w:color w:val="C8A84A"/>
          <w:sz w:val="18"/>
          <w:szCs w:val="18"/>
        </w:rPr>
        <w:t xml:space="preserve">· · ·</w:t>
      </w:r>
    </w:p>
    <w:p>
      <w:pPr>
        <w:spacing w:after="200" w:line="340"/>
      </w:pPr>
      <w:r>
        <w:rPr>
          <w:rFonts w:ascii="Georgia" w:cs="Georgia" w:eastAsia="Georgia" w:hAnsi="Georgia"/>
          <w:sz w:val="23"/>
          <w:szCs w:val="23"/>
        </w:rPr>
        <w:t xml:space="preserve">The foundation will be called the Archeus Planare Foundation. Archeus — Paracelsus’s inner architect, the vital healing force that knows how to restore what has been broken if only we stop interfering with it. Planare — effortless glide. The name contains the whole philosophy. The healing intelligence, given the conditions to express itself, produces flight.</w:t>
      </w:r>
    </w:p>
    <w:p>
      <w:pPr>
        <w:spacing w:after="200" w:line="340"/>
      </w:pPr>
      <w:r>
        <w:rPr>
          <w:rFonts w:ascii="Georgia" w:cs="Georgia" w:eastAsia="Georgia" w:hAnsi="Georgia"/>
          <w:sz w:val="23"/>
          <w:szCs w:val="23"/>
        </w:rPr>
        <w:t xml:space="preserve">It will be rooted here. On Lac Léman, in the bioregion of this lake and these mountains and this particular quality of light on water at dawn. Bioregional not because the rest of the world does not matter — it matters enormously — but because the whole truth is distributed and you have to begin somewhere specific. You have to begin with the water you can touch, the stone you can hold, the birds you can hear before the light arrives.</w:t>
      </w:r>
    </w:p>
    <w:p>
      <w:pPr>
        <w:spacing w:after="200" w:line="340"/>
      </w:pPr>
      <w:r>
        <w:rPr>
          <w:rFonts w:ascii="Georgia" w:cs="Georgia" w:eastAsia="Georgia" w:hAnsi="Georgia"/>
          <w:sz w:val="23"/>
          <w:szCs w:val="23"/>
        </w:rPr>
        <w:t xml:space="preserve">It will be open. Open doors, open innovation, open hearts. Intergenerational — the elder who has worked wood for forty years teaching the teenager to read a surface. The child who asks what you become teaching the adult to hold the question rather than rush to the answer. The knowledge flowing in all directions at once, the way knowledge flows in a healthy ecosystem, where every creature is both teacher and student and the whole is always greater than the sum.</w:t>
      </w:r>
    </w:p>
    <w:p>
      <w:pPr>
        <w:spacing w:after="200" w:line="340"/>
      </w:pPr>
      <w:r>
        <w:rPr>
          <w:rFonts w:ascii="Georgia" w:cs="Georgia" w:eastAsia="Georgia" w:hAnsi="Georgia"/>
          <w:sz w:val="23"/>
          <w:szCs w:val="23"/>
        </w:rPr>
        <w:t xml:space="preserve">It will leave no trace. The foil carves its momentary lines through the surface and the water closes behind it. The vortex swirls and eddies into the quiet. This is the model. Move through the world with such intelligence and such care that the world is not diminished by your passing but — if anything — quietly improved. Not through grand gestures. Through the ten thousand small acts of attention and craft and presence that accumulate, over time, into something that was not possible before.</w:t>
      </w:r>
    </w:p>
    <w:p>
      <w:pPr>
        <w:spacing w:before="240" w:after="240"/>
        <w:jc w:val="center"/>
      </w:pPr>
      <w:r>
        <w:rPr>
          <w:rFonts w:ascii="Georgia" w:cs="Georgia" w:eastAsia="Georgia" w:hAnsi="Georgia"/>
          <w:color w:val="C8A84A"/>
          <w:sz w:val="18"/>
          <w:szCs w:val="18"/>
        </w:rPr>
        <w:t xml:space="preserve">· · ·</w:t>
      </w:r>
    </w:p>
    <w:p>
      <w:pPr>
        <w:spacing w:after="200" w:line="340"/>
      </w:pPr>
      <w:r>
        <w:rPr>
          <w:rFonts w:ascii="Georgia" w:cs="Georgia" w:eastAsia="Georgia" w:hAnsi="Georgia"/>
          <w:sz w:val="23"/>
          <w:szCs w:val="23"/>
        </w:rPr>
        <w:t xml:space="preserve">If you are reading this and something in you has recognised the frequency — if you have felt the weight of caring too much, of pushing too hard, of standing somewhere in the dark wondering if the light was going to come — then this is for you.</w:t>
      </w:r>
    </w:p>
    <w:p>
      <w:pPr>
        <w:spacing w:after="200" w:line="340"/>
      </w:pPr>
      <w:r>
        <w:rPr>
          <w:rFonts w:ascii="Georgia" w:cs="Georgia" w:eastAsia="Georgia" w:hAnsi="Georgia"/>
          <w:sz w:val="23"/>
          <w:szCs w:val="23"/>
        </w:rPr>
        <w:t xml:space="preserve">If you are a maker who has been told that making is not enough. If you are a healer who has healed others until you could no longer heal yourself. If you are a dreamer who has been told to get your head out of the clouds and get a proper job. If you are a foiler who has felt, on the water at dawn with the birds in full song and the light erupting on the surface, that the practice is pointing toward something larger than the practice. If you are a child who still believes that the world is as extraordinary as it looks.</w:t>
      </w:r>
    </w:p>
    <w:p>
      <w:pPr>
        <w:spacing w:after="200" w:line="340"/>
      </w:pPr>
      <w:r>
        <w:rPr>
          <w:rFonts w:ascii="Georgia" w:cs="Georgia" w:eastAsia="Georgia" w:hAnsi="Georgia"/>
          <w:sz w:val="23"/>
          <w:szCs w:val="23"/>
        </w:rPr>
        <w:t xml:space="preserve">This is a siren song. And you have already heard it, or you would not have read this far.</w:t>
      </w:r>
    </w:p>
    <w:p>
      <w:pPr>
        <w:spacing w:after="200" w:line="340"/>
      </w:pPr>
      <w:r>
        <w:rPr>
          <w:rFonts w:ascii="Georgia" w:cs="Georgia" w:eastAsia="Georgia" w:hAnsi="Georgia"/>
          <w:sz w:val="23"/>
          <w:szCs w:val="23"/>
        </w:rPr>
        <w:t xml:space="preserve">Come and find us. We are on the shore. The boathouse is open. The Paracelsus is on the shelf. The foil is in the water. And the lake — patient, intelligent, ancient beyond reckoning — is waiting to teach anyone willing to pay it the one currency it accepts.</w:t>
      </w:r>
    </w:p>
    <w:p>
      <w:pPr>
        <w:spacing w:before="200" w:after="400"/>
      </w:pPr>
      <w:r>
        <w:rPr>
          <w:rFonts w:ascii="Georgia" w:cs="Georgia" w:eastAsia="Georgia" w:hAnsi="Georgia"/>
          <w:i/>
          <w:iCs/>
          <w:sz w:val="23"/>
          <w:szCs w:val="23"/>
        </w:rPr>
        <w:t xml:space="preserve">Attention.</w:t>
      </w:r>
    </w:p>
    <w:p>
      <w:pPr>
        <w:pBdr>
          <w:top w:val="single" w:color="C8A84A" w:sz="2" w:space="4"/>
        </w:pBdr>
        <w:spacing w:before="280" w:after="80"/>
        <w:jc w:val="center"/>
      </w:pPr>
      <w:r>
        <w:rPr>
          <w:rFonts w:ascii="Georgia" w:cs="Georgia" w:eastAsia="Georgia" w:hAnsi="Georgia"/>
          <w:color w:val="C8A84A"/>
          <w:sz w:val="18"/>
          <w:szCs w:val="18"/>
        </w:rPr>
        <w:t xml:space="preserve">· · ·</w:t>
      </w:r>
    </w:p>
    <w:p>
      <w:pPr>
        <w:spacing w:before="240"/>
        <w:jc w:val="right"/>
      </w:pPr>
      <w:r>
        <w:rPr>
          <w:rFonts w:ascii="Georgia" w:cs="Georgia" w:eastAsia="Georgia" w:hAnsi="Georgia"/>
          <w:i/>
          <w:iCs/>
          <w:color w:val="888780"/>
          <w:sz w:val="18"/>
          <w:szCs w:val="18"/>
        </w:rPr>
        <w:t xml:space="preserve">Gordon Keay  ·  Archeus  ·  Genthod, Lac Léman  ·  2026</w:t>
      </w:r>
    </w:p>
    <w:sectPr>
      <w:pgSz w:w="11906" w:h="16838" w:orient="portrait"/>
      <w:pgMar w:top="1700" w:right="1600" w:bottom="170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2026-03-22T11:15:11.615Z</dcterms:created>
  <dcterms:modified xsi:type="dcterms:W3CDTF">2026-03-22T11:15:11.616Z</dcterms:modified>
</cp:coreProperties>
</file>

<file path=docProps/custom.xml><?xml version="1.0" encoding="utf-8"?>
<Properties xmlns="http://schemas.openxmlformats.org/officeDocument/2006/custom-properties" xmlns:vt="http://schemas.openxmlformats.org/officeDocument/2006/docPropsVTypes"/>
</file>