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pPr>
        <w:pStyle w:val="Title"/>
      </w:pPr>
      <w:r>
        <w:t xml:space="preserve">GordonKit 繁體中文文件測試</w:t>
      </w:r>
    </w:p>
    <w:p>
      <w:r>
        <w:t xml:space="preserve">繁體中文：臺灣、龍巖、文件；全形標點：「測試」、甲—乙……</w:t>
      </w:r>
    </w:p>
    <w:p>
      <w:r>
        <w:t xml:space="preserve">符號：© ® ™ § ¶ № ℃ ± × ÷ ≤ ≥ ≠ ∞ → ← ↑ ↓ ✓ ★ ○ ●</w:t>
      </w:r>
    </w:p>
    <w:p>
      <w:r>
        <w:t xml:space="preserve">注音：ㄅㄆㄇㄈ；中日韓：中文 日本語 한글；補充字元：𠀀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lang w:eastAsia="zh-TW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outlineLvl w:val="0"/>
    <w:rPr>
      <w:b/>
      <w:sz w:val="28"/>
    </w:rPr>
  </w:style>
  <w:style w:type="paragraph" w:styleId="TOC1">
    <w:name w:val="toc 1"/>
    <w:basedOn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